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DC" w:rsidRPr="00A51096" w:rsidRDefault="008837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2019-2020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заяв про випадки боулінгу </w:t>
      </w:r>
      <w:r w:rsidR="0058377C">
        <w:rPr>
          <w:rFonts w:ascii="Times New Roman" w:hAnsi="Times New Roman" w:cs="Times New Roman"/>
          <w:sz w:val="28"/>
          <w:lang w:val="uk-UA"/>
        </w:rPr>
        <w:t>у закладі освіти   не було</w:t>
      </w:r>
      <w:bookmarkStart w:id="0" w:name="_GoBack"/>
      <w:bookmarkEnd w:id="0"/>
    </w:p>
    <w:sectPr w:rsidR="005850DC" w:rsidRPr="00A5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96"/>
    <w:rsid w:val="00241906"/>
    <w:rsid w:val="0058377C"/>
    <w:rsid w:val="005850DC"/>
    <w:rsid w:val="008837CE"/>
    <w:rsid w:val="00A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2020-06-04T11:23:00Z</dcterms:created>
  <dcterms:modified xsi:type="dcterms:W3CDTF">2020-06-04T11:23:00Z</dcterms:modified>
</cp:coreProperties>
</file>