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47" w:rsidRPr="00CA0C47" w:rsidRDefault="00CA0C47" w:rsidP="00CA0C4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val="uk-UA" w:eastAsia="ru-RU"/>
        </w:rPr>
      </w:pPr>
      <w:proofErr w:type="spellStart"/>
      <w:r w:rsidRPr="00CA0C4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>Пер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>елік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>додаткових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val="uk-UA" w:eastAsia="ru-RU"/>
        </w:rPr>
        <w:t xml:space="preserve"> та інших послуг,</w:t>
      </w:r>
      <w:r w:rsidRPr="00CA0C4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>їх</w:t>
      </w:r>
      <w:proofErr w:type="spellEnd"/>
      <w:r w:rsidRPr="00CA0C4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>вартість</w:t>
      </w:r>
      <w:proofErr w:type="spellEnd"/>
      <w:r w:rsidRPr="00CA0C4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 xml:space="preserve">, порядок </w:t>
      </w:r>
      <w:proofErr w:type="spellStart"/>
      <w:r w:rsidRPr="00CA0C4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>надання</w:t>
      </w:r>
      <w:proofErr w:type="spellEnd"/>
      <w:r w:rsidRPr="00CA0C4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val="uk-UA" w:eastAsia="ru-RU"/>
        </w:rPr>
        <w:t>та оплати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54"/>
          <w:lang w:val="uk-UA" w:eastAsia="ru-RU"/>
        </w:rPr>
        <w:t xml:space="preserve"> .</w:t>
      </w:r>
      <w:bookmarkStart w:id="0" w:name="_GoBack"/>
      <w:bookmarkEnd w:id="0"/>
      <w:proofErr w:type="gramEnd"/>
    </w:p>
    <w:p w:rsidR="00CA0C47" w:rsidRPr="00CA0C47" w:rsidRDefault="00CA0C47" w:rsidP="00CA0C4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6"/>
          <w:szCs w:val="54"/>
          <w:lang w:val="uk-UA" w:eastAsia="ru-RU"/>
        </w:rPr>
      </w:pPr>
    </w:p>
    <w:p w:rsidR="00CA0C47" w:rsidRDefault="00CA0C47" w:rsidP="00CA0C47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proofErr w:type="gram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Додаткові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освітні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інші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послуги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заклади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освіти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можуть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надавати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порядку,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передбаченому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Законом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«Про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освіту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Порядком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надання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платних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освітніх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послуг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державними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комунальними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навчальними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закладами,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затвердженим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наказом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Міністерства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освіти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і науки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Міністерства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економіки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Міністерства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фінансів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23.07.2010 №736/902</w:t>
      </w:r>
      <w:proofErr w:type="gram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/758,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відповідно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Переліку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платних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послуг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які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можуть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надаватися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закладами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освіти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іншими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установами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закладами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освіти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що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належать до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державної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комунальної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власності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затвердженого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постановою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Кабінету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Міні</w:t>
      </w:r>
      <w:proofErr w:type="gram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</w:t>
      </w:r>
      <w:proofErr w:type="gram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ів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України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27.08.2010 р. №796(в ред.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03.12.2019) та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інших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нормативно –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правових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актів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що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регулюють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відповідну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сферу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платних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послуг</w:t>
      </w:r>
      <w:proofErr w:type="spellEnd"/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A0C47" w:rsidRPr="00CA0C47" w:rsidRDefault="00CA0C47" w:rsidP="00CA0C47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CA0C47" w:rsidRDefault="00CA0C47" w:rsidP="00CA0C47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CA0C4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Адміністрація закладу освіти не обмежує ініціативу педагогічних працівників у виборі форм роботи з дітьми.</w:t>
      </w:r>
    </w:p>
    <w:p w:rsidR="00CA0C47" w:rsidRDefault="00CA0C47" w:rsidP="00CA0C47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CA0C47" w:rsidRPr="00CA0C47" w:rsidRDefault="00CA0C47" w:rsidP="00CA0C47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CA0C47" w:rsidRPr="00CA0C47" w:rsidRDefault="00CA0C47" w:rsidP="00CA0C47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val="uk-UA" w:eastAsia="ru-RU"/>
        </w:rPr>
        <w:t>Жищинецькому</w:t>
      </w:r>
      <w:proofErr w:type="spellEnd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val="uk-UA" w:eastAsia="ru-RU"/>
        </w:rPr>
        <w:t xml:space="preserve"> </w:t>
      </w:r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val="uk-UA" w:eastAsia="ru-RU"/>
        </w:rPr>
        <w:t xml:space="preserve">ліцеї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val="uk-UA" w:eastAsia="ru-RU"/>
        </w:rPr>
        <w:t>Городоцької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val="uk-UA" w:eastAsia="ru-RU"/>
        </w:rPr>
        <w:t xml:space="preserve"> міської ради </w:t>
      </w:r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  у 202</w:t>
      </w:r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val="uk-UA" w:eastAsia="ru-RU"/>
        </w:rPr>
        <w:t>1</w:t>
      </w:r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/20</w:t>
      </w:r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val="uk-UA" w:eastAsia="ru-RU"/>
        </w:rPr>
        <w:t xml:space="preserve">22 </w:t>
      </w:r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навчальному</w:t>
      </w:r>
      <w:proofErr w:type="spellEnd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році</w:t>
      </w:r>
      <w:proofErr w:type="spellEnd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платні</w:t>
      </w:r>
      <w:proofErr w:type="spellEnd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додаткові</w:t>
      </w:r>
      <w:proofErr w:type="spellEnd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освітні</w:t>
      </w:r>
      <w:proofErr w:type="spellEnd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послуги</w:t>
      </w:r>
      <w:proofErr w:type="spellEnd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надаються</w:t>
      </w:r>
      <w:proofErr w:type="spellEnd"/>
      <w:r w:rsidRPr="00CA0C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.</w:t>
      </w:r>
    </w:p>
    <w:p w:rsidR="00CC1DDC" w:rsidRDefault="00CC1DDC"/>
    <w:sectPr w:rsidR="00CC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47"/>
    <w:rsid w:val="00CA0C47"/>
    <w:rsid w:val="00C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48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2021-09-10T11:46:00Z</dcterms:created>
  <dcterms:modified xsi:type="dcterms:W3CDTF">2021-09-10T11:51:00Z</dcterms:modified>
</cp:coreProperties>
</file>