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37" w:rsidRDefault="00117037" w:rsidP="00117037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Малозубівщинська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середня загальноосвітня школа І-ІІІ ступенів</w:t>
      </w:r>
    </w:p>
    <w:p w:rsidR="00117037" w:rsidRDefault="00117037" w:rsidP="00117037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7037" w:rsidRDefault="00117037" w:rsidP="00117037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117037" w:rsidRDefault="00117037" w:rsidP="00117037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7037" w:rsidRDefault="00117037" w:rsidP="00117037">
      <w:pPr>
        <w:spacing w:after="0"/>
        <w:ind w:left="-142" w:firstLine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 березня 2021 року                                                                  № 15</w:t>
      </w:r>
    </w:p>
    <w:p w:rsidR="00117037" w:rsidRDefault="00117037" w:rsidP="001170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117037" w:rsidRDefault="00117037" w:rsidP="001170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Про переведення закладу освіти   </w:t>
      </w:r>
    </w:p>
    <w:p w:rsidR="00117037" w:rsidRDefault="00117037" w:rsidP="001170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режим посилених карантинних заходів</w:t>
      </w:r>
    </w:p>
    <w:p w:rsidR="00117037" w:rsidRDefault="00117037" w:rsidP="00117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7037" w:rsidRDefault="00117037" w:rsidP="001170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Відповідно до постанови  Кабінету Міністрів України від 17 лютого 2021 р. № 104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внесення змін до деяких актів Кабінету Міністрів України»,  рішення  позачергового засідання  Державної комісії  з ТЕБ та НС (протокол №8 від 01.02.2021р. ),  на підставі рішення комісії з ТЕБ та НС виконавчого комітету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Коростенської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міської ради (протокол №3 від 02.03.2021р.), листа відділу освіти виконавчого комітету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Коростенської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міської ради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uk-UA"/>
        </w:rPr>
        <w:t>від 02.03.2021р. № 287</w:t>
      </w:r>
    </w:p>
    <w:p w:rsidR="00117037" w:rsidRDefault="00117037" w:rsidP="00117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117037" w:rsidRDefault="00117037" w:rsidP="00117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НАКАЗУЮ:  </w:t>
      </w:r>
    </w:p>
    <w:p w:rsidR="00117037" w:rsidRDefault="00117037" w:rsidP="00117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117037" w:rsidRDefault="00117037" w:rsidP="001170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Перевести  заклад освіти з 03.03.2021 року  в режим посилених карантинних заходів, а саме: освітній процес для здобувачів освіти 5-11 класів організувати з використанням дистанційних технологій,  для 1-4 класів навчання – у звичайному режимі. </w:t>
      </w:r>
    </w:p>
    <w:p w:rsidR="00117037" w:rsidRDefault="00117037" w:rsidP="001170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Заступнику директора школи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Черевко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І.А.:</w:t>
      </w:r>
    </w:p>
    <w:p w:rsidR="00117037" w:rsidRDefault="00117037" w:rsidP="0011703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Розробити заходи щодо забезпечення проведення навчальних занять за допомогою дистанційних технологій, що не передбачає відвідування закладу освіти її здобувачами, відповідно до навчальних планів та календарно-тематичного планування.</w:t>
      </w:r>
    </w:p>
    <w:p w:rsidR="00117037" w:rsidRDefault="00117037" w:rsidP="0011703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Після завершення карантинних обмежень організувати заповнення класних журналів відповідно до календарно-тематичного планування, згідно з розкладом навчальних занять та можливістю використання нотаток і заміток, які були зроблені учителями у довільній формі під час карантину. </w:t>
      </w:r>
    </w:p>
    <w:p w:rsidR="00117037" w:rsidRDefault="00117037" w:rsidP="001170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2.3. Не заповнювати журнал обліку замін. </w:t>
      </w:r>
    </w:p>
    <w:p w:rsidR="00117037" w:rsidRDefault="00117037" w:rsidP="001170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2.4. Внести зміни до розкладу навчальних занять  учнів початкової школи на період карантинних обмежень.</w:t>
      </w:r>
    </w:p>
    <w:p w:rsidR="00117037" w:rsidRDefault="00117037" w:rsidP="001170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3.  Контроль за виконанням наказу залишаю за собою.  </w:t>
      </w:r>
    </w:p>
    <w:p w:rsidR="00117037" w:rsidRDefault="00117037" w:rsidP="001170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</w:p>
    <w:p w:rsidR="002070AB" w:rsidRDefault="00117037" w:rsidP="00117037"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Директор школи                                                            С.М. Станіславська</w:t>
      </w:r>
      <w:bookmarkStart w:id="0" w:name="_GoBack"/>
      <w:bookmarkEnd w:id="0"/>
    </w:p>
    <w:sectPr w:rsidR="0020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D07"/>
    <w:multiLevelType w:val="multilevel"/>
    <w:tmpl w:val="45C8953E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37"/>
    <w:rsid w:val="00117037"/>
    <w:rsid w:val="0020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2021-03-02T13:06:00Z</dcterms:created>
  <dcterms:modified xsi:type="dcterms:W3CDTF">2021-03-02T13:07:00Z</dcterms:modified>
</cp:coreProperties>
</file>