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64" w:rsidRDefault="00056064" w:rsidP="00056064">
      <w:pPr>
        <w:spacing w:after="200"/>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Додаток 2 </w:t>
      </w:r>
      <w:r>
        <w:rPr>
          <w:rFonts w:ascii="Times New Roman" w:hAnsi="Times New Roman" w:cs="Times New Roman"/>
          <w:sz w:val="24"/>
          <w:szCs w:val="24"/>
          <w:lang w:val="uk-UA"/>
        </w:rPr>
        <w:t>до наказу</w:t>
      </w:r>
      <w:r>
        <w:rPr>
          <w:rFonts w:ascii="Times New Roman" w:hAnsi="Times New Roman" w:cs="Times New Roman"/>
          <w:sz w:val="24"/>
          <w:szCs w:val="24"/>
          <w:lang w:val="uk-UA"/>
        </w:rPr>
        <w:br/>
        <w:t>від 31.08.2020р. №31</w:t>
      </w:r>
    </w:p>
    <w:p w:rsidR="00056064" w:rsidRDefault="00056064" w:rsidP="00056064">
      <w:pPr>
        <w:ind w:left="6663"/>
        <w:rPr>
          <w:rFonts w:ascii="Times New Roman" w:hAnsi="Times New Roman" w:cs="Times New Roman"/>
          <w:sz w:val="28"/>
          <w:szCs w:val="28"/>
          <w:lang w:val="uk-UA"/>
        </w:rPr>
      </w:pPr>
    </w:p>
    <w:p w:rsidR="00056064" w:rsidRDefault="00056064" w:rsidP="00056064">
      <w:pPr>
        <w:ind w:left="6663"/>
        <w:rPr>
          <w:rFonts w:ascii="Times New Roman" w:hAnsi="Times New Roman" w:cs="Times New Roman"/>
          <w:sz w:val="28"/>
          <w:szCs w:val="28"/>
          <w:lang w:val="uk-UA"/>
        </w:rPr>
      </w:pPr>
    </w:p>
    <w:p w:rsidR="00056064" w:rsidRDefault="00056064" w:rsidP="00056064">
      <w:pPr>
        <w:jc w:val="center"/>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ПОРЯДОК</w:t>
      </w:r>
    </w:p>
    <w:p w:rsidR="00056064" w:rsidRDefault="00056064" w:rsidP="00056064">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подання та розгляду (з дотриманням конфіденційності) заяв</w:t>
      </w:r>
    </w:p>
    <w:p w:rsidR="00056064" w:rsidRDefault="00056064" w:rsidP="00056064">
      <w:pPr>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про випадки </w:t>
      </w:r>
      <w:proofErr w:type="spellStart"/>
      <w:r>
        <w:rPr>
          <w:rFonts w:ascii="Times New Roman" w:hAnsi="Times New Roman" w:cs="Times New Roman"/>
          <w:b/>
          <w:sz w:val="28"/>
          <w:szCs w:val="28"/>
          <w:lang w:val="uk-UA"/>
        </w:rPr>
        <w:t>булінгу</w:t>
      </w:r>
      <w:proofErr w:type="spellEnd"/>
      <w:r>
        <w:rPr>
          <w:rFonts w:ascii="Times New Roman" w:hAnsi="Times New Roman" w:cs="Times New Roman"/>
          <w:b/>
          <w:sz w:val="28"/>
          <w:szCs w:val="28"/>
          <w:lang w:val="uk-UA"/>
        </w:rPr>
        <w:t xml:space="preserve"> (цькуванню) в закладі освіти</w:t>
      </w:r>
    </w:p>
    <w:p w:rsidR="00056064" w:rsidRDefault="00056064" w:rsidP="00056064">
      <w:pPr>
        <w:rPr>
          <w:rFonts w:ascii="Times New Roman" w:hAnsi="Times New Roman" w:cs="Times New Roman"/>
          <w:sz w:val="28"/>
          <w:szCs w:val="28"/>
          <w:lang w:val="uk-UA"/>
        </w:rPr>
      </w:pPr>
    </w:p>
    <w:bookmarkEnd w:id="0"/>
    <w:p w:rsidR="00056064" w:rsidRDefault="00056064" w:rsidP="00056064">
      <w:pPr>
        <w:shd w:val="clear" w:color="auto" w:fill="FFFFFF"/>
        <w:ind w:left="450" w:right="450"/>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color w:val="000000"/>
          <w:sz w:val="28"/>
          <w:szCs w:val="28"/>
          <w:lang w:val="uk-UA" w:eastAsia="uk-UA"/>
        </w:rPr>
        <w:t>Загальні питання</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bookmarkStart w:id="1" w:name="n276"/>
      <w:bookmarkEnd w:id="1"/>
      <w:r>
        <w:rPr>
          <w:rFonts w:ascii="Times New Roman" w:eastAsia="Times New Roman" w:hAnsi="Times New Roman" w:cs="Times New Roman"/>
          <w:color w:val="000000"/>
          <w:sz w:val="28"/>
          <w:szCs w:val="28"/>
          <w:lang w:val="uk-UA"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(цькуванню)».</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2. Цей Порядок визначає процедуру подання та розгляду заяв про випадки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(цькуванню).</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 Заявниками можуть бути здобувачі освіти, їх батьки/законні представники, працівники та педагогічні працівники закладу та інші особи.</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 Заявник забезпечує достовірність та повноту наданої інформації.</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 У цьому Порядку терміни вживаються у таких значеннях:</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shd w:val="clear" w:color="auto" w:fill="FFFFFF"/>
          <w:lang w:val="uk-UA" w:eastAsia="uk-UA"/>
        </w:rPr>
      </w:pPr>
      <w:proofErr w:type="spellStart"/>
      <w:r>
        <w:rPr>
          <w:rFonts w:ascii="Times New Roman" w:eastAsia="Times New Roman" w:hAnsi="Times New Roman" w:cs="Times New Roman"/>
          <w:color w:val="000000"/>
          <w:sz w:val="28"/>
          <w:szCs w:val="28"/>
          <w:shd w:val="clear" w:color="auto" w:fill="FFFFFF"/>
          <w:lang w:val="uk-UA" w:eastAsia="uk-UA"/>
        </w:rPr>
        <w:t>Булінг</w:t>
      </w:r>
      <w:proofErr w:type="spellEnd"/>
      <w:r>
        <w:rPr>
          <w:rFonts w:ascii="Times New Roman" w:eastAsia="Times New Roman" w:hAnsi="Times New Roman" w:cs="Times New Roman"/>
          <w:color w:val="000000"/>
          <w:sz w:val="28"/>
          <w:szCs w:val="28"/>
          <w:shd w:val="clear" w:color="auto" w:fill="FFFFFF"/>
          <w:lang w:val="uk-UA"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56064" w:rsidRDefault="00056064" w:rsidP="00056064">
      <w:pPr>
        <w:ind w:firstLine="709"/>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 xml:space="preserve">Типовими ознаками </w:t>
      </w:r>
      <w:proofErr w:type="spellStart"/>
      <w:r>
        <w:rPr>
          <w:rFonts w:ascii="Times New Roman" w:eastAsia="Times New Roman" w:hAnsi="Times New Roman" w:cs="Times New Roman"/>
          <w:color w:val="000000"/>
          <w:sz w:val="28"/>
          <w:szCs w:val="28"/>
          <w:shd w:val="clear" w:color="auto" w:fill="FFFFFF"/>
          <w:lang w:val="uk-UA" w:eastAsia="uk-UA"/>
        </w:rPr>
        <w:t>булінгу</w:t>
      </w:r>
      <w:proofErr w:type="spellEnd"/>
      <w:r>
        <w:rPr>
          <w:rFonts w:ascii="Times New Roman" w:eastAsia="Times New Roman" w:hAnsi="Times New Roman" w:cs="Times New Roman"/>
          <w:color w:val="000000"/>
          <w:sz w:val="28"/>
          <w:szCs w:val="28"/>
          <w:shd w:val="clear" w:color="auto" w:fill="FFFFFF"/>
          <w:lang w:val="uk-UA" w:eastAsia="uk-UA"/>
        </w:rPr>
        <w:t xml:space="preserve"> (цькування) є:</w:t>
      </w:r>
    </w:p>
    <w:p w:rsidR="00056064" w:rsidRDefault="00056064" w:rsidP="00056064">
      <w:pPr>
        <w:numPr>
          <w:ilvl w:val="0"/>
          <w:numId w:val="1"/>
        </w:numPr>
        <w:spacing w:after="200"/>
        <w:jc w:val="both"/>
        <w:rPr>
          <w:rFonts w:ascii="Times New Roman" w:eastAsia="Times New Roman" w:hAnsi="Times New Roman" w:cs="Times New Roman"/>
          <w:color w:val="000000"/>
          <w:sz w:val="28"/>
          <w:szCs w:val="28"/>
          <w:shd w:val="clear" w:color="auto" w:fill="FFFFFF"/>
          <w:lang w:val="uk-UA" w:eastAsia="uk-UA"/>
        </w:rPr>
      </w:pPr>
      <w:bookmarkStart w:id="2" w:name="n27"/>
      <w:bookmarkEnd w:id="2"/>
      <w:r>
        <w:rPr>
          <w:rFonts w:ascii="Times New Roman" w:eastAsia="Times New Roman" w:hAnsi="Times New Roman" w:cs="Times New Roman"/>
          <w:color w:val="000000"/>
          <w:sz w:val="28"/>
          <w:szCs w:val="28"/>
          <w:shd w:val="clear" w:color="auto" w:fill="FFFFFF"/>
          <w:lang w:val="uk-UA" w:eastAsia="uk-UA"/>
        </w:rPr>
        <w:t>систематичність (повторюваність) діяння;</w:t>
      </w:r>
    </w:p>
    <w:p w:rsidR="00056064" w:rsidRDefault="00056064" w:rsidP="00056064">
      <w:pPr>
        <w:numPr>
          <w:ilvl w:val="0"/>
          <w:numId w:val="1"/>
        </w:numPr>
        <w:spacing w:after="200"/>
        <w:jc w:val="both"/>
        <w:rPr>
          <w:rFonts w:ascii="Times New Roman" w:eastAsia="Times New Roman" w:hAnsi="Times New Roman" w:cs="Times New Roman"/>
          <w:color w:val="000000"/>
          <w:sz w:val="28"/>
          <w:szCs w:val="28"/>
          <w:shd w:val="clear" w:color="auto" w:fill="FFFFFF"/>
          <w:lang w:val="uk-UA" w:eastAsia="uk-UA"/>
        </w:rPr>
      </w:pPr>
      <w:bookmarkStart w:id="3" w:name="n28"/>
      <w:bookmarkEnd w:id="3"/>
      <w:r>
        <w:rPr>
          <w:rFonts w:ascii="Times New Roman" w:eastAsia="Times New Roman" w:hAnsi="Times New Roman" w:cs="Times New Roman"/>
          <w:color w:val="000000"/>
          <w:sz w:val="28"/>
          <w:szCs w:val="28"/>
          <w:shd w:val="clear" w:color="auto" w:fill="FFFFFF"/>
          <w:lang w:val="uk-UA" w:eastAsia="uk-UA"/>
        </w:rPr>
        <w:t>наявність сторін – кривдник (</w:t>
      </w:r>
      <w:proofErr w:type="spellStart"/>
      <w:r>
        <w:rPr>
          <w:rFonts w:ascii="Times New Roman" w:eastAsia="Times New Roman" w:hAnsi="Times New Roman" w:cs="Times New Roman"/>
          <w:color w:val="000000"/>
          <w:sz w:val="28"/>
          <w:szCs w:val="28"/>
          <w:shd w:val="clear" w:color="auto" w:fill="FFFFFF"/>
          <w:lang w:val="uk-UA" w:eastAsia="uk-UA"/>
        </w:rPr>
        <w:t>булер</w:t>
      </w:r>
      <w:proofErr w:type="spellEnd"/>
      <w:r>
        <w:rPr>
          <w:rFonts w:ascii="Times New Roman" w:eastAsia="Times New Roman" w:hAnsi="Times New Roman" w:cs="Times New Roman"/>
          <w:color w:val="000000"/>
          <w:sz w:val="28"/>
          <w:szCs w:val="28"/>
          <w:shd w:val="clear" w:color="auto" w:fill="FFFFFF"/>
          <w:lang w:val="uk-UA" w:eastAsia="uk-UA"/>
        </w:rPr>
        <w:t xml:space="preserve">), потерпілий (жертва </w:t>
      </w:r>
      <w:proofErr w:type="spellStart"/>
      <w:r>
        <w:rPr>
          <w:rFonts w:ascii="Times New Roman" w:eastAsia="Times New Roman" w:hAnsi="Times New Roman" w:cs="Times New Roman"/>
          <w:color w:val="000000"/>
          <w:sz w:val="28"/>
          <w:szCs w:val="28"/>
          <w:shd w:val="clear" w:color="auto" w:fill="FFFFFF"/>
          <w:lang w:val="uk-UA" w:eastAsia="uk-UA"/>
        </w:rPr>
        <w:t>булінгу</w:t>
      </w:r>
      <w:proofErr w:type="spellEnd"/>
      <w:r>
        <w:rPr>
          <w:rFonts w:ascii="Times New Roman" w:eastAsia="Times New Roman" w:hAnsi="Times New Roman" w:cs="Times New Roman"/>
          <w:color w:val="000000"/>
          <w:sz w:val="28"/>
          <w:szCs w:val="28"/>
          <w:shd w:val="clear" w:color="auto" w:fill="FFFFFF"/>
          <w:lang w:val="uk-UA" w:eastAsia="uk-UA"/>
        </w:rPr>
        <w:t>), спостерігачі (за наявності);</w:t>
      </w:r>
    </w:p>
    <w:p w:rsidR="00056064" w:rsidRDefault="00056064" w:rsidP="00056064">
      <w:pPr>
        <w:numPr>
          <w:ilvl w:val="0"/>
          <w:numId w:val="1"/>
        </w:numPr>
        <w:spacing w:after="200"/>
        <w:jc w:val="both"/>
        <w:rPr>
          <w:rFonts w:ascii="Times New Roman" w:eastAsia="Times New Roman" w:hAnsi="Times New Roman" w:cs="Times New Roman"/>
          <w:color w:val="000000"/>
          <w:sz w:val="28"/>
          <w:szCs w:val="28"/>
          <w:shd w:val="clear" w:color="auto" w:fill="FFFFFF"/>
          <w:lang w:val="uk-UA" w:eastAsia="uk-UA"/>
        </w:rPr>
      </w:pPr>
      <w:bookmarkStart w:id="4" w:name="n29"/>
      <w:bookmarkEnd w:id="4"/>
      <w:r>
        <w:rPr>
          <w:rFonts w:ascii="Times New Roman" w:eastAsia="Times New Roman" w:hAnsi="Times New Roman" w:cs="Times New Roman"/>
          <w:color w:val="000000"/>
          <w:sz w:val="28"/>
          <w:szCs w:val="28"/>
          <w:shd w:val="clear" w:color="auto" w:fill="FFFFFF"/>
          <w:lang w:val="uk-UA"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shd w:val="clear" w:color="auto" w:fill="FFFFFF"/>
          <w:lang w:val="uk-UA" w:eastAsia="uk-UA"/>
        </w:rPr>
      </w:pPr>
    </w:p>
    <w:p w:rsidR="00056064" w:rsidRDefault="00056064" w:rsidP="00056064">
      <w:pPr>
        <w:shd w:val="clear" w:color="auto" w:fill="FFFFFF"/>
        <w:jc w:val="center"/>
        <w:rPr>
          <w:rFonts w:ascii="Times New Roman" w:eastAsia="Times New Roman" w:hAnsi="Times New Roman" w:cs="Times New Roman"/>
          <w:b/>
          <w:color w:val="000000"/>
          <w:sz w:val="28"/>
          <w:szCs w:val="28"/>
          <w:shd w:val="clear" w:color="auto" w:fill="FFFFFF"/>
          <w:lang w:val="uk-UA" w:eastAsia="uk-UA"/>
        </w:rPr>
      </w:pPr>
      <w:r>
        <w:rPr>
          <w:rFonts w:ascii="Times New Roman" w:eastAsia="Times New Roman" w:hAnsi="Times New Roman" w:cs="Times New Roman"/>
          <w:b/>
          <w:color w:val="000000"/>
          <w:sz w:val="28"/>
          <w:szCs w:val="28"/>
          <w:shd w:val="clear" w:color="auto" w:fill="FFFFFF"/>
          <w:lang w:val="uk-UA" w:eastAsia="uk-UA"/>
        </w:rPr>
        <w:t xml:space="preserve">Подання заяви про випадки </w:t>
      </w:r>
      <w:proofErr w:type="spellStart"/>
      <w:r>
        <w:rPr>
          <w:rFonts w:ascii="Times New Roman" w:eastAsia="Times New Roman" w:hAnsi="Times New Roman" w:cs="Times New Roman"/>
          <w:b/>
          <w:color w:val="000000"/>
          <w:sz w:val="28"/>
          <w:szCs w:val="28"/>
          <w:shd w:val="clear" w:color="auto" w:fill="FFFFFF"/>
          <w:lang w:val="uk-UA" w:eastAsia="uk-UA"/>
        </w:rPr>
        <w:t>булінгу</w:t>
      </w:r>
      <w:proofErr w:type="spellEnd"/>
      <w:r>
        <w:rPr>
          <w:rFonts w:ascii="Times New Roman" w:eastAsia="Times New Roman" w:hAnsi="Times New Roman" w:cs="Times New Roman"/>
          <w:b/>
          <w:color w:val="000000"/>
          <w:sz w:val="28"/>
          <w:szCs w:val="28"/>
          <w:shd w:val="clear" w:color="auto" w:fill="FFFFFF"/>
          <w:lang w:val="uk-UA" w:eastAsia="uk-UA"/>
        </w:rPr>
        <w:t xml:space="preserve"> (цькуванню)</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2. Розгляд та неупереджене з’ясування обставин випадків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 здійснюється  відповідно до поданих заявниками заяв про випадки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 (далі – Заява).</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 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 Прийом та реєстрацію поданих Заяв здійснює відповідальна особа, а в разі її відсутності – особисто керівник закладу або його заступник.</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5. Заяви реєструються в окремому журналі реєстрації заяв про випадки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 Форма та примірний зміст Заяви оприлюднюється на офіційному веб-сайті закладу.</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7. Датою подання заяв є дата їх прийняття.</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shd w:val="clear" w:color="auto" w:fill="FFFFFF"/>
          <w:lang w:val="uk-UA" w:eastAsia="uk-UA"/>
        </w:rPr>
        <w:t xml:space="preserve">8. Розгляд Заяв здійснює керівник закладу </w:t>
      </w:r>
      <w:r>
        <w:rPr>
          <w:rFonts w:ascii="Times New Roman" w:eastAsia="Times New Roman" w:hAnsi="Times New Roman" w:cs="Times New Roman"/>
          <w:sz w:val="28"/>
          <w:szCs w:val="28"/>
          <w:lang w:val="uk-UA" w:eastAsia="uk-UA"/>
        </w:rPr>
        <w:t>з дотриманням конфіденційності.</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p>
    <w:p w:rsidR="00056064" w:rsidRDefault="00056064" w:rsidP="00056064">
      <w:pPr>
        <w:shd w:val="clear" w:color="auto" w:fill="FFFFFF"/>
        <w:ind w:firstLine="709"/>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Відповідальна особа</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 Відповідальною особою призначається працівник закладу освіти з числа педагогічних працівників.</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 До функцій відповідальної особи відноситься прийом та реєстрація Заяв, повідомлення керівника закладу.</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 Відповідальна особа призначається наказом керівника закладу.</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 Інформація про відповідальну особу та її контактний телефон оприлюднюється на офіційному веб-сайті закладу.</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p>
    <w:p w:rsidR="00056064" w:rsidRDefault="00056064" w:rsidP="00056064">
      <w:pPr>
        <w:shd w:val="clear" w:color="auto" w:fill="FFFFFF"/>
        <w:ind w:firstLine="709"/>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Комісія з розгляду випадків </w:t>
      </w:r>
      <w:proofErr w:type="spellStart"/>
      <w:r>
        <w:rPr>
          <w:rFonts w:ascii="Times New Roman" w:eastAsia="Times New Roman" w:hAnsi="Times New Roman" w:cs="Times New Roman"/>
          <w:b/>
          <w:color w:val="000000"/>
          <w:sz w:val="28"/>
          <w:szCs w:val="28"/>
          <w:lang w:val="uk-UA" w:eastAsia="uk-UA"/>
        </w:rPr>
        <w:t>булінгу</w:t>
      </w:r>
      <w:proofErr w:type="spellEnd"/>
      <w:r>
        <w:rPr>
          <w:rFonts w:ascii="Times New Roman" w:eastAsia="Times New Roman" w:hAnsi="Times New Roman" w:cs="Times New Roman"/>
          <w:b/>
          <w:color w:val="000000"/>
          <w:sz w:val="28"/>
          <w:szCs w:val="28"/>
          <w:lang w:val="uk-UA" w:eastAsia="uk-UA"/>
        </w:rPr>
        <w:t xml:space="preserve"> (цькування)</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 За результатами розгляду Заяви керівник закладу видає рішення про проведення розслідування випадків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 із визначенням уповноважених осіб.</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2. З метою розслідування випадків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 уповноважені особи мають право вимагати письмові пояснення та матеріали у сторін.</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3. Для прийняття рішення за результатами розслідування керівник закладу створює комісію з розгляду випадків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 (далі – Комісія) та </w:t>
      </w:r>
      <w:proofErr w:type="spellStart"/>
      <w:r>
        <w:rPr>
          <w:rFonts w:ascii="Times New Roman" w:eastAsia="Times New Roman" w:hAnsi="Times New Roman" w:cs="Times New Roman"/>
          <w:color w:val="000000"/>
          <w:sz w:val="28"/>
          <w:szCs w:val="28"/>
          <w:lang w:val="uk-UA" w:eastAsia="uk-UA"/>
        </w:rPr>
        <w:t>скликає</w:t>
      </w:r>
      <w:proofErr w:type="spellEnd"/>
      <w:r>
        <w:rPr>
          <w:rFonts w:ascii="Times New Roman" w:eastAsia="Times New Roman" w:hAnsi="Times New Roman" w:cs="Times New Roman"/>
          <w:color w:val="000000"/>
          <w:sz w:val="28"/>
          <w:szCs w:val="28"/>
          <w:lang w:val="uk-UA" w:eastAsia="uk-UA"/>
        </w:rPr>
        <w:t xml:space="preserve"> засідання.</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 Комісія створюється наказом керівника закладу.</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Pr>
          <w:rFonts w:ascii="Times New Roman" w:eastAsia="Times New Roman" w:hAnsi="Times New Roman" w:cs="Times New Roman"/>
          <w:color w:val="000000"/>
          <w:sz w:val="28"/>
          <w:szCs w:val="28"/>
          <w:lang w:val="uk-UA" w:eastAsia="uk-UA"/>
        </w:rPr>
        <w:t>булера</w:t>
      </w:r>
      <w:proofErr w:type="spellEnd"/>
      <w:r>
        <w:rPr>
          <w:rFonts w:ascii="Times New Roman" w:eastAsia="Times New Roman" w:hAnsi="Times New Roman" w:cs="Times New Roman"/>
          <w:color w:val="000000"/>
          <w:sz w:val="28"/>
          <w:szCs w:val="28"/>
          <w:lang w:val="uk-UA" w:eastAsia="uk-UA"/>
        </w:rPr>
        <w:t>, керівник закладу та інші заінтересовані особи.</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 Комісія у своїй діяльності керується законодавством України та іншими нормативними актами.</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7. Якщо Комісія визначила що це був </w:t>
      </w:r>
      <w:proofErr w:type="spellStart"/>
      <w:r>
        <w:rPr>
          <w:rFonts w:ascii="Times New Roman" w:eastAsia="Times New Roman" w:hAnsi="Times New Roman" w:cs="Times New Roman"/>
          <w:color w:val="000000"/>
          <w:sz w:val="28"/>
          <w:szCs w:val="28"/>
          <w:lang w:val="uk-UA" w:eastAsia="uk-UA"/>
        </w:rPr>
        <w:t>булінг</w:t>
      </w:r>
      <w:proofErr w:type="spellEnd"/>
      <w:r>
        <w:rPr>
          <w:rFonts w:ascii="Times New Roman" w:eastAsia="Times New Roman" w:hAnsi="Times New Roman" w:cs="Times New Roman"/>
          <w:color w:val="000000"/>
          <w:sz w:val="28"/>
          <w:szCs w:val="28"/>
          <w:lang w:val="uk-UA" w:eastAsia="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8. У разі, якщо Комісія не кваліфікує випадок як </w:t>
      </w:r>
      <w:proofErr w:type="spellStart"/>
      <w:r>
        <w:rPr>
          <w:rFonts w:ascii="Times New Roman" w:eastAsia="Times New Roman" w:hAnsi="Times New Roman" w:cs="Times New Roman"/>
          <w:color w:val="000000"/>
          <w:sz w:val="28"/>
          <w:szCs w:val="28"/>
          <w:lang w:val="uk-UA" w:eastAsia="uk-UA"/>
        </w:rPr>
        <w:t>булінг</w:t>
      </w:r>
      <w:proofErr w:type="spellEnd"/>
      <w:r>
        <w:rPr>
          <w:rFonts w:ascii="Times New Roman" w:eastAsia="Times New Roman" w:hAnsi="Times New Roman" w:cs="Times New Roman"/>
          <w:color w:val="000000"/>
          <w:sz w:val="28"/>
          <w:szCs w:val="28"/>
          <w:lang w:val="uk-UA" w:eastAsia="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11. Батьки зобов’язані виконувати рішення та рекомендації Комісії.</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p>
    <w:p w:rsidR="00056064" w:rsidRDefault="00056064" w:rsidP="00056064">
      <w:pPr>
        <w:shd w:val="clear" w:color="auto" w:fill="FFFFFF"/>
        <w:ind w:firstLine="709"/>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Терміни подання та розгляду Заяв</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 Заявники зобов’язані терміново повідомляти керівнику закладу про випадки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(цькування),а також подати Заяву.</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 Рішення про проведення розслідування із визначенням уповноважених осіб видається протягом 1 робочого дня з дати подання Заяви.</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3. Розслідування випадків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056064" w:rsidRDefault="00056064" w:rsidP="00056064">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 протягом одного дня.</w:t>
      </w:r>
    </w:p>
    <w:p w:rsidR="00056064" w:rsidRDefault="00056064" w:rsidP="00056064">
      <w:pPr>
        <w:rPr>
          <w:rFonts w:ascii="Times New Roman" w:hAnsi="Times New Roman" w:cs="Times New Roman"/>
          <w:sz w:val="28"/>
          <w:szCs w:val="28"/>
          <w:lang w:val="uk-UA"/>
        </w:rPr>
      </w:pPr>
    </w:p>
    <w:p w:rsidR="00B94407" w:rsidRPr="00056064" w:rsidRDefault="00B94407">
      <w:pPr>
        <w:rPr>
          <w:lang w:val="uk-UA"/>
        </w:rPr>
      </w:pPr>
    </w:p>
    <w:sectPr w:rsidR="00B94407" w:rsidRPr="00056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64"/>
    <w:rsid w:val="00056064"/>
    <w:rsid w:val="00B944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481D8-630C-49DE-BA73-22F03EF0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064"/>
    <w:pPr>
      <w:spacing w:after="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Черевко</dc:creator>
  <cp:keywords/>
  <dc:description/>
  <cp:lastModifiedBy>Инна Черевко</cp:lastModifiedBy>
  <cp:revision>1</cp:revision>
  <dcterms:created xsi:type="dcterms:W3CDTF">2021-04-23T12:05:00Z</dcterms:created>
  <dcterms:modified xsi:type="dcterms:W3CDTF">2021-04-23T12:05:00Z</dcterms:modified>
</cp:coreProperties>
</file>