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B7" w:rsidRDefault="003B3393" w:rsidP="003B3393">
      <w:pPr>
        <w:spacing w:after="79" w:line="259" w:lineRule="auto"/>
        <w:ind w:right="1"/>
        <w:jc w:val="center"/>
      </w:pPr>
      <w:r>
        <w:rPr>
          <w:b/>
        </w:rPr>
        <w:t>Критерії оцінювання навчальних досягнень учнів та учениць з географії</w:t>
      </w:r>
      <w:bookmarkStart w:id="0" w:name="_GoBack"/>
      <w:bookmarkEnd w:id="0"/>
    </w:p>
    <w:tbl>
      <w:tblPr>
        <w:tblStyle w:val="TableGrid"/>
        <w:tblW w:w="10916" w:type="dxa"/>
        <w:tblInd w:w="-151" w:type="dxa"/>
        <w:tblCellMar>
          <w:top w:w="4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09"/>
        <w:gridCol w:w="8213"/>
      </w:tblGrid>
      <w:tr w:rsidR="009E65B7" w:rsidTr="003B3393">
        <w:trPr>
          <w:trHeight w:val="1042"/>
        </w:trPr>
        <w:tc>
          <w:tcPr>
            <w:tcW w:w="19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0" w:firstLine="26"/>
              <w:jc w:val="center"/>
            </w:pPr>
            <w:r>
              <w:rPr>
                <w:b/>
              </w:rPr>
              <w:t>Рівні навчальних досягнень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>Бали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tabs>
                <w:tab w:val="center" w:pos="3688"/>
              </w:tabs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>Критерії навчальних досягнень учнів</w:t>
            </w:r>
            <w:r>
              <w:t xml:space="preserve"> </w:t>
            </w:r>
          </w:p>
        </w:tc>
      </w:tr>
      <w:tr w:rsidR="009E65B7" w:rsidTr="003B3393">
        <w:trPr>
          <w:trHeight w:val="1042"/>
        </w:trPr>
        <w:tc>
          <w:tcPr>
            <w:tcW w:w="199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2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E65B7" w:rsidRDefault="0057659F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I. Початковий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18" w:firstLine="0"/>
              <w:jc w:val="left"/>
            </w:pPr>
            <w:r>
              <w:t xml:space="preserve">Учень (учениця) розрізняє окремі географічні явища чи об'єкти (гори і рівнини, суша і океан, село і місто, галузь і т. д.) та з допомогою вчителя знаходить їх на карті </w:t>
            </w:r>
          </w:p>
        </w:tc>
      </w:tr>
      <w:tr w:rsidR="009E65B7" w:rsidTr="003B3393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t xml:space="preserve">Учень (учениця) за допомогою вчителя відтворює окремі факти на елементарному рівні, розрізняє один або кілька запропонованих географічних об'єктів і з допомогою вчителя намагається знайти їх на карті </w:t>
            </w:r>
          </w:p>
        </w:tc>
      </w:tr>
      <w:tr w:rsidR="009E65B7" w:rsidTr="003B3393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131" w:firstLine="0"/>
              <w:jc w:val="left"/>
            </w:pPr>
            <w:r>
              <w:t xml:space="preserve">Учень (учениця) дає нечіткі характеристики географічних об'єктів; за допомогою вчителя знаходить їх на карті, може самостійно розрізнити окремі географічні поняття </w:t>
            </w:r>
          </w:p>
        </w:tc>
      </w:tr>
      <w:tr w:rsidR="009E65B7" w:rsidTr="003B3393">
        <w:trPr>
          <w:trHeight w:val="2328"/>
        </w:trPr>
        <w:tc>
          <w:tcPr>
            <w:tcW w:w="199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19" w:line="259" w:lineRule="auto"/>
              <w:ind w:left="151" w:right="0" w:firstLine="0"/>
              <w:jc w:val="left"/>
            </w:pPr>
            <w:r>
              <w:t xml:space="preserve">  </w:t>
            </w:r>
          </w:p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>II. Середній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t>Учень (учениця) частково відтворює текст підручника, дає нечітке визначення основних понять і термінів за допомогою вчителя. Називає відповідно до теми конкретного уроку компоненти географічної оболонки та складові господарства; повторює за зразком практич</w:t>
            </w:r>
            <w:r>
              <w:t xml:space="preserve">ну роботу; під час відповіді намагається користуватись географічною картою </w:t>
            </w:r>
          </w:p>
        </w:tc>
      </w:tr>
      <w:tr w:rsidR="009E65B7" w:rsidTr="003B3393">
        <w:trPr>
          <w:trHeight w:val="2006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138" w:firstLine="0"/>
              <w:jc w:val="left"/>
            </w:pPr>
            <w:r>
              <w:t>Учень (учениця) відтворює частину навчального матеріалу без розкриття причинно-</w:t>
            </w:r>
            <w:r>
              <w:t xml:space="preserve">наслідкових </w:t>
            </w:r>
            <w:proofErr w:type="spellStart"/>
            <w:r>
              <w:t>зв'язків</w:t>
            </w:r>
            <w:proofErr w:type="spellEnd"/>
            <w:r>
              <w:t xml:space="preserve">, описує географічні об'єкти чи явища за типовим планом. Намагається робити висновки без підтвердження їх прикладами; частково володіє обов'язковою географічною номенклатурою </w:t>
            </w:r>
          </w:p>
        </w:tc>
      </w:tr>
      <w:tr w:rsidR="009E65B7" w:rsidTr="003B3393">
        <w:trPr>
          <w:trHeight w:val="1685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t xml:space="preserve">Учень (учениця) самостійно дає більшість визначень, передбачених темою уроку, відтворює значну частину вивченого матеріалу у відповідності з його викладом у підручнику. На середньому рівні володіє географічною номенклатурою та картою </w:t>
            </w:r>
          </w:p>
        </w:tc>
      </w:tr>
      <w:tr w:rsidR="009E65B7" w:rsidTr="003B3393">
        <w:trPr>
          <w:trHeight w:val="1685"/>
        </w:trPr>
        <w:tc>
          <w:tcPr>
            <w:tcW w:w="199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E65B7" w:rsidRDefault="0057659F">
            <w:pPr>
              <w:spacing w:after="27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III. </w:t>
            </w:r>
          </w:p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>Достатній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t xml:space="preserve">Учень (учениця) має достатні географічні знання й застосовує їх для вирішення стандартних ситуацій. Має цілісне уявлення про природні та суспільні явища, уміє вести спостереження за навколишнім середовищем; достатньо володіє картографічним матеріалом </w:t>
            </w:r>
          </w:p>
        </w:tc>
      </w:tr>
      <w:tr w:rsidR="009E65B7" w:rsidTr="003B3393">
        <w:trPr>
          <w:trHeight w:val="2331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151" w:right="0" w:firstLine="0"/>
              <w:jc w:val="left"/>
            </w:pPr>
            <w:r>
              <w:t xml:space="preserve">Учень (учениця) засвоїв основні уявлення, поняття й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</w:t>
            </w:r>
            <w:r>
              <w:t xml:space="preserve">зміну в часі. Уміє наводити приклади взаємодії людини і природи; знає обов'язкову географічну номенклатуру </w:t>
            </w:r>
          </w:p>
        </w:tc>
      </w:tr>
      <w:tr w:rsidR="009E65B7" w:rsidTr="003B3393">
        <w:trPr>
          <w:trHeight w:val="2331"/>
        </w:trPr>
        <w:tc>
          <w:tcPr>
            <w:tcW w:w="199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57" w:firstLine="0"/>
              <w:jc w:val="left"/>
            </w:pPr>
            <w:r>
              <w:t>Учень (учениця)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та просторову організацію господарства; пояснює причинно-наслідкові зв'язки у природі й го</w:t>
            </w:r>
            <w:r>
              <w:t xml:space="preserve">сподарстві; майже безпомилково працює з картографічним матеріалом </w:t>
            </w:r>
          </w:p>
        </w:tc>
      </w:tr>
      <w:tr w:rsidR="009E65B7" w:rsidTr="003B3393">
        <w:trPr>
          <w:trHeight w:val="2329"/>
        </w:trPr>
        <w:tc>
          <w:tcPr>
            <w:tcW w:w="199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1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E65B7" w:rsidRDefault="005765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IV. Високий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0" w:firstLine="0"/>
              <w:jc w:val="left"/>
            </w:pPr>
            <w:r>
              <w:t xml:space="preserve">Учень (учениця)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знання; вільно застосовує </w:t>
            </w:r>
            <w:r>
              <w:t xml:space="preserve">більшість географічних понять і може їх класифікувати; добре володіє картографічним матеріалом </w:t>
            </w:r>
          </w:p>
        </w:tc>
      </w:tr>
      <w:tr w:rsidR="009E65B7" w:rsidTr="003B3393">
        <w:trPr>
          <w:trHeight w:val="2007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nil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0" w:firstLine="0"/>
              <w:jc w:val="left"/>
            </w:pPr>
            <w:r>
              <w:t>Учень (учениця) має глибокі знання про об'єкт вивчення, застосовує наукову термінологію, аргументує свої твердження й висновки, уміє працювати з рекомендованими вчителем джерелами географічної інформації; на високому рівні аналізує та використовує картогра</w:t>
            </w:r>
            <w:r>
              <w:t xml:space="preserve">фічну інформацію </w:t>
            </w:r>
          </w:p>
        </w:tc>
      </w:tr>
      <w:tr w:rsidR="009E65B7" w:rsidTr="003B3393">
        <w:trPr>
          <w:trHeight w:val="2652"/>
        </w:trPr>
        <w:tc>
          <w:tcPr>
            <w:tcW w:w="0" w:type="auto"/>
            <w:vMerge/>
            <w:tcBorders>
              <w:top w:val="nil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9E65B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821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</w:tcPr>
          <w:p w:rsidR="009E65B7" w:rsidRDefault="0057659F">
            <w:pPr>
              <w:spacing w:after="0" w:line="259" w:lineRule="auto"/>
              <w:ind w:left="0" w:right="48" w:firstLine="0"/>
              <w:jc w:val="left"/>
            </w:pPr>
            <w:r>
              <w:t>Учень (учениця) володіє ґрунтовними географічними знаннями в межах вимог навчальної програми, висловлює та аргументує власне ставлення до різних поглядів на об'єкт вивчення; самостійно аналізує природні та суспільні явища, робить відповідні висновки й узаг</w:t>
            </w:r>
            <w:r>
              <w:t xml:space="preserve">альнення; здатний розв'язувати проблемні завдання; вільно володіє картографічною інформацією та творчо її використовує </w:t>
            </w:r>
          </w:p>
        </w:tc>
      </w:tr>
    </w:tbl>
    <w:p w:rsidR="009E65B7" w:rsidRDefault="0057659F">
      <w:pPr>
        <w:spacing w:after="0" w:line="259" w:lineRule="auto"/>
        <w:ind w:left="0" w:right="0" w:firstLine="0"/>
      </w:pPr>
      <w:r>
        <w:t xml:space="preserve"> </w:t>
      </w:r>
    </w:p>
    <w:sectPr w:rsidR="009E65B7" w:rsidSect="003B3393">
      <w:pgSz w:w="11906" w:h="16838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9F" w:rsidRDefault="0057659F" w:rsidP="003B3393">
      <w:pPr>
        <w:spacing w:after="0" w:line="240" w:lineRule="auto"/>
      </w:pPr>
      <w:r>
        <w:separator/>
      </w:r>
    </w:p>
  </w:endnote>
  <w:endnote w:type="continuationSeparator" w:id="0">
    <w:p w:rsidR="0057659F" w:rsidRDefault="0057659F" w:rsidP="003B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9F" w:rsidRDefault="0057659F" w:rsidP="003B3393">
      <w:pPr>
        <w:spacing w:after="0" w:line="240" w:lineRule="auto"/>
      </w:pPr>
      <w:r>
        <w:separator/>
      </w:r>
    </w:p>
  </w:footnote>
  <w:footnote w:type="continuationSeparator" w:id="0">
    <w:p w:rsidR="0057659F" w:rsidRDefault="0057659F" w:rsidP="003B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580"/>
    <w:multiLevelType w:val="hybridMultilevel"/>
    <w:tmpl w:val="DECCB3D4"/>
    <w:lvl w:ilvl="0" w:tplc="7D78C0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3A67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CDC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676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48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285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A4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8D2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CDC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B7"/>
    <w:rsid w:val="003B3393"/>
    <w:rsid w:val="0057659F"/>
    <w:rsid w:val="009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8D36-A435-4446-9250-CC68912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7" w:line="270" w:lineRule="auto"/>
      <w:ind w:left="10" w:right="32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3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339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3B3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3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2288</Words>
  <Characters>1305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3</cp:revision>
  <dcterms:created xsi:type="dcterms:W3CDTF">2024-03-03T20:45:00Z</dcterms:created>
  <dcterms:modified xsi:type="dcterms:W3CDTF">2024-03-03T20:45:00Z</dcterms:modified>
</cp:coreProperties>
</file>