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431" w:rsidRDefault="005E5431" w:rsidP="00A90C4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5E5431" w:rsidRPr="005E5431" w:rsidRDefault="009D6BE7" w:rsidP="0092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E54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</w:t>
      </w:r>
      <w:r w:rsidR="005E5431" w:rsidRPr="005E54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ОЛОЖЕННЯ</w:t>
      </w:r>
    </w:p>
    <w:p w:rsidR="009D6BE7" w:rsidRDefault="009D6BE7" w:rsidP="0092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про унеможливлення насильства та жорстокого поводження з дітьми</w:t>
      </w:r>
      <w:r w:rsidR="00A90C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r w:rsidR="005E54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90C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Роменській загальноосвітній школі І-ІІІ ступенів № 10</w:t>
      </w:r>
    </w:p>
    <w:p w:rsidR="005E5431" w:rsidRDefault="005E5431" w:rsidP="0092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Роменської міської ради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Сумської області</w:t>
      </w:r>
    </w:p>
    <w:p w:rsidR="00924A51" w:rsidRPr="009D6BE7" w:rsidRDefault="00924A51" w:rsidP="00924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D6BE7" w:rsidRPr="009D6BE7" w:rsidRDefault="009D6BE7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Основні принципи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Нульова толерантність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будь-які прояви насильства неприпустимі, незалежно від їхньої інтенсивності чи форми.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Пріоритет інтересів дитини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 кожній ситуації першочергово враховується безпека, здоров’я та добробут учня.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Прозорість і відкритість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усі випадки насильства розглядаються чесно, без приховування фактів.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Конфіденційність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інформація про постраждалих дітей не розголошується, щоб уникнути повторної травматизації.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Співпраця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школа взаємодіє з батьками, органами влади, соціальними службами та громадськими організаціями.</w:t>
      </w:r>
    </w:p>
    <w:p w:rsidR="009D6BE7" w:rsidRP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Превентивність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акцент на профілактиці, вихованні культури ненасильницької взаємодії.</w:t>
      </w:r>
    </w:p>
    <w:p w:rsidR="009D6BE7" w:rsidRDefault="009D6BE7" w:rsidP="00924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Регулярний моніторинг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систематичне відстеження стану безпеки та ефективності заходів.</w:t>
      </w:r>
    </w:p>
    <w:p w:rsidR="00F352A7" w:rsidRPr="00F352A7" w:rsidRDefault="00F352A7" w:rsidP="00924A5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F352A7">
        <w:rPr>
          <w:b w:val="0"/>
          <w:sz w:val="28"/>
          <w:szCs w:val="28"/>
        </w:rPr>
        <w:t>2. Нормативно-правова база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Конституція України.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Закон України «Про освіту».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Закон України «Про охорону дитинства».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Закон України «Про запобігання та протидію домашньому насильству».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Конвенція ООН про права дитини.</w:t>
      </w:r>
    </w:p>
    <w:p w:rsidR="00F352A7" w:rsidRPr="00F352A7" w:rsidRDefault="00F352A7" w:rsidP="00924A51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F352A7">
        <w:rPr>
          <w:sz w:val="28"/>
          <w:szCs w:val="28"/>
        </w:rPr>
        <w:t>Статут закладу освіти.</w:t>
      </w:r>
    </w:p>
    <w:p w:rsidR="009D6BE7" w:rsidRPr="009D6BE7" w:rsidRDefault="00F352A7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BC6D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Види насильства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Фізичне насильство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удари, штовхання, позбавлення їжі чи відпочинку, будь-які дії, що шкодять фізичному здоров’ю.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Психологічне насильство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образи, приниження, цькування, ігнорування, створення атмосфери страху чи ізоляції.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Сексуальне насильство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будь-які дії сексуального характеру щодо дитини, включно з домаганнями чи непристойними пропозиціями.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Економічне насильство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позбавлення необхідних речей, контроль чи експлуатація праці дитини, використання її ресурсів.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Булінг (цькування)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систематичне приниження чи агресія з боку однолітків або дорослих.</w:t>
      </w:r>
    </w:p>
    <w:p w:rsidR="009D6BE7" w:rsidRPr="009D6BE7" w:rsidRDefault="009D6BE7" w:rsidP="00924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Кібербулінг</w:t>
      </w:r>
      <w:proofErr w:type="spellEnd"/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агресивні дії через інтернет: образи, поширення неправдивої інформації, приниження у соцмережах.</w:t>
      </w:r>
    </w:p>
    <w:p w:rsidR="009D6BE7" w:rsidRPr="009D6BE7" w:rsidRDefault="00F352A7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9D6BE7"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Механізм реагування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1. Виявлення</w:t>
      </w:r>
    </w:p>
    <w:p w:rsidR="009D6BE7" w:rsidRPr="009D6BE7" w:rsidRDefault="009D6BE7" w:rsidP="00924A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може надійти від учня, батьків, педагога чи іншої особи.</w:t>
      </w:r>
    </w:p>
    <w:p w:rsidR="009D6BE7" w:rsidRPr="00924A51" w:rsidRDefault="009D6BE7" w:rsidP="00924A5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4A5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школі діють анонімні канали (скринька довіри, електронна форма).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2. Первинна фіксація</w:t>
      </w:r>
    </w:p>
    <w:p w:rsidR="009D6BE7" w:rsidRPr="009D6BE7" w:rsidRDefault="009D6BE7" w:rsidP="00924A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Адміністрація реєструє інцидент у спеціальному журналі.</w:t>
      </w:r>
    </w:p>
    <w:p w:rsidR="009D6BE7" w:rsidRPr="009D6BE7" w:rsidRDefault="009D6BE7" w:rsidP="00924A5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Визначається рівень небезпеки (негайна загроза чи потреба у додатковому розслідуванні).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3. Первинна допомога</w:t>
      </w:r>
    </w:p>
    <w:p w:rsidR="009D6BE7" w:rsidRPr="009D6BE7" w:rsidRDefault="009D6BE7" w:rsidP="00924A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 надає підтримку дитині.</w:t>
      </w:r>
    </w:p>
    <w:p w:rsidR="009D6BE7" w:rsidRPr="009D6BE7" w:rsidRDefault="009D6BE7" w:rsidP="00924A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– медична допомога.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4. Інформування</w:t>
      </w:r>
    </w:p>
    <w:p w:rsidR="009D6BE7" w:rsidRPr="009D6BE7" w:rsidRDefault="00F352A7" w:rsidP="00924A5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Батьків</w:t>
      </w:r>
      <w:r w:rsidR="009D6BE7"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повідомляють негайно.</w:t>
      </w:r>
    </w:p>
    <w:p w:rsidR="009D6BE7" w:rsidRPr="009D6BE7" w:rsidRDefault="009D6BE7" w:rsidP="00924A5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серйозного насильства – органи опіки, поліція, соціальні служби.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5. Розслідування</w:t>
      </w:r>
    </w:p>
    <w:p w:rsidR="009D6BE7" w:rsidRPr="009D6BE7" w:rsidRDefault="009D6BE7" w:rsidP="00924A5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Створюється комісія (адміністрація, педагог, психолог).</w:t>
      </w:r>
    </w:p>
    <w:p w:rsidR="009D6BE7" w:rsidRPr="009D6BE7" w:rsidRDefault="009D6BE7" w:rsidP="00924A5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Збираються пояснення учасників та свідків.</w:t>
      </w:r>
    </w:p>
    <w:p w:rsidR="009D6BE7" w:rsidRPr="009D6BE7" w:rsidRDefault="009D6BE7" w:rsidP="0092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Етап 6. Рішення та дії</w:t>
      </w:r>
    </w:p>
    <w:p w:rsidR="009D6BE7" w:rsidRPr="009D6BE7" w:rsidRDefault="009D6BE7" w:rsidP="00924A5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Вживаються дисциплінарні заходи щодо винних.</w:t>
      </w:r>
    </w:p>
    <w:p w:rsidR="009D6BE7" w:rsidRPr="009D6BE7" w:rsidRDefault="009D6BE7" w:rsidP="00924A5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Постраждалій дитині забезпечується довготривала підтримка (психологічна, соціальна).</w:t>
      </w:r>
    </w:p>
    <w:p w:rsidR="009D6BE7" w:rsidRPr="009D6BE7" w:rsidRDefault="009D6BE7" w:rsidP="00924A5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Розробляється план профілактики повторних випадків.</w:t>
      </w:r>
    </w:p>
    <w:p w:rsidR="009D6BE7" w:rsidRPr="009D6BE7" w:rsidRDefault="00F968E5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9D6BE7"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Відповідальність</w:t>
      </w:r>
    </w:p>
    <w:p w:rsidR="009D6BE7" w:rsidRPr="009D6BE7" w:rsidRDefault="009D6BE7" w:rsidP="00924A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Працівники школи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дисциплінарна відповідальність (догана, звільнення), юридична відповідальність згідно з законом.</w:t>
      </w:r>
    </w:p>
    <w:p w:rsidR="009D6BE7" w:rsidRPr="009D6BE7" w:rsidRDefault="009D6BE7" w:rsidP="00924A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Учні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виховні заходи, робота з психологом, дисциплінарні стягнення (попередження, відсторонення від заходів).</w:t>
      </w:r>
    </w:p>
    <w:p w:rsidR="009D6BE7" w:rsidRDefault="009D6BE7" w:rsidP="00924A5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Батьки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попередження, залучення органів опіки </w:t>
      </w:r>
      <w:r w:rsidR="00924A5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систематичних порушень.</w:t>
      </w:r>
    </w:p>
    <w:p w:rsidR="0035770A" w:rsidRPr="0035770A" w:rsidRDefault="00F968E5" w:rsidP="00924A51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35770A">
        <w:rPr>
          <w:b w:val="0"/>
          <w:sz w:val="28"/>
          <w:szCs w:val="28"/>
        </w:rPr>
        <w:t xml:space="preserve">6. </w:t>
      </w:r>
      <w:r w:rsidR="0035770A" w:rsidRPr="0035770A">
        <w:rPr>
          <w:b w:val="0"/>
          <w:sz w:val="28"/>
          <w:szCs w:val="28"/>
        </w:rPr>
        <w:t>Профілактичні заходи</w:t>
      </w:r>
    </w:p>
    <w:p w:rsidR="0035770A" w:rsidRPr="0035770A" w:rsidRDefault="0035770A" w:rsidP="00924A51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rStyle w:val="a4"/>
          <w:b w:val="0"/>
          <w:sz w:val="28"/>
          <w:szCs w:val="28"/>
        </w:rPr>
        <w:t>Для учнів: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Класні години з теми прав дитини, емпатії, дружби.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Тренінги з ненасильницького спілкування.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Інтерактивні ігри та рольові ситуації («Як допомогти другу», «Що робити, якщо тебе ображають»).</w:t>
      </w:r>
    </w:p>
    <w:p w:rsidR="0035770A" w:rsidRPr="0035770A" w:rsidRDefault="0035770A" w:rsidP="00924A51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rStyle w:val="a4"/>
          <w:b w:val="0"/>
          <w:sz w:val="28"/>
          <w:szCs w:val="28"/>
        </w:rPr>
        <w:t>Для педагогів: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Семінари з розпізнавання ознак насильства.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Курси з медіації та ненасильницької комунікації.</w:t>
      </w:r>
    </w:p>
    <w:p w:rsidR="0035770A" w:rsidRPr="0035770A" w:rsidRDefault="0035770A" w:rsidP="00924A51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rStyle w:val="a4"/>
          <w:b w:val="0"/>
          <w:sz w:val="28"/>
          <w:szCs w:val="28"/>
        </w:rPr>
        <w:t>Для батьків: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Лекції про позитивне виховання.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Консультації психолога.</w:t>
      </w:r>
    </w:p>
    <w:p w:rsidR="0035770A" w:rsidRPr="0035770A" w:rsidRDefault="0035770A" w:rsidP="00924A51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rStyle w:val="a4"/>
          <w:b w:val="0"/>
          <w:sz w:val="28"/>
          <w:szCs w:val="28"/>
        </w:rPr>
        <w:t>Для школи загалом: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«Куточок довіри» з контактами психолога та служб допомоги.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Анонімні скриньки повідомлень.</w:t>
      </w:r>
    </w:p>
    <w:p w:rsidR="0035770A" w:rsidRPr="0035770A" w:rsidRDefault="0035770A" w:rsidP="00924A51">
      <w:pPr>
        <w:pStyle w:val="a3"/>
        <w:numPr>
          <w:ilvl w:val="1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35770A">
        <w:rPr>
          <w:sz w:val="28"/>
          <w:szCs w:val="28"/>
        </w:rPr>
        <w:t>Візуальні матеріали (плакати, буклети).</w:t>
      </w:r>
    </w:p>
    <w:p w:rsidR="009D6BE7" w:rsidRPr="009D6BE7" w:rsidRDefault="0035770A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9D6BE7"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Моні</w:t>
      </w:r>
      <w:r w:rsidR="00F352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торинг та контроль</w:t>
      </w:r>
    </w:p>
    <w:p w:rsidR="009D6BE7" w:rsidRPr="009D6BE7" w:rsidRDefault="009D6BE7" w:rsidP="00924A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Щоквартально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 випадків насильства, звіт психолога та адміністрації.</w:t>
      </w:r>
    </w:p>
    <w:p w:rsidR="009D6BE7" w:rsidRPr="009D6BE7" w:rsidRDefault="009D6BE7" w:rsidP="00924A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Щорічно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опитування учнів і батьків щодо рівня безпеки.</w:t>
      </w:r>
    </w:p>
    <w:p w:rsidR="009D6BE7" w:rsidRPr="009D6BE7" w:rsidRDefault="009D6BE7" w:rsidP="00924A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Раз на три роки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перегляд та оновлення положення.</w:t>
      </w:r>
    </w:p>
    <w:p w:rsidR="009D6BE7" w:rsidRPr="009D6BE7" w:rsidRDefault="009D6BE7" w:rsidP="00924A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Щомісяця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робота «Куточка довіри» та перевірка скриньки повідомлень.</w:t>
      </w:r>
    </w:p>
    <w:p w:rsidR="009D6BE7" w:rsidRPr="009D6BE7" w:rsidRDefault="0035770A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9D6BE7"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Співпраця з зовнішніми організаціями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Центри соціальних служб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спільні консультації, супровід сімей у кризових ситуаціях.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Органи опіки та піклування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захист прав дітей, контроль умов виховання.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Поліція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реагування на випадки кримінального характеру, профілактичні лекції.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Медичні заклади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надання допомоги постраждалим дітям, профілактичні огляди.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Громадські організації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проведення тренінгів, інформаційних кампаній, підтримка дітей у складних ситуаціях.</w:t>
      </w:r>
    </w:p>
    <w:p w:rsidR="009D6BE7" w:rsidRPr="009D6BE7" w:rsidRDefault="009D6BE7" w:rsidP="00924A5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13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Служби у справах дітей</w:t>
      </w: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та супровід випадків насильства.</w:t>
      </w:r>
    </w:p>
    <w:p w:rsidR="009D6BE7" w:rsidRPr="009D6BE7" w:rsidRDefault="0035770A" w:rsidP="00924A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9D6BE7" w:rsidRPr="009D6B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Заключні положення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є обов’язковим для всіх працівників закладу, учнів та їхніх батьків.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працівники школи ознайомлюються з документом під підпис.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 та батьки інформуються через збори, інформаційні стенди, сайт школи.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переглядається та оновлюється не рідше ніж раз на три роки або у випадку змін законодавства.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Адміністрація школи несе відповідальність за виконання та контроль дотримання положення.</w:t>
      </w:r>
    </w:p>
    <w:p w:rsidR="009D6BE7" w:rsidRPr="009D6BE7" w:rsidRDefault="009D6BE7" w:rsidP="00924A5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6BE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виявлення прогалин чи нових викликів документ доповнюється рішенням педагогічної ради.</w:t>
      </w:r>
    </w:p>
    <w:p w:rsidR="000208F1" w:rsidRPr="000313D6" w:rsidRDefault="000208F1" w:rsidP="00924A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8F1" w:rsidRPr="000313D6" w:rsidSect="005E54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595"/>
    <w:multiLevelType w:val="multilevel"/>
    <w:tmpl w:val="AACA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719E6"/>
    <w:multiLevelType w:val="multilevel"/>
    <w:tmpl w:val="62B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754A7"/>
    <w:multiLevelType w:val="multilevel"/>
    <w:tmpl w:val="BE06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C454F"/>
    <w:multiLevelType w:val="multilevel"/>
    <w:tmpl w:val="60A0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729F9"/>
    <w:multiLevelType w:val="multilevel"/>
    <w:tmpl w:val="049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A62F9"/>
    <w:multiLevelType w:val="multilevel"/>
    <w:tmpl w:val="742E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41910"/>
    <w:multiLevelType w:val="multilevel"/>
    <w:tmpl w:val="49BE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A3E26"/>
    <w:multiLevelType w:val="multilevel"/>
    <w:tmpl w:val="079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758D5"/>
    <w:multiLevelType w:val="multilevel"/>
    <w:tmpl w:val="6950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7CC7"/>
    <w:multiLevelType w:val="multilevel"/>
    <w:tmpl w:val="495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F38FD"/>
    <w:multiLevelType w:val="multilevel"/>
    <w:tmpl w:val="2742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A71ED"/>
    <w:multiLevelType w:val="multilevel"/>
    <w:tmpl w:val="B2A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250DB"/>
    <w:multiLevelType w:val="multilevel"/>
    <w:tmpl w:val="3BB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23BE8"/>
    <w:multiLevelType w:val="multilevel"/>
    <w:tmpl w:val="F39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E7"/>
    <w:rsid w:val="000208F1"/>
    <w:rsid w:val="000313D6"/>
    <w:rsid w:val="0035770A"/>
    <w:rsid w:val="005E5431"/>
    <w:rsid w:val="00924A51"/>
    <w:rsid w:val="009D6BE7"/>
    <w:rsid w:val="00A90C40"/>
    <w:rsid w:val="00BC6D4D"/>
    <w:rsid w:val="00F352A7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9402"/>
  <w15:chartTrackingRefBased/>
  <w15:docId w15:val="{016371AA-EF7E-4BCC-A447-58F83C39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6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D6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D6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BE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D6BE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D6BE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D6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6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2025-12-03T12:37:00Z</dcterms:created>
  <dcterms:modified xsi:type="dcterms:W3CDTF">2025-12-05T07:12:00Z</dcterms:modified>
</cp:coreProperties>
</file>