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70C6" w14:textId="129BDFE7" w:rsidR="00353AE5" w:rsidRDefault="00353AE5" w:rsidP="00204628">
      <w:pPr>
        <w:tabs>
          <w:tab w:val="left" w:pos="5670"/>
          <w:tab w:val="left" w:pos="5954"/>
        </w:tabs>
        <w:spacing w:after="0" w:line="240" w:lineRule="auto"/>
        <w:ind w:left="720"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 w:rsidR="00E90E83"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14:paraId="5A3220F0" w14:textId="77777777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0"/>
          <w:szCs w:val="20"/>
        </w:rPr>
      </w:pPr>
    </w:p>
    <w:p w14:paraId="50267C31" w14:textId="26142345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90E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Роменської</w:t>
      </w:r>
    </w:p>
    <w:p w14:paraId="6F7737F1" w14:textId="3E9DFD85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0E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загальноосвітньої школи</w:t>
      </w:r>
    </w:p>
    <w:p w14:paraId="4BAA1814" w14:textId="1F967B2F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90E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І-ІІІ ступенів № 10</w:t>
      </w:r>
    </w:p>
    <w:p w14:paraId="576A9719" w14:textId="1A4DFF51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90E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Роменської міської ради</w:t>
      </w:r>
    </w:p>
    <w:p w14:paraId="2F338023" w14:textId="5BE6F4A8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90E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Сумської області</w:t>
      </w:r>
    </w:p>
    <w:p w14:paraId="65C78153" w14:textId="77777777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0"/>
          <w:szCs w:val="20"/>
        </w:rPr>
      </w:pPr>
    </w:p>
    <w:p w14:paraId="31B9395A" w14:textId="213801CF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E90E8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90E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Альбіна ХОМЕНКО</w:t>
      </w:r>
    </w:p>
    <w:p w14:paraId="29D9F043" w14:textId="68EDFE96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0E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«___» __________ 2022 р.</w:t>
      </w:r>
    </w:p>
    <w:p w14:paraId="28E30785" w14:textId="77777777" w:rsidR="00353AE5" w:rsidRDefault="00353AE5" w:rsidP="00353AE5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</w:p>
    <w:p w14:paraId="28A4303E" w14:textId="77777777" w:rsidR="00353AE5" w:rsidRDefault="00353AE5" w:rsidP="00353A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DDB7378" w14:textId="77777777" w:rsidR="00353AE5" w:rsidRDefault="00353AE5" w:rsidP="00353A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6E99E3C" w14:textId="77777777" w:rsidR="00353AE5" w:rsidRDefault="00353AE5" w:rsidP="00353A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14:paraId="6B681CE4" w14:textId="0F42D60D" w:rsidR="00353AE5" w:rsidRDefault="00353AE5" w:rsidP="00353A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1-4 КЛАС</w:t>
      </w:r>
    </w:p>
    <w:p w14:paraId="14294068" w14:textId="77777777" w:rsidR="00353AE5" w:rsidRDefault="00353AE5" w:rsidP="00353A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НОВА УКРАЇНСЬКА ШКОЛА</w:t>
      </w:r>
    </w:p>
    <w:p w14:paraId="0D9886B6" w14:textId="77777777" w:rsidR="00353AE5" w:rsidRDefault="00353AE5" w:rsidP="00353A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Роменської загальноосвітньої школи І-ІІІ ступенів № 10 Роменської міської ради Сумської області</w:t>
      </w:r>
    </w:p>
    <w:p w14:paraId="2F74BF0C" w14:textId="77777777" w:rsidR="00353AE5" w:rsidRDefault="00353AE5" w:rsidP="00353AE5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1FB6A" w14:textId="77777777" w:rsidR="00353AE5" w:rsidRDefault="00353AE5" w:rsidP="00353A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6D300" w14:textId="77777777" w:rsidR="00353AE5" w:rsidRDefault="00353AE5" w:rsidP="00353A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95109" w14:textId="77777777" w:rsidR="00353AE5" w:rsidRDefault="00353AE5" w:rsidP="00353A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69C49" w14:textId="77777777" w:rsidR="00353AE5" w:rsidRDefault="00353AE5" w:rsidP="00353A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68A70" w14:textId="77777777" w:rsidR="00353AE5" w:rsidRDefault="00353AE5" w:rsidP="00353A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9D66F" w14:textId="77777777" w:rsidR="00353AE5" w:rsidRDefault="00353AE5" w:rsidP="00353AE5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441F5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3217B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14:paraId="0F683E7C" w14:textId="2C72E325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</w:t>
      </w:r>
      <w:r w:rsidR="001511E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педагогічної ради</w:t>
      </w:r>
    </w:p>
    <w:p w14:paraId="2D31C382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від 31.08.2022 № 01)</w:t>
      </w:r>
    </w:p>
    <w:p w14:paraId="69262F5C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</w:t>
      </w:r>
    </w:p>
    <w:p w14:paraId="78F3D427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D1EE669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p w14:paraId="657A28ED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103B0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72684" w14:textId="77777777" w:rsidR="00353AE5" w:rsidRDefault="00353AE5" w:rsidP="0035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16744" w14:textId="77777777" w:rsidR="00353AE5" w:rsidRDefault="00353AE5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378F362" w14:textId="77777777" w:rsidR="00353AE5" w:rsidRDefault="00353AE5" w:rsidP="004C21A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7C130E1" w14:textId="3A038102" w:rsidR="00FA372E" w:rsidRPr="00FA372E" w:rsidRDefault="00CA2ADD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світня програма </w:t>
      </w:r>
      <w:r w:rsidR="00FA372E"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початкової освіти 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</w:t>
      </w:r>
      <w:r w:rsidR="00FA372E"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далі 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освітня програма) окреслює рекомендовані підходи до планування й організації закладом початкової освіти єдиного комплексу освітніх компонентів для досягнення учнями </w:t>
      </w:r>
      <w:r w:rsidR="00FA372E"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обов’язкових результатів навчання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визначених Державним стандартом початкової освіти.</w:t>
      </w:r>
    </w:p>
    <w:p w14:paraId="697CED6B" w14:textId="30DEF15A" w:rsidR="00FA372E" w:rsidRPr="00FA372E" w:rsidRDefault="00CA2ADD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світня програма визначає:</w:t>
      </w:r>
    </w:p>
    <w:p w14:paraId="78AD1F39" w14:textId="77777777" w:rsidR="00FA372E" w:rsidRPr="00FA372E" w:rsidRDefault="00FA372E" w:rsidP="004052B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загальний обсяг навчального навантаження та </w:t>
      </w:r>
      <w:r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очікувані результати навчання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здобувачів освіти, подані в рамках освітніх галузей;</w:t>
      </w:r>
    </w:p>
    <w:p w14:paraId="2493C97E" w14:textId="77777777" w:rsidR="00FA372E" w:rsidRPr="00FA372E" w:rsidRDefault="00FA372E" w:rsidP="004052B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перелік та пропонований зміст освітніх галузей, укладений за змістовими лініями;</w:t>
      </w:r>
    </w:p>
    <w:p w14:paraId="54A59CF2" w14:textId="77777777" w:rsidR="00FA372E" w:rsidRPr="00FA372E" w:rsidRDefault="00FA372E" w:rsidP="004052B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</w:t>
      </w:r>
    </w:p>
    <w:p w14:paraId="7082D643" w14:textId="77777777" w:rsidR="00FA372E" w:rsidRPr="00FA372E" w:rsidRDefault="00FA372E" w:rsidP="004052B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14:paraId="6662CD30" w14:textId="77777777" w:rsidR="00FA372E" w:rsidRPr="00FA372E" w:rsidRDefault="00FA372E" w:rsidP="004052B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вимоги до осіб, які можуть розпочати навчання за цією програмою.</w:t>
      </w:r>
    </w:p>
    <w:p w14:paraId="77668639" w14:textId="0E5FAE8F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До освітньої програми додано 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робочий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навчальн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ий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план, що пропонує підхід до організації освітнього процесу (Додат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 1</w:t>
      </w:r>
      <w:r w:rsidR="005253C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338261A" w14:textId="77777777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Логічна послідовність вивчення предметів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розкривається у відповідних </w:t>
      </w:r>
      <w:r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навчальних програмах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0C1A94C8" w14:textId="76C6289F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Перелік та пропонований зміст освітніх галузей.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CA2AD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світню програму укладено за такими освітніми галузями:</w:t>
      </w:r>
    </w:p>
    <w:p w14:paraId="7E448173" w14:textId="048017A9" w:rsidR="00CA2ADD" w:rsidRPr="004C21A6" w:rsidRDefault="00FA372E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Мовно-літературна, </w:t>
      </w:r>
      <w:r w:rsidR="00165D65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іншомовна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7A0D5A60" w14:textId="1D310B6D" w:rsidR="00FA372E" w:rsidRPr="00FA372E" w:rsidRDefault="00FA372E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Математи</w:t>
      </w:r>
      <w:r w:rsidR="00165D65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(МАО)</w:t>
      </w:r>
    </w:p>
    <w:p w14:paraId="6D510710" w14:textId="18674633" w:rsidR="00FA372E" w:rsidRPr="00FA372E" w:rsidRDefault="00165D65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досліджую світ</w:t>
      </w:r>
      <w:r w:rsidR="00FA372E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(ПРО)</w:t>
      </w:r>
    </w:p>
    <w:p w14:paraId="5888EA1F" w14:textId="77777777" w:rsidR="00FA372E" w:rsidRPr="00FA372E" w:rsidRDefault="00FA372E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Технологічна (ТЕО)</w:t>
      </w:r>
    </w:p>
    <w:p w14:paraId="178A841A" w14:textId="77777777" w:rsidR="00FA372E" w:rsidRPr="00FA372E" w:rsidRDefault="00FA372E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Інформатична</w:t>
      </w:r>
      <w:proofErr w:type="spellEnd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(ІФО)</w:t>
      </w:r>
    </w:p>
    <w:p w14:paraId="25189938" w14:textId="77777777" w:rsidR="00FA372E" w:rsidRPr="00FA372E" w:rsidRDefault="00FA372E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Мистецька (МИО)</w:t>
      </w:r>
    </w:p>
    <w:p w14:paraId="3BBAD1AF" w14:textId="77777777" w:rsidR="00FA372E" w:rsidRPr="00FA372E" w:rsidRDefault="00FA372E" w:rsidP="004052B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Фізкультурна (ФІО)</w:t>
      </w:r>
    </w:p>
    <w:p w14:paraId="090B0656" w14:textId="71779801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Очікувані результати навчання здобувачів освіти.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Відповідно до мети та загальних цілей, окреслених у Державному стандарті початкової освіти, визначено завдання, які має реалізувати вчитель у рамках кожної галузі. Очікувані результати навчання здобувачів освіти подано за змістовими лініями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й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співвіднесено</w:t>
      </w:r>
      <w:proofErr w:type="spellEnd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 допомогою індексів з обов’язковими результатами навчання першого 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другого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цикл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визначеними Державним стандартом початкової освіти.</w:t>
      </w:r>
    </w:p>
    <w:p w14:paraId="06FEC9F7" w14:textId="09A0FC17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Змістові лінії кожної освітньої галузі в межах цикл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реалізовуються паралельно та розкриваються через «Пропонований зміст»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навчальних програм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</w:t>
      </w:r>
    </w:p>
    <w:p w14:paraId="6FA1CDB0" w14:textId="4501CBD1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Рекомендовані форми організації освітнього процесу.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Очікувані результати навчання, окреслені в межах кожної галузі, досяжні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при організації 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будь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якої форми навчання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передбаченої законодавством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якщо використовувати інтерактивні форми і методи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– дослідницькі, інформаційні, мистецькі </w:t>
      </w:r>
      <w:proofErr w:type="spellStart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кти</w:t>
      </w:r>
      <w:proofErr w:type="spellEnd"/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сюжетно-рольові ігри, інсценізації, моделювання, ситуаційні вправи, екскурсії тощо.</w:t>
      </w:r>
      <w:r w:rsidR="000A06FD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2D5CC177" w14:textId="2A49824B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Вимоги до осіб, які можуть розпочинати здобуття початкової освіти.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Початкова освіта здобувається, як правило, з шести років. Діти, яким на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 вересня поточного навчального року виповнилося сім років, повинні розпочинати здобуття початкової освіти цього ж навчального року. Діти, яким на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 грудня поточного року. Особи з особливими освітніми потребами можуть розпочинати здобуття початкової освіти з іншого віку</w:t>
      </w:r>
      <w:r w:rsidR="00AE7F4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відповідно рекомендацій ІРЦ, довідок закладу здоров’я та бажання батьків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16FEC890" w14:textId="379B5322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Освітня програма початкової освіти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має передбачати досягнення здобувачами освіти результатів навчання (компетентностей), визначених Державним стандартом початкової освіти.</w:t>
      </w:r>
    </w:p>
    <w:p w14:paraId="4761031F" w14:textId="34A58B47" w:rsidR="00FA372E" w:rsidRPr="00FA372E" w:rsidRDefault="00FA372E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Освітня програма початкової освіти, сформована на основі типової освітньої програми</w:t>
      </w:r>
      <w:r w:rsidR="006F0F51" w:rsidRPr="004C21A6">
        <w:rPr>
          <w:rFonts w:ascii="Times New Roman" w:hAnsi="Times New Roman" w:cs="Times New Roman"/>
          <w:sz w:val="28"/>
          <w:szCs w:val="28"/>
        </w:rPr>
        <w:t>, під керівництвом Савченко О. Я.</w:t>
      </w:r>
      <w:r w:rsidR="006F0F51"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6F0F5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затвердженої</w:t>
      </w:r>
      <w:r w:rsidR="006F0F51" w:rsidRPr="004C21A6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 і науки України від 12.08.2022 № 743-22.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Освітні компонент</w:t>
      </w:r>
      <w:r w:rsidR="006F0F5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для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здобувачів освіти</w:t>
      </w:r>
      <w:r w:rsidR="006F0F5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ООП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які є обов’язковими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відповідно ІПР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додаються 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потреби  (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корекційно-розвитков</w:t>
      </w:r>
      <w:r w:rsidR="00257491" w:rsidRPr="004C21A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заняття)</w:t>
      </w:r>
      <w:r w:rsidRPr="00FA372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39D9BB33" w14:textId="6118361C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Форми оцінювання здобувачів початкової освіти.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Навчальні досягнення учнів у 1–2-му класах підлягають формувальному оцінюванню, у 3–4-му класах – формувальному та підсумковому оцінюванню.</w:t>
      </w:r>
    </w:p>
    <w:p w14:paraId="70EF73CF" w14:textId="77777777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Формувальне оцінювання має на меті:</w:t>
      </w:r>
    </w:p>
    <w:p w14:paraId="2D3AB5B3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відстежувати навчальний поступ учнів;</w:t>
      </w:r>
    </w:p>
    <w:p w14:paraId="40596447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вибудовувати індивідуальну траєкторію розвитку дитини;</w:t>
      </w:r>
    </w:p>
    <w:p w14:paraId="4068BFE0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діагностувати досягнення на кожному з етапів навчання;</w:t>
      </w:r>
    </w:p>
    <w:p w14:paraId="0D95C42D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вчасно виявляти проблеми й запобігати їх нашаруванню;</w:t>
      </w:r>
    </w:p>
    <w:p w14:paraId="4593B6FB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аналізувати реалізацію освітньої програми та Державного стандарту початкової освіти, ухвалювати рішення щодо корегування навчальної програми і методів навчання відповідно до індивідуальних потреб дитини;</w:t>
      </w:r>
    </w:p>
    <w:p w14:paraId="4EDFA3B5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запобігати побоюванням дитини помилитися;</w:t>
      </w:r>
    </w:p>
    <w:p w14:paraId="74983F80" w14:textId="77777777" w:rsidR="006F0F51" w:rsidRPr="006F0F51" w:rsidRDefault="006F0F51" w:rsidP="004052B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плекати впевненість у власних можливостях і здібностях.</w:t>
      </w:r>
    </w:p>
    <w:p w14:paraId="0FC90F28" w14:textId="7791B03D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Орієнтирами для оцінювання навчальних досягнень учнів (формувального і підсумкового) є окреслені 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очікувані результати навчання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об’єднані за галузями та проіндексовані відповідно до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обов’язкових результатів навчання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Державного стандарту початкової освіти.</w:t>
      </w:r>
    </w:p>
    <w:p w14:paraId="2F573C89" w14:textId="5B8A4969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Очікувані результати навчання слід використовувати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40BA26CA" w14:textId="77777777" w:rsidR="006F0F51" w:rsidRPr="006F0F51" w:rsidRDefault="006F0F51" w:rsidP="004052BB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встановлення цілей уроку, окремих видів діяльності учнів, вправ тощо;</w:t>
      </w:r>
    </w:p>
    <w:p w14:paraId="406EF71D" w14:textId="78E0B938" w:rsidR="006F0F51" w:rsidRPr="006F0F51" w:rsidRDefault="006F0F51" w:rsidP="004052BB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постійного спостереження за навчальним поступом учня/ учениці з боку вчителів, батьків і самих учнів;</w:t>
      </w:r>
    </w:p>
    <w:p w14:paraId="7C0AE44E" w14:textId="77777777" w:rsidR="006F0F51" w:rsidRPr="006F0F51" w:rsidRDefault="006F0F51" w:rsidP="004052BB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поточного, зокрема й формувального, оцінювання;</w:t>
      </w:r>
    </w:p>
    <w:p w14:paraId="48E57D32" w14:textId="77777777" w:rsidR="006F0F51" w:rsidRPr="006F0F51" w:rsidRDefault="006F0F51" w:rsidP="004052BB">
      <w:pPr>
        <w:numPr>
          <w:ilvl w:val="0"/>
          <w:numId w:val="4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підсумкового оцінювання (для другого циклу навчання).</w:t>
      </w:r>
    </w:p>
    <w:p w14:paraId="2700C08E" w14:textId="6E7C93D0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основі поданих нижче очікуваних результатів навчання вчитель може формулювати індивідуальні результати навчання учня/ учениці відповідно до опанування ним/ нею конкретного вміння (напр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., намагається визначати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ключові слова,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визначає 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ключові слова, </w:t>
      </w:r>
      <w:r w:rsidRPr="006F0F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впевнено 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визначає ключові слова тощо), таким чином відстежуючи поступ учня за конкретний проміжок часу (напр., за два місяці).</w:t>
      </w:r>
    </w:p>
    <w:p w14:paraId="62E7D5CF" w14:textId="0794580E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Спостереження за навчальним поступом учнів та оцінювання цього поступу розпочинається з перших днів навчання дитини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школі </w:t>
      </w:r>
      <w:r w:rsidR="001511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й</w:t>
      </w: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триває постійно. Невід’ємною частиною цього процесу є формування здатності учнів самостійно оцінювати свій поступ.</w:t>
      </w:r>
    </w:p>
    <w:p w14:paraId="73025850" w14:textId="77777777" w:rsidR="006F0F51" w:rsidRPr="006F0F51" w:rsidRDefault="006F0F51" w:rsidP="00405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F0F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6EA5AC44" w14:textId="4A95A5C7" w:rsidR="007D7E5B" w:rsidRDefault="007D7E5B" w:rsidP="004052BB">
      <w:pPr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</w:pPr>
      <w:r>
        <w:rPr>
          <w:rFonts w:ascii="Roboto" w:eastAsia="Times New Roman" w:hAnsi="Roboto" w:cs="Times New Roman"/>
          <w:color w:val="333333"/>
          <w:sz w:val="20"/>
          <w:szCs w:val="20"/>
          <w:lang w:eastAsia="uk-UA"/>
        </w:rPr>
        <w:br w:type="page"/>
      </w:r>
    </w:p>
    <w:p w14:paraId="6A059C28" w14:textId="5C69829A" w:rsidR="00FA372E" w:rsidRPr="007D7E5B" w:rsidRDefault="007D7E5B" w:rsidP="007D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7E5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Додаток</w:t>
      </w:r>
    </w:p>
    <w:p w14:paraId="56C44741" w14:textId="42EE6560" w:rsidR="007D7E5B" w:rsidRPr="007D7E5B" w:rsidRDefault="007D7E5B" w:rsidP="007D7E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C155225" w14:textId="77777777" w:rsidR="007D7E5B" w:rsidRPr="007D7E5B" w:rsidRDefault="007D7E5B" w:rsidP="007D7E5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РОБОЧИЙ НАВЧАЛЬНИЙ ПЛАН</w:t>
      </w:r>
    </w:p>
    <w:p w14:paraId="78FD1A86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Роменської загальноосвітньої школи І-ІІІ ступенів №10</w:t>
      </w:r>
    </w:p>
    <w:p w14:paraId="20EF72A7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Роменської міської ради Сумської області</w:t>
      </w:r>
    </w:p>
    <w:p w14:paraId="1D0E40C5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початкової школи (1-4 класи) з українською мовою навчання</w:t>
      </w:r>
    </w:p>
    <w:p w14:paraId="46D77FB6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5B">
        <w:rPr>
          <w:rFonts w:ascii="Times New Roman" w:hAnsi="Times New Roman" w:cs="Times New Roman"/>
          <w:b/>
          <w:sz w:val="28"/>
          <w:szCs w:val="28"/>
        </w:rPr>
        <w:t>на 2022-2023 навчальний рік</w:t>
      </w:r>
    </w:p>
    <w:p w14:paraId="544B4128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7D7E5B">
        <w:rPr>
          <w:rFonts w:ascii="Times New Roman" w:hAnsi="Times New Roman" w:cs="Times New Roman"/>
          <w:sz w:val="28"/>
          <w:szCs w:val="28"/>
        </w:rPr>
        <w:t>Наказ МОН України від 21.03.2018 №268</w:t>
      </w:r>
    </w:p>
    <w:p w14:paraId="660F85C7" w14:textId="77777777" w:rsidR="007D7E5B" w:rsidRPr="007D7E5B" w:rsidRDefault="007D7E5B" w:rsidP="007D7E5B">
      <w:pPr>
        <w:pStyle w:val="1"/>
        <w:shd w:val="clear" w:color="auto" w:fill="FFFFFF"/>
        <w:jc w:val="center"/>
        <w:rPr>
          <w:b w:val="0"/>
          <w:szCs w:val="28"/>
        </w:rPr>
      </w:pPr>
      <w:r w:rsidRPr="007D7E5B">
        <w:rPr>
          <w:b w:val="0"/>
          <w:bCs/>
          <w:szCs w:val="28"/>
        </w:rPr>
        <w:t xml:space="preserve">(розроблений під керівництвом </w:t>
      </w:r>
      <w:proofErr w:type="spellStart"/>
      <w:r w:rsidRPr="007D7E5B">
        <w:rPr>
          <w:b w:val="0"/>
          <w:bCs/>
          <w:szCs w:val="28"/>
        </w:rPr>
        <w:t>О.Я.Савченко</w:t>
      </w:r>
      <w:proofErr w:type="spellEnd"/>
      <w:r w:rsidRPr="007D7E5B">
        <w:rPr>
          <w:b w:val="0"/>
          <w:bCs/>
          <w:szCs w:val="28"/>
        </w:rPr>
        <w:t>,</w:t>
      </w:r>
    </w:p>
    <w:p w14:paraId="7C8C12DC" w14:textId="77777777" w:rsidR="007D7E5B" w:rsidRPr="007D7E5B" w:rsidRDefault="007D7E5B" w:rsidP="007D7E5B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7D7E5B">
        <w:rPr>
          <w:rFonts w:ascii="Times New Roman" w:hAnsi="Times New Roman"/>
          <w:b w:val="0"/>
          <w:iCs/>
          <w:sz w:val="28"/>
          <w:szCs w:val="28"/>
        </w:rPr>
        <w:t>рішення Колегії МОН України від 22.02.2018р.)</w:t>
      </w:r>
    </w:p>
    <w:p w14:paraId="24BC6D85" w14:textId="77777777" w:rsidR="007D7E5B" w:rsidRPr="007D7E5B" w:rsidRDefault="007D7E5B" w:rsidP="007D7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1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3"/>
        <w:gridCol w:w="2881"/>
        <w:gridCol w:w="1204"/>
        <w:gridCol w:w="999"/>
        <w:gridCol w:w="999"/>
        <w:gridCol w:w="874"/>
        <w:gridCol w:w="778"/>
      </w:tblGrid>
      <w:tr w:rsidR="007D7E5B" w:rsidRPr="007D7E5B" w14:paraId="77E2E123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25AD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4981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1978" w:type="pct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EA9E9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годин на тиждень/рік </w:t>
            </w:r>
          </w:p>
          <w:p w14:paraId="2BD3D01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у класах</w:t>
            </w:r>
          </w:p>
        </w:tc>
      </w:tr>
      <w:tr w:rsidR="007D7E5B" w:rsidRPr="007D7E5B" w14:paraId="268A4082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F34D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A6EB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45F6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9B7D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FC71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B35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7E5B" w:rsidRPr="007D7E5B" w14:paraId="4B6C229C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98E66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Мовно-літературна</w:t>
            </w:r>
          </w:p>
          <w:p w14:paraId="5538AA5B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Іншомовна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53F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8AE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5F8C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70F0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E2F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E5B" w:rsidRPr="007D7E5B" w14:paraId="6880425B" w14:textId="77777777" w:rsidTr="002F08EB">
        <w:trPr>
          <w:gridAfter w:val="1"/>
          <w:wAfter w:w="379" w:type="pct"/>
          <w:cantSplit/>
          <w:trHeight w:val="299"/>
        </w:trPr>
        <w:tc>
          <w:tcPr>
            <w:tcW w:w="131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8899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8A25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7AB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1BC8D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B6EC6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7E0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7E5B" w:rsidRPr="007D7E5B" w14:paraId="210BCCCB" w14:textId="77777777" w:rsidTr="002F08EB">
        <w:trPr>
          <w:gridAfter w:val="1"/>
          <w:wAfter w:w="379" w:type="pct"/>
          <w:cantSplit/>
          <w:trHeight w:val="299"/>
        </w:trPr>
        <w:tc>
          <w:tcPr>
            <w:tcW w:w="13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9446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F487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DA99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60D9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3B31D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634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5B" w:rsidRPr="007D7E5B" w14:paraId="61CAA8F1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5E36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2EFC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4C9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03A6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D788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B21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E5B" w:rsidRPr="007D7E5B" w14:paraId="5B52A3A1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0132C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  <w:p w14:paraId="01AC4EDD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1986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Я досліджую світ (природнича,</w:t>
            </w:r>
          </w:p>
          <w:p w14:paraId="7D920E15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 xml:space="preserve">громадянська й історична, соціальна, </w:t>
            </w:r>
            <w:proofErr w:type="spellStart"/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 w:rsidRPr="007D7E5B">
              <w:rPr>
                <w:rFonts w:ascii="Times New Roman" w:hAnsi="Times New Roman" w:cs="Times New Roman"/>
                <w:sz w:val="28"/>
                <w:szCs w:val="28"/>
              </w:rPr>
              <w:t xml:space="preserve"> галузі)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3BC1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C5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DF7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B525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5B" w:rsidRPr="007D7E5B" w14:paraId="6D3918D4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3108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B5B4" w14:textId="5DB3BF4A" w:rsidR="007D7E5B" w:rsidRPr="007D7E5B" w:rsidRDefault="00C3324F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та технології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A44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E916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02C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442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5EA70B2D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719B" w14:textId="77777777" w:rsidR="007D7E5B" w:rsidRPr="007D7E5B" w:rsidRDefault="007D7E5B" w:rsidP="007D7E5B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130F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18C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8DE6B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96AF7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532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4B780CCE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64B6A8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027CB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36BA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4B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3DD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8F12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06386418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0180C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5CB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1EC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25E41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CA68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E7F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55D6AE03" w14:textId="77777777" w:rsidTr="002F08EB">
        <w:trPr>
          <w:gridAfter w:val="1"/>
          <w:wAfter w:w="379" w:type="pct"/>
          <w:cantSplit/>
          <w:trHeight w:val="315"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64A84A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8E1DE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1DEA54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B3428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F13F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8F9F1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E5B" w:rsidRPr="007D7E5B" w14:paraId="12D9C13F" w14:textId="77777777" w:rsidTr="002F08EB">
        <w:trPr>
          <w:gridAfter w:val="1"/>
          <w:wAfter w:w="379" w:type="pct"/>
          <w:cantSplit/>
        </w:trPr>
        <w:tc>
          <w:tcPr>
            <w:tcW w:w="13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DE8A93" w14:textId="12D8578A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r w:rsidR="00AA4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E8F2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4097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19+3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1AEE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21+3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0C4A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9BCB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22+3</w:t>
            </w:r>
          </w:p>
        </w:tc>
      </w:tr>
      <w:tr w:rsidR="007D7E5B" w:rsidRPr="007D7E5B" w14:paraId="1739DDE8" w14:textId="77777777" w:rsidTr="002F08EB">
        <w:trPr>
          <w:cantSplit/>
          <w:trHeight w:val="1230"/>
        </w:trPr>
        <w:tc>
          <w:tcPr>
            <w:tcW w:w="26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74329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85B5A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545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F4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1477B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A7009E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B" w:rsidRPr="007D7E5B" w14:paraId="35E0C19B" w14:textId="77777777" w:rsidTr="002F08EB">
        <w:trPr>
          <w:gridAfter w:val="1"/>
          <w:wAfter w:w="379" w:type="pct"/>
          <w:cantSplit/>
          <w:trHeight w:val="395"/>
        </w:trPr>
        <w:tc>
          <w:tcPr>
            <w:tcW w:w="131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202DD15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E83343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Індивідуальне заняття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0379DE" w14:textId="58FB7D70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66FC08" w14:textId="43080B4D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FBC8F" w14:textId="26A66C1B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51B6DC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E5B" w:rsidRPr="007D7E5B" w14:paraId="1C6F56AA" w14:textId="77777777" w:rsidTr="002F08EB">
        <w:trPr>
          <w:cantSplit/>
        </w:trPr>
        <w:tc>
          <w:tcPr>
            <w:tcW w:w="26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2D2E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F756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A4581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94698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223E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" w:type="pct"/>
            <w:vAlign w:val="center"/>
          </w:tcPr>
          <w:p w14:paraId="7BFC6303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E5B" w:rsidRPr="007D7E5B" w14:paraId="626AD0DC" w14:textId="77777777" w:rsidTr="002F08EB">
        <w:trPr>
          <w:cantSplit/>
        </w:trPr>
        <w:tc>
          <w:tcPr>
            <w:tcW w:w="26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72E0" w14:textId="77777777" w:rsidR="007D7E5B" w:rsidRPr="007D7E5B" w:rsidRDefault="007D7E5B" w:rsidP="007D7E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E147" w14:textId="38B6FCA1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23BD5" w14:textId="17D4FC45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E2874" w14:textId="5678C1B6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CE5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E5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9" w:type="pct"/>
            <w:vAlign w:val="center"/>
          </w:tcPr>
          <w:p w14:paraId="4731F402" w14:textId="77777777" w:rsidR="007D7E5B" w:rsidRPr="007D7E5B" w:rsidRDefault="007D7E5B" w:rsidP="007D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11C978" w14:textId="103A7950" w:rsidR="007D7E5B" w:rsidRDefault="007D7E5B" w:rsidP="007D7E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473"/>
    <w:multiLevelType w:val="multilevel"/>
    <w:tmpl w:val="559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60285"/>
    <w:multiLevelType w:val="multilevel"/>
    <w:tmpl w:val="CD1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36A81"/>
    <w:multiLevelType w:val="multilevel"/>
    <w:tmpl w:val="3B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E2B00"/>
    <w:multiLevelType w:val="multilevel"/>
    <w:tmpl w:val="D89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E"/>
    <w:rsid w:val="000A06FD"/>
    <w:rsid w:val="001511EB"/>
    <w:rsid w:val="00165D65"/>
    <w:rsid w:val="00204628"/>
    <w:rsid w:val="00257491"/>
    <w:rsid w:val="003501DA"/>
    <w:rsid w:val="00353AE5"/>
    <w:rsid w:val="004052BB"/>
    <w:rsid w:val="0049257F"/>
    <w:rsid w:val="004C21A6"/>
    <w:rsid w:val="005253CB"/>
    <w:rsid w:val="006F0F51"/>
    <w:rsid w:val="007D7E5B"/>
    <w:rsid w:val="00AA484A"/>
    <w:rsid w:val="00AE7F41"/>
    <w:rsid w:val="00B84E5D"/>
    <w:rsid w:val="00C3324F"/>
    <w:rsid w:val="00CA2ADD"/>
    <w:rsid w:val="00E90E83"/>
    <w:rsid w:val="00EE6697"/>
    <w:rsid w:val="00F02D53"/>
    <w:rsid w:val="00F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DBE1"/>
  <w15:chartTrackingRefBased/>
  <w15:docId w15:val="{A066318D-7258-4A72-A416-5A7A2D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E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7E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72E"/>
    <w:rPr>
      <w:i/>
      <w:iCs/>
    </w:rPr>
  </w:style>
  <w:style w:type="character" w:styleId="a5">
    <w:name w:val="Hyperlink"/>
    <w:basedOn w:val="a0"/>
    <w:uiPriority w:val="99"/>
    <w:semiHidden/>
    <w:unhideWhenUsed/>
    <w:rsid w:val="00FA37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7E5B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E5B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40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2022-09-15T06:00:00Z</cp:lastPrinted>
  <dcterms:created xsi:type="dcterms:W3CDTF">2022-08-26T07:32:00Z</dcterms:created>
  <dcterms:modified xsi:type="dcterms:W3CDTF">2022-12-09T09:36:00Z</dcterms:modified>
</cp:coreProperties>
</file>