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51"/>
        <w:gridCol w:w="3272"/>
        <w:gridCol w:w="130"/>
        <w:gridCol w:w="12"/>
        <w:gridCol w:w="282"/>
        <w:gridCol w:w="339"/>
        <w:gridCol w:w="3064"/>
        <w:gridCol w:w="71"/>
        <w:gridCol w:w="20"/>
        <w:gridCol w:w="51"/>
        <w:gridCol w:w="956"/>
        <w:gridCol w:w="3409"/>
      </w:tblGrid>
      <w:tr w:rsidR="005E2956" w:rsidRPr="00B65D4F" w:rsidTr="007213C3">
        <w:trPr>
          <w:trHeight w:val="973"/>
        </w:trPr>
        <w:tc>
          <w:tcPr>
            <w:tcW w:w="14850" w:type="dxa"/>
            <w:gridSpan w:val="13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2993" w:type="dxa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53" w:type="dxa"/>
            <w:gridSpan w:val="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68" w:type="dxa"/>
            <w:gridSpan w:val="5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4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І.    Забезпечення виконання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.53 Конституції України, Законів України    «Про мови»,</w:t>
            </w: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«Про освіту», «Про загальну середню освіту»</w:t>
            </w:r>
          </w:p>
        </w:tc>
      </w:tr>
      <w:tr w:rsidR="005E2956" w:rsidRPr="00B65D4F" w:rsidTr="007213C3">
        <w:tc>
          <w:tcPr>
            <w:tcW w:w="3244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законодавства, вивчення, використання  української мови, Конституції України, закону України «Про мови».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414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5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повних даних про випускників для заповнення документів про освіту учнів 9, 11-х класів.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1.Організація роботи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консультпункту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батьків майбутніх першокласників.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2.Аналіз відвідування учнями школи.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НВР, Соціальний педагог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1.Скласти розклад уроків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2.Скласти графік чергування  вчителів по школі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3.Контроль за відпрацюванням навчального часу під час канікул.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4.Погодження календарних планів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861FAB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61FA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Педагогічна рада ІІІ</w:t>
            </w:r>
          </w:p>
          <w:p w:rsidR="005E2956" w:rsidRPr="00861FAB" w:rsidRDefault="005E2956" w:rsidP="005E2956">
            <w:pPr>
              <w:pStyle w:val="a3"/>
              <w:numPr>
                <w:ilvl w:val="0"/>
                <w:numId w:val="1"/>
              </w:numPr>
              <w:tabs>
                <w:tab w:val="left" w:pos="194"/>
              </w:tabs>
              <w:ind w:left="0" w:firstLine="0"/>
              <w:jc w:val="both"/>
              <w:rPr>
                <w:lang w:val="uk-UA"/>
              </w:rPr>
            </w:pPr>
            <w:r w:rsidRPr="00861FAB">
              <w:t xml:space="preserve">Про </w:t>
            </w:r>
            <w:proofErr w:type="spellStart"/>
            <w:r w:rsidRPr="00861FAB">
              <w:t>виконаннярішеньпопередньоїпедради</w:t>
            </w:r>
            <w:proofErr w:type="spellEnd"/>
            <w:r w:rsidRPr="00861FAB">
              <w:t>.</w:t>
            </w:r>
          </w:p>
          <w:p w:rsidR="005E2956" w:rsidRPr="00861FAB" w:rsidRDefault="005E2956" w:rsidP="007213C3">
            <w:pPr>
              <w:pStyle w:val="a3"/>
              <w:tabs>
                <w:tab w:val="left" w:pos="194"/>
              </w:tabs>
              <w:ind w:left="0"/>
              <w:jc w:val="right"/>
              <w:rPr>
                <w:b/>
                <w:lang w:val="uk-UA"/>
              </w:rPr>
            </w:pPr>
            <w:r w:rsidRPr="00861FAB">
              <w:rPr>
                <w:b/>
                <w:lang w:val="uk-UA"/>
              </w:rPr>
              <w:t>Директор</w:t>
            </w:r>
          </w:p>
          <w:p w:rsidR="005E2956" w:rsidRPr="00861FAB" w:rsidRDefault="005E2956" w:rsidP="005E2956">
            <w:pPr>
              <w:pStyle w:val="a3"/>
              <w:numPr>
                <w:ilvl w:val="0"/>
                <w:numId w:val="1"/>
              </w:numPr>
              <w:tabs>
                <w:tab w:val="left" w:pos="298"/>
                <w:tab w:val="left" w:pos="72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861FAB">
              <w:rPr>
                <w:color w:val="000000"/>
                <w:sz w:val="22"/>
                <w:szCs w:val="22"/>
                <w:lang w:val="uk-UA"/>
              </w:rPr>
              <w:t>Про і</w:t>
            </w:r>
            <w:proofErr w:type="spellStart"/>
            <w:r w:rsidRPr="00861FAB">
              <w:rPr>
                <w:color w:val="000000"/>
                <w:sz w:val="22"/>
                <w:szCs w:val="22"/>
              </w:rPr>
              <w:t>нклюзивненавчання</w:t>
            </w:r>
            <w:proofErr w:type="spellEnd"/>
            <w:r w:rsidRPr="00861FAB">
              <w:rPr>
                <w:color w:val="000000"/>
                <w:sz w:val="22"/>
                <w:szCs w:val="22"/>
              </w:rPr>
              <w:t xml:space="preserve"> як </w:t>
            </w:r>
            <w:proofErr w:type="spellStart"/>
            <w:r w:rsidRPr="00861FAB">
              <w:rPr>
                <w:color w:val="000000"/>
                <w:sz w:val="22"/>
                <w:szCs w:val="22"/>
              </w:rPr>
              <w:t>рівний</w:t>
            </w:r>
            <w:proofErr w:type="spellEnd"/>
            <w:r w:rsidRPr="00861FAB">
              <w:rPr>
                <w:color w:val="000000"/>
                <w:sz w:val="22"/>
                <w:szCs w:val="22"/>
              </w:rPr>
              <w:t xml:space="preserve"> доступ до </w:t>
            </w:r>
            <w:proofErr w:type="spellStart"/>
            <w:r w:rsidRPr="00861FAB">
              <w:rPr>
                <w:color w:val="000000"/>
                <w:sz w:val="22"/>
                <w:szCs w:val="22"/>
              </w:rPr>
              <w:t>якісноїосвіти</w:t>
            </w:r>
            <w:proofErr w:type="spellEnd"/>
            <w:r w:rsidRPr="00861FAB">
              <w:rPr>
                <w:color w:val="000000"/>
                <w:sz w:val="22"/>
                <w:szCs w:val="22"/>
              </w:rPr>
              <w:t>.</w:t>
            </w:r>
          </w:p>
          <w:p w:rsidR="005E2956" w:rsidRPr="00861FAB" w:rsidRDefault="005E2956" w:rsidP="007213C3">
            <w:pPr>
              <w:tabs>
                <w:tab w:val="left" w:pos="194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Заст. директора з НВР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>3.Про д</w:t>
            </w:r>
            <w:r w:rsidRPr="00861FAB">
              <w:rPr>
                <w:rFonts w:ascii="Times New Roman" w:hAnsi="Times New Roman"/>
                <w:sz w:val="24"/>
                <w:szCs w:val="24"/>
                <w:lang w:val="uk-UA"/>
              </w:rPr>
              <w:t>іяльність педагогічного колективу із забезпечення умов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для самореалізації особистості  через позакласну та гурткову</w:t>
            </w:r>
            <w:r w:rsidRPr="00861FAB">
              <w:rPr>
                <w:rFonts w:ascii="Times New Roman" w:hAnsi="Times New Roman"/>
                <w:lang w:val="uk-UA"/>
              </w:rPr>
              <w:t xml:space="preserve"> роботу, ГПД.</w:t>
            </w:r>
          </w:p>
          <w:p w:rsidR="005E2956" w:rsidRPr="00861FAB" w:rsidRDefault="005E2956" w:rsidP="007213C3">
            <w:pPr>
              <w:pStyle w:val="a3"/>
              <w:tabs>
                <w:tab w:val="left" w:pos="194"/>
              </w:tabs>
              <w:ind w:left="0"/>
              <w:jc w:val="right"/>
              <w:rPr>
                <w:b/>
                <w:lang w:val="uk-UA"/>
              </w:rPr>
            </w:pPr>
            <w:r w:rsidRPr="00861FAB">
              <w:rPr>
                <w:b/>
                <w:lang w:val="uk-UA"/>
              </w:rPr>
              <w:t>Заст. директора з ВР</w:t>
            </w:r>
          </w:p>
          <w:p w:rsidR="005E2956" w:rsidRPr="00861FAB" w:rsidRDefault="005E2956" w:rsidP="007213C3">
            <w:pPr>
              <w:shd w:val="clear" w:color="auto" w:fill="FFFFFF"/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1FA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створення безпечного освітнього середовища, формування в дітей ціннісних життєвих навичок (№8.2019)</w:t>
            </w:r>
          </w:p>
          <w:p w:rsidR="005E2956" w:rsidRPr="00861FAB" w:rsidRDefault="005E2956" w:rsidP="007213C3">
            <w:pPr>
              <w:tabs>
                <w:tab w:val="left" w:pos="19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F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Психолог, </w:t>
            </w:r>
          </w:p>
          <w:p w:rsidR="005E2956" w:rsidRPr="00861FAB" w:rsidRDefault="005E2956" w:rsidP="007213C3">
            <w:pPr>
              <w:tabs>
                <w:tab w:val="left" w:pos="19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1F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3768" w:type="dxa"/>
            <w:gridSpan w:val="5"/>
          </w:tcPr>
          <w:p w:rsidR="005E2956" w:rsidRPr="00861FAB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61FAB">
              <w:rPr>
                <w:rFonts w:ascii="Times New Roman" w:hAnsi="Times New Roman"/>
                <w:b/>
                <w:u w:val="single"/>
                <w:lang w:val="uk-UA"/>
              </w:rPr>
              <w:t>Нарада при директорі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 xml:space="preserve">1.Виконання навчальних програм у І семестрі. </w:t>
            </w:r>
          </w:p>
          <w:p w:rsidR="005E2956" w:rsidRPr="00861FAB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Заст. директора з НВР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>2.Про моніторинг рівня навчальних досягнень учнів. Об’єктивність оцінювання навчальних досягнень учнів. Роль домашніх завдань у навчанні учнів.</w:t>
            </w:r>
          </w:p>
          <w:p w:rsidR="005E2956" w:rsidRPr="00861FAB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Заст. директора з НВР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>3.Умови оптимізації індивідуального підходу під час роботи з невстигаючими.</w:t>
            </w:r>
          </w:p>
          <w:p w:rsidR="005E2956" w:rsidRPr="00861FAB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Заст. директора з НВР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>4. Аналіз результатів контролю всіх видів шкільної документації.</w:t>
            </w:r>
          </w:p>
          <w:p w:rsidR="005E2956" w:rsidRPr="00861FAB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Заступники директора</w:t>
            </w:r>
          </w:p>
          <w:p w:rsidR="005E2956" w:rsidRPr="00861FAB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61FAB">
              <w:rPr>
                <w:rFonts w:ascii="Times New Roman" w:hAnsi="Times New Roman"/>
                <w:lang w:val="uk-UA"/>
              </w:rPr>
              <w:t xml:space="preserve">5.Про роботу по попередженню дитячого травматизму у І семестрі. Дотримання БЖ на </w:t>
            </w:r>
            <w:proofErr w:type="spellStart"/>
            <w:r w:rsidRPr="00861FAB">
              <w:rPr>
                <w:rFonts w:ascii="Times New Roman" w:hAnsi="Times New Roman"/>
                <w:lang w:val="uk-UA"/>
              </w:rPr>
              <w:t>уроках</w:t>
            </w:r>
            <w:proofErr w:type="spellEnd"/>
            <w:r w:rsidRPr="00861FAB">
              <w:rPr>
                <w:rFonts w:ascii="Times New Roman" w:hAnsi="Times New Roman"/>
                <w:lang w:val="uk-UA"/>
              </w:rPr>
              <w:t>.</w:t>
            </w:r>
          </w:p>
          <w:p w:rsidR="005E2956" w:rsidRPr="00861FAB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61FAB">
              <w:rPr>
                <w:rFonts w:ascii="Times New Roman" w:hAnsi="Times New Roman"/>
                <w:b/>
                <w:lang w:val="uk-UA"/>
              </w:rPr>
              <w:t>Директор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заступниках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 підсумки семестрових контрольних робіт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2.Підсумки планування НВР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3.Про планування навчально-виховної роботи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4.Про проведення місячника методичної роботи.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круглий стіл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вчителями, які працюватимуть 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н.р.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-му класі з метою вивчення потенціалу учнів для ефективного впровадження Державного стандарту базової і повної загальної середньої освіти</w:t>
            </w:r>
          </w:p>
        </w:tc>
        <w:tc>
          <w:tcPr>
            <w:tcW w:w="3768" w:type="dxa"/>
            <w:gridSpan w:val="5"/>
          </w:tcPr>
          <w:p w:rsidR="005E2956" w:rsidRPr="007312D1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Співбесіди з вчителями щодо їх самоосвітньої діяльності.</w:t>
            </w:r>
          </w:p>
          <w:p w:rsidR="005E2956" w:rsidRPr="009479E9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tabs>
                <w:tab w:val="right" w:pos="19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Місячник методичної роботи.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курсової перепідготовки за 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947" w:type="dxa"/>
            <w:gridSpan w:val="5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курсової перепідгот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овки у 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545" w:type="dxa"/>
            <w:gridSpan w:val="5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системи роботи вчителів, що атестуються.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4365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уроків і позакласних заходів 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чителів, що атестуються.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2.4. Дослідно-експериментальна робота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gridSpan w:val="5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Робота вчителя щодо превентивного виховання учнів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Pr="001C5840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Урок-відкриття </w:t>
            </w:r>
            <w:r w:rsidRPr="001C5840">
              <w:rPr>
                <w:rFonts w:ascii="Times New Roman" w:hAnsi="Times New Roman"/>
                <w:sz w:val="24"/>
                <w:szCs w:val="24"/>
                <w:lang w:val="uk-UA"/>
              </w:rPr>
              <w:t>«Подаруй життя краплинці»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Беркут В.Л.</w:t>
            </w:r>
          </w:p>
        </w:tc>
        <w:tc>
          <w:tcPr>
            <w:tcW w:w="4501" w:type="dxa"/>
            <w:gridSpan w:val="6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Психолого-педагогічний семінар «Формування в учнів внутрішньої мотивації та позитивного ставлення до навчання».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09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елементами тренінгу: «Людиною бути – це мистецтво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1.Рейди в сім’ї з метою вивчення умов утримання дітей, забезпечення їх навчання.        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2.Організація роботи в дні зимових канікул.   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2956" w:rsidRPr="004E25F8" w:rsidRDefault="005E2956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5F8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.Аналіз стану злочинності та правопорушень за І півріччя.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5F8">
              <w:rPr>
                <w:rFonts w:ascii="Times New Roman" w:hAnsi="Times New Roman"/>
                <w:sz w:val="24"/>
                <w:szCs w:val="24"/>
              </w:rPr>
              <w:t>2</w:t>
            </w:r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Круглий стіл- до Дня Соборності України (спільно з міською дитячою бібліотекою)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5E2956" w:rsidRPr="00CD545D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2956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5F8">
              <w:rPr>
                <w:rFonts w:ascii="Times New Roman" w:hAnsi="Times New Roman"/>
                <w:sz w:val="24"/>
                <w:szCs w:val="24"/>
              </w:rPr>
              <w:t>3</w:t>
            </w:r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.День </w:t>
            </w:r>
            <w:proofErr w:type="spellStart"/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CD545D">
              <w:rPr>
                <w:rFonts w:ascii="Times New Roman" w:hAnsi="Times New Roman"/>
                <w:sz w:val="24"/>
                <w:szCs w:val="24"/>
              </w:rPr>
              <w:t>ятіГероїв</w:t>
            </w:r>
            <w:proofErr w:type="spellEnd"/>
            <w:r w:rsidRPr="00CD545D">
              <w:rPr>
                <w:rFonts w:ascii="Times New Roman" w:hAnsi="Times New Roman"/>
                <w:sz w:val="24"/>
                <w:szCs w:val="24"/>
              </w:rPr>
              <w:t xml:space="preserve"> Крут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</w:t>
            </w:r>
            <w:proofErr w:type="gramStart"/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>краєзнавчого  музею</w:t>
            </w:r>
            <w:proofErr w:type="gramEnd"/>
            <w:r w:rsidRPr="00CD545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3697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1.Профорієнтаційні бесіди з учнями 9,11-х класів.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2.Літературна година до Дня с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оборності України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3.День пам’яті Героїв Крут ( спільно з краєзнавчим музеєм)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7" w:type="dxa"/>
            <w:gridSpan w:val="5"/>
          </w:tcPr>
          <w:p w:rsidR="005E2956" w:rsidRPr="00B65D4F" w:rsidRDefault="005E2956" w:rsidP="007213C3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1.Міський конкурс юних декламаторів  «Лірика душі»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2.Спільне засідання  координаційної  ради СДЮО та молодіжної ради  - підведення підсумків за І семестр навчального року та ознайомлення з планом роботи на ІІ семестр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5E2956" w:rsidRPr="00EE348E" w:rsidTr="007213C3">
        <w:tc>
          <w:tcPr>
            <w:tcW w:w="2993" w:type="dxa"/>
          </w:tcPr>
          <w:p w:rsidR="005E2956" w:rsidRPr="00BD70D8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хімії</w:t>
            </w:r>
          </w:p>
          <w:p w:rsidR="005E2956" w:rsidRPr="0083635D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3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3635D">
              <w:rPr>
                <w:rFonts w:ascii="Times New Roman" w:hAnsi="Times New Roman"/>
                <w:sz w:val="24"/>
                <w:szCs w:val="24"/>
                <w:lang w:val="uk-UA"/>
              </w:rPr>
              <w:t>Хімічна казка, вірш, розповідь про хімію.</w:t>
            </w:r>
          </w:p>
          <w:p w:rsidR="005E2956" w:rsidRPr="00EE348E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 гра « Подорож до країни </w:t>
            </w:r>
            <w:proofErr w:type="spellStart"/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Хіміляндії</w:t>
            </w:r>
            <w:proofErr w:type="spellEnd"/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5E2956" w:rsidRPr="00EE348E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Цікаві досліди вдома і у школі «Хімічний вулкан»</w:t>
            </w:r>
          </w:p>
          <w:p w:rsidR="005E2956" w:rsidRPr="00EE348E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хімії</w:t>
            </w:r>
          </w:p>
        </w:tc>
        <w:tc>
          <w:tcPr>
            <w:tcW w:w="3768" w:type="dxa"/>
            <w:gridSpan w:val="5"/>
          </w:tcPr>
          <w:p w:rsidR="005E2956" w:rsidRDefault="005E2956" w:rsidP="007213C3">
            <w:pPr>
              <w:pStyle w:val="a3"/>
              <w:ind w:left="53"/>
              <w:jc w:val="center"/>
              <w:rPr>
                <w:b/>
                <w:lang w:val="uk-UA"/>
              </w:rPr>
            </w:pPr>
            <w:r w:rsidRPr="00EE348E">
              <w:rPr>
                <w:b/>
                <w:lang w:val="uk-UA"/>
              </w:rPr>
              <w:t>Тиждень толерантності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1.Заняття-тренінг«Що </w:t>
            </w:r>
            <w:proofErr w:type="spellStart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такетолерантність</w:t>
            </w:r>
            <w:proofErr w:type="spellEnd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  <w:p w:rsidR="005E2956" w:rsidRPr="006A2E65" w:rsidRDefault="005E2956" w:rsidP="007213C3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2.Бібліотечна виставка «Країна добра»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3.Проведення анкетування «Чи толерантна ти людина»           </w:t>
            </w:r>
          </w:p>
          <w:p w:rsidR="005E2956" w:rsidRPr="006A2E65" w:rsidRDefault="005E2956" w:rsidP="007213C3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4.Перегляд мультфільму про добро та повагу.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5.Уроки толерантності. </w:t>
            </w:r>
          </w:p>
          <w:p w:rsidR="005E2956" w:rsidRPr="006A2E65" w:rsidRDefault="005E2956" w:rsidP="007213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6.Хвилинка </w:t>
            </w:r>
            <w:proofErr w:type="spellStart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позитиву«Комплімент</w:t>
            </w:r>
            <w:proofErr w:type="spellEnd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кожному».</w:t>
            </w:r>
          </w:p>
          <w:p w:rsidR="005E2956" w:rsidRPr="006A2E65" w:rsidRDefault="005E2956" w:rsidP="007213C3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7.Бліц-опитування «Чи живе в моїй школі толерантність.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8.Конкурс малюнку «Квітка толерантності»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 Гра з елементами тренінгу «Будемо толерантними»</w:t>
            </w:r>
          </w:p>
          <w:p w:rsidR="005E2956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.Стіннівка</w:t>
            </w: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«Дерево толерантності»   </w:t>
            </w:r>
          </w:p>
          <w:p w:rsidR="005E2956" w:rsidRPr="006A2E65" w:rsidRDefault="005E2956" w:rsidP="007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11.Підсумок тижня «Віночок побажань для всієї школи»</w:t>
            </w:r>
          </w:p>
          <w:p w:rsidR="005E2956" w:rsidRPr="00C37BF6" w:rsidRDefault="005E2956" w:rsidP="007213C3">
            <w:pPr>
              <w:pStyle w:val="a3"/>
              <w:ind w:left="53"/>
              <w:jc w:val="right"/>
              <w:rPr>
                <w:b/>
                <w:bdr w:val="none" w:sz="0" w:space="0" w:color="auto" w:frame="1"/>
                <w:lang w:val="uk-UA"/>
              </w:rPr>
            </w:pPr>
            <w:r w:rsidRPr="002439AD">
              <w:rPr>
                <w:sz w:val="28"/>
                <w:szCs w:val="28"/>
              </w:rPr>
              <w:t>  </w:t>
            </w:r>
            <w:r>
              <w:rPr>
                <w:b/>
                <w:bdr w:val="none" w:sz="0" w:space="0" w:color="auto" w:frame="1"/>
                <w:lang w:val="uk-UA"/>
              </w:rPr>
              <w:t>П</w:t>
            </w:r>
            <w:r w:rsidRPr="006A2E65">
              <w:rPr>
                <w:b/>
                <w:bdr w:val="none" w:sz="0" w:space="0" w:color="auto" w:frame="1"/>
                <w:lang w:val="uk-UA"/>
              </w:rPr>
              <w:t>сихологічна служба</w:t>
            </w:r>
          </w:p>
        </w:tc>
        <w:tc>
          <w:tcPr>
            <w:tcW w:w="4436" w:type="dxa"/>
            <w:gridSpan w:val="4"/>
          </w:tcPr>
          <w:p w:rsidR="005E2956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історії</w:t>
            </w:r>
          </w:p>
          <w:p w:rsidR="005E2956" w:rsidRPr="00EE348E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1. Відкрита виховна година «Соборність України: єдність через століття»</w:t>
            </w:r>
          </w:p>
          <w:p w:rsidR="005E2956" w:rsidRPr="00EE348E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2. Виставка малюнків «Напишу листа солдату»</w:t>
            </w:r>
          </w:p>
          <w:p w:rsidR="005E2956" w:rsidRPr="00EE348E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3.Історичний калейдоскоп учнівських стінгазет.</w:t>
            </w:r>
          </w:p>
          <w:p w:rsidR="005E2956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4.Історико-літературна книжкова виставка у бібліотеці.</w:t>
            </w:r>
          </w:p>
          <w:p w:rsidR="005E2956" w:rsidRPr="00EE348E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історії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5E2956" w:rsidRPr="00B65D4F" w:rsidTr="007213C3">
        <w:tc>
          <w:tcPr>
            <w:tcW w:w="14850" w:type="dxa"/>
            <w:gridSpan w:val="13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1- 4 клас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1.Труднощі та потреби першокласника.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2.Увага в школі.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3.Що таке характер?</w:t>
            </w:r>
          </w:p>
          <w:p w:rsidR="005E2956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4.Мрія про справжнього друга.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23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 6 клас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1.Подолай своїх драконів.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2.Коли люди говорять неправду.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3.Володар часу.</w:t>
            </w:r>
          </w:p>
          <w:p w:rsidR="005E2956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4.Усі ми різні.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98" w:type="dxa"/>
            <w:gridSpan w:val="6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– 9 клас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1.Гідна поведінка.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2.Я за здоровий спосіб життя.</w:t>
            </w:r>
          </w:p>
          <w:p w:rsidR="005E2956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3.Цінність життя.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– 11 клас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1.Ситуація ризику.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2.Техніки нейтралізації психологічних маніпуляцій.</w:t>
            </w:r>
          </w:p>
          <w:p w:rsidR="005E2956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3.Чим особисто для мене є ЗНО?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Залучення батьків до проведення зимових канікул.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768" w:type="dxa"/>
            <w:gridSpan w:val="5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1.Педагогічний всеобуч.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Директор,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            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2.Класні батьківські збори з питання учнівських досягнень за І семестр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Краєзнавчі заняття «Знай і люби свій рідний край»      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 географії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Свято «Веселі святки».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музики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Конкурс «Найкраща творча сім’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>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5E2956" w:rsidRPr="00B65D4F" w:rsidRDefault="005E2956" w:rsidP="007213C3">
            <w:pPr>
              <w:pStyle w:val="a3"/>
              <w:ind w:left="250"/>
              <w:jc w:val="right"/>
              <w:rPr>
                <w:lang w:val="uk-UA"/>
              </w:rPr>
            </w:pPr>
            <w:proofErr w:type="spellStart"/>
            <w:r w:rsidRPr="00B65D4F">
              <w:rPr>
                <w:b/>
                <w:lang w:val="uk-UA"/>
              </w:rPr>
              <w:t>Кл</w:t>
            </w:r>
            <w:proofErr w:type="spellEnd"/>
            <w:r w:rsidRPr="00B65D4F">
              <w:rPr>
                <w:b/>
                <w:lang w:val="uk-UA"/>
              </w:rPr>
              <w:t>. керівники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Охорона життя та здоров’я дітей. Охорона праці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умов та безпеки праці, наявність необхідної документації з охорони праці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</w:t>
            </w: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1.Забезпечення норм охорони та захисту прав дітей, представлення їх інтересів у різноманітних інстанціях                                 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працівників на нараді про зміни в законодавстві про охорону праці</w:t>
            </w:r>
          </w:p>
          <w:p w:rsidR="005E2956" w:rsidRPr="00F304CC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04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gridSpan w:val="6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1.Зв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 про захворювання учнів за 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2.Огляд учнів 1-4 класів на ентеробіоз.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3.Направлення учнів на планове щеплення «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Манту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 1 по 11 клас.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4.Бесіди та лекції з учнями «Для чого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потріне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Манту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5.Огляд дітей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педикульоз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коросту після зимових канікул.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6.Випуск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санбюлетеню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«Ентеробіоз».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4416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Лекція «Вміст індивідуальної аптеч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 та вміння користуватися нею».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Лікар-травматолог</w:t>
            </w:r>
          </w:p>
          <w:p w:rsidR="005E2956" w:rsidRPr="00F304CC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4CC">
              <w:rPr>
                <w:rFonts w:ascii="Times New Roman" w:hAnsi="Times New Roman"/>
                <w:sz w:val="24"/>
                <w:szCs w:val="24"/>
                <w:lang w:val="uk-UA"/>
              </w:rPr>
              <w:t>2. Контроль за журналом цільових інструктажів з безпеки життєдіяльності з учнями.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1.Проміжний фінансовий звіт за результатами роботи піклувальної ради за І півріччя.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2.Внести зміни в сітку тарифікації.</w:t>
            </w:r>
          </w:p>
          <w:p w:rsidR="005E2956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Готовність класних кімнат, майстерень, спортзалу до проведення занять.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9" w:type="dxa"/>
            <w:gridSpan w:val="7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1.Стан температурного режиму школи.    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2.Контроль стану шкільного подвір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>’я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365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результатів І семестру.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2.Моніторинг рівня навчальних досягнень учнів.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3.Об’єктивність оцінювання навчальних досягнень учнів.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1.Перевірка охоплення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навчанням дітей шкільного віку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2.Аналіз обліку  відвідування учнями школи класними керівниками.   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39" w:type="dxa"/>
            <w:gridSpan w:val="7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1.Робота педколективу щодо запобігання правопорушень.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Соціальний педагог                         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2.Виконання рішення педради ІІ.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якістю знань учнів 9-11класів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Дотримання єдиних вимог до усного і писемного мовлення учнів.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.Аналіз гурткової роботи в школі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             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.Аналіз  якості проведення заходів місячника громадянського виховання.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             </w:t>
            </w:r>
          </w:p>
        </w:tc>
        <w:tc>
          <w:tcPr>
            <w:tcW w:w="4365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1.Моніторинг рівня вихованості учнів.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            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2.Дотримання учнями статутних вимог.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Перевірити стан ведення навчальної документації.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839" w:type="dxa"/>
            <w:gridSpan w:val="7"/>
          </w:tcPr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65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5E2956" w:rsidRPr="00B65D4F" w:rsidTr="007213C3">
        <w:tc>
          <w:tcPr>
            <w:tcW w:w="14850" w:type="dxa"/>
            <w:gridSpan w:val="13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8 клас.  Мета: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вчителів з учнями 9–го класу щод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  реалізації нових програм, відповідність навчальних досягнень школярів Державним стандартам освіти.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НВР, динамічна група </w:t>
            </w: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5E2956" w:rsidRPr="00B65D4F" w:rsidTr="007213C3">
        <w:tc>
          <w:tcPr>
            <w:tcW w:w="2993" w:type="dxa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1.Перевірка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журналів (виконання навчальних програм, об’єктивність оцінювання учнів, виконання вимог інструкцій МОН України щодо ведення журналів).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2.Документація з індивідуального навчання учнів.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286" w:type="dxa"/>
            <w:gridSpan w:val="6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1.Контрольно-тематичне планування на ІІ семестр.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2.Документація гуртків, тематично-календарне планування.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3.Документація ШМО, творчих груп. 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135" w:type="dxa"/>
            <w:gridSpan w:val="2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1.Перевірка поурочних планів вчителів.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1.Перевірка зошитів з української мови, іноземних мов, математики (дотримання Єдиних вимог до ведення, перевірки учнівських зошитів)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5E2956" w:rsidRPr="00B65D4F" w:rsidRDefault="005E2956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2956" w:rsidRPr="00B65D4F" w:rsidTr="007213C3">
        <w:tc>
          <w:tcPr>
            <w:tcW w:w="14850" w:type="dxa"/>
            <w:gridSpan w:val="13"/>
            <w:shd w:val="clear" w:color="auto" w:fill="F2F2F2"/>
          </w:tcPr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2956" w:rsidRPr="00B65D4F" w:rsidRDefault="005E2956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Про результати участі учнів у Всеукраїнській олімпіаді з навчальних предметів.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дотримання об’єктивності при виставленні учнями оцінок.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результати контролю за веденням шкільної документації.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виконання навчальних програм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 Про затвердження номенклатури справ.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E2956" w:rsidRPr="00B65D4F" w:rsidTr="007213C3">
        <w:tc>
          <w:tcPr>
            <w:tcW w:w="10414" w:type="dxa"/>
            <w:gridSpan w:val="9"/>
          </w:tcPr>
          <w:p w:rsidR="005E2956" w:rsidRPr="00B65D4F" w:rsidRDefault="005E2956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 Про здійснення курсової перепідготовки</w:t>
            </w:r>
          </w:p>
        </w:tc>
        <w:tc>
          <w:tcPr>
            <w:tcW w:w="4436" w:type="dxa"/>
            <w:gridSpan w:val="4"/>
          </w:tcPr>
          <w:p w:rsidR="005E2956" w:rsidRPr="00B65D4F" w:rsidRDefault="005E2956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5E29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7DB0"/>
    <w:multiLevelType w:val="hybridMultilevel"/>
    <w:tmpl w:val="38D483B4"/>
    <w:lvl w:ilvl="0" w:tplc="B1743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6"/>
    <w:rsid w:val="00571FFA"/>
    <w:rsid w:val="005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98F43-D1CD-4BEE-A587-57C45FE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5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2021-11-05T10:06:00Z</dcterms:created>
  <dcterms:modified xsi:type="dcterms:W3CDTF">2021-11-05T10:06:00Z</dcterms:modified>
</cp:coreProperties>
</file>