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523"/>
        <w:gridCol w:w="130"/>
        <w:gridCol w:w="12"/>
        <w:gridCol w:w="3756"/>
        <w:gridCol w:w="71"/>
        <w:gridCol w:w="4365"/>
      </w:tblGrid>
      <w:tr w:rsidR="004C5742" w:rsidRPr="00B65D4F" w:rsidTr="007213C3">
        <w:tc>
          <w:tcPr>
            <w:tcW w:w="14850" w:type="dxa"/>
            <w:gridSpan w:val="7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БЕРЕЗЕНЬ</w:t>
            </w:r>
          </w:p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5742" w:rsidRPr="00B65D4F" w:rsidTr="007213C3">
        <w:tc>
          <w:tcPr>
            <w:tcW w:w="2993" w:type="dxa"/>
            <w:shd w:val="clear" w:color="auto" w:fill="F2F2F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3653" w:type="dxa"/>
            <w:gridSpan w:val="2"/>
            <w:shd w:val="clear" w:color="auto" w:fill="F2F2F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3768" w:type="dxa"/>
            <w:gridSpan w:val="2"/>
            <w:shd w:val="clear" w:color="auto" w:fill="F2F2F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4436" w:type="dxa"/>
            <w:gridSpan w:val="2"/>
            <w:shd w:val="clear" w:color="auto" w:fill="F2F2F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тиждень</w:t>
            </w:r>
          </w:p>
        </w:tc>
      </w:tr>
      <w:tr w:rsidR="004C5742" w:rsidRPr="00B65D4F" w:rsidTr="007213C3">
        <w:tc>
          <w:tcPr>
            <w:tcW w:w="14850" w:type="dxa"/>
            <w:gridSpan w:val="7"/>
            <w:shd w:val="clear" w:color="auto" w:fill="F2F2F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І.    Забезпечення виконання </w:t>
            </w:r>
            <w:r w:rsidRPr="00DF6C3F">
              <w:rPr>
                <w:rFonts w:ascii="Times New Roman" w:hAnsi="Times New Roman"/>
                <w:b/>
                <w:i/>
                <w:sz w:val="24"/>
                <w:szCs w:val="24"/>
              </w:rPr>
              <w:pgNum/>
            </w:r>
            <w:r w:rsidRPr="00DF6C3F">
              <w:rPr>
                <w:rFonts w:ascii="Times New Roman" w:hAnsi="Times New Roman"/>
                <w:b/>
                <w:i/>
                <w:sz w:val="24"/>
                <w:szCs w:val="24"/>
              </w:rPr>
              <w:t>ла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.53 Конституції України, Законів України    «Про мови»,</w:t>
            </w:r>
          </w:p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«Про освіту», «Про загальну середню освіту»</w:t>
            </w:r>
          </w:p>
        </w:tc>
      </w:tr>
      <w:tr w:rsidR="004C5742" w:rsidRPr="00B65D4F" w:rsidTr="007213C3">
        <w:tc>
          <w:tcPr>
            <w:tcW w:w="2993" w:type="dxa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Закріплення складу вчителів –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, класного керівника, які працюватимуть у 5-му класі.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653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1.Організація прийому заяв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батьків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майбутніх першокласників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3768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Рейд всеобучу.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керівники</w:t>
            </w:r>
          </w:p>
        </w:tc>
        <w:tc>
          <w:tcPr>
            <w:tcW w:w="4436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учнів школи для участі в ЗНО.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4C5742" w:rsidRPr="00B65D4F" w:rsidTr="007213C3">
        <w:tc>
          <w:tcPr>
            <w:tcW w:w="14850" w:type="dxa"/>
            <w:gridSpan w:val="7"/>
            <w:shd w:val="clear" w:color="auto" w:fill="F2F2F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ІІ. Система роботи з педагогічними кадрами, підвищення кваліфікації вчителів</w:t>
            </w:r>
          </w:p>
        </w:tc>
      </w:tr>
      <w:tr w:rsidR="004C5742" w:rsidRPr="00B65D4F" w:rsidTr="007213C3">
        <w:tc>
          <w:tcPr>
            <w:tcW w:w="14850" w:type="dxa"/>
            <w:gridSpan w:val="7"/>
            <w:shd w:val="clear" w:color="auto" w:fill="F2F2F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2.1. Організаційно-педагогічні заходи(рада школи, профспілкові збори, наради, </w:t>
            </w:r>
            <w:proofErr w:type="spellStart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педконсиліуми</w:t>
            </w:r>
            <w:proofErr w:type="spellEnd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4C5742" w:rsidRPr="00B65D4F" w:rsidTr="007213C3">
        <w:tc>
          <w:tcPr>
            <w:tcW w:w="2993" w:type="dxa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Нарада при директорі</w:t>
            </w:r>
          </w:p>
          <w:p w:rsidR="004C5742" w:rsidRPr="00DF6C3F" w:rsidRDefault="004C5742" w:rsidP="004C5742">
            <w:pPr>
              <w:pStyle w:val="a3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DF6C3F">
              <w:rPr>
                <w:lang w:val="uk-UA"/>
              </w:rPr>
              <w:t xml:space="preserve">Спортивно – оздоровча робота вчителів на </w:t>
            </w:r>
            <w:proofErr w:type="spellStart"/>
            <w:r w:rsidRPr="00DF6C3F">
              <w:rPr>
                <w:lang w:val="uk-UA"/>
              </w:rPr>
              <w:t>уроках</w:t>
            </w:r>
            <w:proofErr w:type="spellEnd"/>
            <w:r w:rsidRPr="00DF6C3F">
              <w:rPr>
                <w:lang w:val="uk-UA"/>
              </w:rPr>
              <w:t xml:space="preserve"> фізкультури, основ </w:t>
            </w:r>
            <w:proofErr w:type="spellStart"/>
            <w:r w:rsidRPr="00DF6C3F">
              <w:rPr>
                <w:lang w:val="uk-UA"/>
              </w:rPr>
              <w:t>здоров</w:t>
            </w:r>
            <w:proofErr w:type="spellEnd"/>
            <w:r w:rsidRPr="00DF6C3F">
              <w:t>’</w:t>
            </w:r>
            <w:r w:rsidRPr="00DF6C3F">
              <w:rPr>
                <w:lang w:val="uk-UA"/>
              </w:rPr>
              <w:t xml:space="preserve">я та в позакласній роботі. 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4C5742" w:rsidRPr="00DF6C3F" w:rsidRDefault="004C5742" w:rsidP="004C5742">
            <w:pPr>
              <w:pStyle w:val="a3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DF6C3F">
              <w:rPr>
                <w:lang w:val="uk-UA"/>
              </w:rPr>
              <w:t>Дотримання єдиних вимог до усного і писемного мовлення учнів.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3.Розробка заходів  по підготовці річного плану роботи школи.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</w:tc>
        <w:tc>
          <w:tcPr>
            <w:tcW w:w="3768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Засідання робочої групи щодо підгото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вки проекту річного плану на 2020-2021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р. визначення основних завдань і проблем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4436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Нарада при директорі</w:t>
            </w:r>
          </w:p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</w:rPr>
              <w:t>1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.Про проведення педради І</w:t>
            </w:r>
            <w:r w:rsidRPr="00B65D4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4C5742" w:rsidRPr="00DF6C3F" w:rsidRDefault="004C5742" w:rsidP="004C5742">
            <w:pPr>
              <w:pStyle w:val="a3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DF6C3F">
              <w:rPr>
                <w:lang w:val="uk-UA"/>
              </w:rPr>
              <w:t>Результативність тематичного обліку навчальних досягнень учнів із курсу «Захист Вітчизни».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3.Створення комісії з підг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отовки плану роботи школи на 2020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</w:tr>
      <w:tr w:rsidR="004C5742" w:rsidRPr="00B65D4F" w:rsidTr="007213C3">
        <w:tc>
          <w:tcPr>
            <w:tcW w:w="14850" w:type="dxa"/>
            <w:gridSpan w:val="7"/>
            <w:shd w:val="clear" w:color="auto" w:fill="F2F2F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</w:t>
            </w:r>
            <w:r w:rsidRPr="00B65D4F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Навчально-методична робота</w:t>
            </w:r>
          </w:p>
        </w:tc>
      </w:tr>
      <w:tr w:rsidR="004C5742" w:rsidRPr="00B65D4F" w:rsidTr="007213C3">
        <w:tc>
          <w:tcPr>
            <w:tcW w:w="2993" w:type="dxa"/>
          </w:tcPr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стану роботи над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уково-методичною проблемою у 20</w:t>
            </w:r>
            <w:r w:rsidRPr="00147C6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-202</w:t>
            </w:r>
            <w:r w:rsidRPr="00147C64">
              <w:rPr>
                <w:rFonts w:ascii="Times New Roman" w:hAnsi="Times New Roman"/>
                <w:sz w:val="24"/>
                <w:szCs w:val="24"/>
              </w:rPr>
              <w:t>1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керівники МО</w:t>
            </w:r>
          </w:p>
        </w:tc>
        <w:tc>
          <w:tcPr>
            <w:tcW w:w="3768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Взяти участь у  міській 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иставці «Освіта Золотоноші – 202</w:t>
            </w:r>
            <w:r w:rsidRPr="00147C64">
              <w:rPr>
                <w:rFonts w:ascii="Times New Roman" w:hAnsi="Times New Roman"/>
                <w:sz w:val="24"/>
                <w:szCs w:val="24"/>
              </w:rPr>
              <w:t>1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4436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проведення Дня ЦЗ.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</w:tr>
      <w:tr w:rsidR="004C5742" w:rsidRPr="00B65D4F" w:rsidTr="007213C3">
        <w:tc>
          <w:tcPr>
            <w:tcW w:w="14850" w:type="dxa"/>
            <w:gridSpan w:val="7"/>
            <w:shd w:val="clear" w:color="auto" w:fill="F2F2F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shd w:val="clear" w:color="auto" w:fill="F2F2F2"/>
                <w:lang w:val="uk-UA"/>
              </w:rPr>
              <w:t>2.3. Атестація педкадрів</w:t>
            </w:r>
          </w:p>
        </w:tc>
      </w:tr>
      <w:tr w:rsidR="004C5742" w:rsidRPr="00B65D4F" w:rsidTr="007213C3">
        <w:tc>
          <w:tcPr>
            <w:tcW w:w="2993" w:type="dxa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Засідання МО з розгляду питань оцінювання діяльності педагогів, які атестуються, на підставі вивчення системи і досвіду їхньої роботи. 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Голови МО, 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атестаційної комісії</w:t>
            </w:r>
          </w:p>
        </w:tc>
        <w:tc>
          <w:tcPr>
            <w:tcW w:w="3653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атестаційних листів. Ознайомлення з ними вчителів, що атестуються.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3768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атестаційних листів. Ознайомлення з ними вчителів, що атестуються.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4436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атестаційної комісії.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5742" w:rsidRPr="00B65D4F" w:rsidTr="007213C3">
        <w:tc>
          <w:tcPr>
            <w:tcW w:w="14850" w:type="dxa"/>
            <w:gridSpan w:val="7"/>
            <w:shd w:val="clear" w:color="auto" w:fill="F2F2F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2.4. Дослідно-експериментальна робота</w:t>
            </w:r>
          </w:p>
        </w:tc>
      </w:tr>
      <w:tr w:rsidR="004C5742" w:rsidRPr="00B65D4F" w:rsidTr="007213C3">
        <w:tc>
          <w:tcPr>
            <w:tcW w:w="2993" w:type="dxa"/>
          </w:tcPr>
          <w:p w:rsidR="004C5742" w:rsidRPr="00B4755A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75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Школа – експериментальний майданчик 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Гуманної Педагогіки</w:t>
            </w:r>
          </w:p>
          <w:p w:rsidR="004C5742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1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Урок-мудрість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«Мудрість –окраса людини».</w:t>
            </w:r>
          </w:p>
          <w:p w:rsidR="004C5742" w:rsidRPr="002D7150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1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Мокій А.М.</w:t>
            </w:r>
          </w:p>
        </w:tc>
        <w:tc>
          <w:tcPr>
            <w:tcW w:w="3653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Психолого-педагогічний семінар «Психологічне здоров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я педагога. Як його вберегти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3768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індивідуального підходу до учнів на основі вивчення їхніх реальних навчальних можливостей.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</w:tc>
        <w:tc>
          <w:tcPr>
            <w:tcW w:w="4436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1.Засідання Батьківської академії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2.Робота зі шкільним веб-сайтом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C5742" w:rsidRPr="00B65D4F" w:rsidTr="007213C3">
        <w:tc>
          <w:tcPr>
            <w:tcW w:w="14850" w:type="dxa"/>
            <w:gridSpan w:val="7"/>
            <w:shd w:val="clear" w:color="auto" w:fill="F2F2F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ІІІ.  Виховна робота</w:t>
            </w:r>
          </w:p>
        </w:tc>
      </w:tr>
      <w:tr w:rsidR="004C5742" w:rsidRPr="00B65D4F" w:rsidTr="007213C3">
        <w:tc>
          <w:tcPr>
            <w:tcW w:w="14850" w:type="dxa"/>
            <w:gridSpan w:val="7"/>
            <w:shd w:val="clear" w:color="auto" w:fill="F2F2F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3.1. Напрямки роботи</w:t>
            </w:r>
          </w:p>
        </w:tc>
      </w:tr>
      <w:tr w:rsidR="004C5742" w:rsidRPr="0071330C" w:rsidTr="007213C3">
        <w:tc>
          <w:tcPr>
            <w:tcW w:w="2993" w:type="dxa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1.Святковий концерт до 8 Березня.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ВР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B65D4F">
              <w:rPr>
                <w:rFonts w:ascii="Times New Roman" w:hAnsi="Times New Roman"/>
                <w:sz w:val="24"/>
                <w:szCs w:val="24"/>
              </w:rPr>
              <w:t xml:space="preserve">Участь у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Всеукраїнськомуконкурсі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Збережемопервоцвіти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>»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</w:t>
            </w:r>
          </w:p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3.Акція « За чисте довкілля».</w:t>
            </w:r>
          </w:p>
          <w:p w:rsidR="004C5742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читель біології</w:t>
            </w:r>
          </w:p>
          <w:p w:rsidR="004C5742" w:rsidRPr="0071330C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1.Шевченківські читання.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ВР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.Весняний шаховий турнір.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Учителі фізкультури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1.Участь у міському огляді-конкурсі «Мистецький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дивокрай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Черкащини».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ВР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2.Ліга старшокласників.  Робота молодіжної ради.</w:t>
            </w:r>
          </w:p>
          <w:p w:rsidR="004C5742" w:rsidRPr="00B65D4F" w:rsidRDefault="004C5742" w:rsidP="004C5742">
            <w:pPr>
              <w:pStyle w:val="a3"/>
              <w:numPr>
                <w:ilvl w:val="0"/>
                <w:numId w:val="1"/>
              </w:numPr>
              <w:jc w:val="right"/>
              <w:rPr>
                <w:b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1.План роботи на весняні канікули.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ВР</w:t>
            </w:r>
          </w:p>
          <w:p w:rsidR="004C5742" w:rsidRPr="0071330C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C5742" w:rsidRPr="00B65D4F" w:rsidTr="007213C3">
        <w:tc>
          <w:tcPr>
            <w:tcW w:w="14850" w:type="dxa"/>
            <w:gridSpan w:val="7"/>
            <w:shd w:val="clear" w:color="auto" w:fill="F2F2F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3.2. Предметні тижні</w:t>
            </w:r>
          </w:p>
        </w:tc>
      </w:tr>
      <w:tr w:rsidR="004C5742" w:rsidRPr="00B65D4F" w:rsidTr="007213C3">
        <w:tc>
          <w:tcPr>
            <w:tcW w:w="2993" w:type="dxa"/>
          </w:tcPr>
          <w:p w:rsidR="004C5742" w:rsidRPr="000C059E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05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безпеки в інтернеті</w:t>
            </w:r>
          </w:p>
          <w:p w:rsidR="004C5742" w:rsidRPr="00B65D4F" w:rsidRDefault="004C5742" w:rsidP="007213C3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2"/>
          </w:tcPr>
          <w:p w:rsidR="004C5742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Шевченківська декада</w:t>
            </w:r>
          </w:p>
          <w:p w:rsidR="004C5742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1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.Виставка «Вічний, як народ».</w:t>
            </w:r>
          </w:p>
          <w:p w:rsidR="004C5742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2.Крилаті вислови Кобзаря.</w:t>
            </w:r>
          </w:p>
          <w:p w:rsidR="004C5742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3.Літературний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 учнями 10-11 класів.</w:t>
            </w:r>
          </w:p>
          <w:p w:rsidR="004C5742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Диктанти про Т.Г. Шевченка.</w:t>
            </w:r>
          </w:p>
          <w:p w:rsidR="004C5742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Перегляд Документального фільму «Геній Шевченко».</w:t>
            </w:r>
          </w:p>
          <w:p w:rsidR="004C5742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Бібліотечні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«Невідомий Шевченко».</w:t>
            </w:r>
          </w:p>
          <w:p w:rsidR="004C5742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Літературнознавче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ток-шоу «На струнах Кобзаревої душі»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чителі-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предметники</w:t>
            </w:r>
            <w:proofErr w:type="spellEnd"/>
          </w:p>
          <w:p w:rsidR="004C5742" w:rsidRPr="00C71981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Тиждень географії</w:t>
            </w:r>
          </w:p>
          <w:p w:rsidR="004C5742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C71981">
              <w:rPr>
                <w:rFonts w:ascii="Times New Roman" w:hAnsi="Times New Roman"/>
                <w:sz w:val="24"/>
                <w:szCs w:val="24"/>
                <w:lang w:val="uk-UA"/>
              </w:rPr>
              <w:t>Вікторини з географії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5742" w:rsidRPr="00C71981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  <w:r w:rsidRPr="00C719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 «Розумники й розумниці» (5 – 11 класи) .</w:t>
            </w:r>
          </w:p>
          <w:p w:rsidR="004C5742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71981">
              <w:rPr>
                <w:rFonts w:ascii="Times New Roman" w:hAnsi="Times New Roman"/>
                <w:sz w:val="24"/>
                <w:szCs w:val="24"/>
                <w:lang w:val="uk-UA"/>
              </w:rPr>
              <w:t>. Виставка творчих робіт з географії  (кросворди, малюнки, складання карт місцевості).</w:t>
            </w:r>
          </w:p>
          <w:p w:rsidR="004C5742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C71981">
              <w:rPr>
                <w:rFonts w:ascii="Times New Roman" w:hAnsi="Times New Roman"/>
                <w:sz w:val="24"/>
                <w:szCs w:val="24"/>
                <w:lang w:val="uk-UA"/>
              </w:rPr>
              <w:t>Географічний диктант (час проведення -  актуалізація  опорних знань учнів під час  уроку географії).</w:t>
            </w:r>
          </w:p>
          <w:p w:rsidR="004C5742" w:rsidRPr="00C71981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C719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Екологічний марафон  «Відходи у доходи»  (5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C719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 класи).</w:t>
            </w:r>
          </w:p>
          <w:p w:rsidR="004C5742" w:rsidRPr="00C71981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719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«Вода — джерело життя»  (усний журнал, 5-7 </w:t>
            </w:r>
            <w:proofErr w:type="spellStart"/>
            <w:r w:rsidRPr="00C71981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C71981">
              <w:rPr>
                <w:rFonts w:ascii="Times New Roman" w:hAnsi="Times New Roman"/>
                <w:sz w:val="24"/>
                <w:szCs w:val="24"/>
                <w:lang w:val="uk-UA"/>
              </w:rPr>
              <w:t>.).</w:t>
            </w:r>
          </w:p>
          <w:p w:rsidR="004C5742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C71981">
              <w:rPr>
                <w:rFonts w:ascii="Times New Roman" w:hAnsi="Times New Roman"/>
                <w:sz w:val="24"/>
                <w:szCs w:val="24"/>
                <w:lang w:val="uk-UA"/>
              </w:rPr>
              <w:t>. Фотогалерея «15 найбрудніших водойм  на планеті».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чителі-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4436" w:type="dxa"/>
            <w:gridSpan w:val="2"/>
          </w:tcPr>
          <w:p w:rsidR="004C5742" w:rsidRDefault="004C5742" w:rsidP="007213C3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Тиждень учителів початкових класів</w:t>
            </w:r>
          </w:p>
          <w:p w:rsidR="004C5742" w:rsidRPr="005B56E4" w:rsidRDefault="004C5742" w:rsidP="007213C3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6E4">
              <w:rPr>
                <w:rFonts w:ascii="Times New Roman" w:hAnsi="Times New Roman"/>
                <w:sz w:val="24"/>
                <w:szCs w:val="24"/>
                <w:lang w:val="uk-UA"/>
              </w:rPr>
              <w:t>1.Д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ень рідної мови «Мова моя калинова».</w:t>
            </w:r>
          </w:p>
          <w:p w:rsidR="004C5742" w:rsidRDefault="004C5742" w:rsidP="007213C3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 День математики «Ерудит».</w:t>
            </w:r>
          </w:p>
          <w:p w:rsidR="004C5742" w:rsidRDefault="004C5742" w:rsidP="007213C3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3.День читання «У гостях у казки».</w:t>
            </w:r>
          </w:p>
          <w:p w:rsidR="004C5742" w:rsidRDefault="004C5742" w:rsidP="007213C3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5B56E4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Вітамінка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4C5742" w:rsidRPr="005B56E4" w:rsidRDefault="004C5742" w:rsidP="007213C3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День веселої перерви.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чителі-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</w:tr>
      <w:tr w:rsidR="004C5742" w:rsidRPr="00B65D4F" w:rsidTr="007213C3">
        <w:tc>
          <w:tcPr>
            <w:tcW w:w="14850" w:type="dxa"/>
            <w:gridSpan w:val="7"/>
            <w:shd w:val="clear" w:color="auto" w:fill="F2F2F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3.3. Робота психологічної служби</w:t>
            </w:r>
          </w:p>
        </w:tc>
      </w:tr>
      <w:tr w:rsidR="004C5742" w:rsidRPr="00B65D4F" w:rsidTr="007213C3">
        <w:tc>
          <w:tcPr>
            <w:tcW w:w="14850" w:type="dxa"/>
            <w:gridSpan w:val="7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Години психолога</w:t>
            </w:r>
          </w:p>
        </w:tc>
      </w:tr>
      <w:tr w:rsidR="004C5742" w:rsidRPr="00B65D4F" w:rsidTr="007213C3">
        <w:tc>
          <w:tcPr>
            <w:tcW w:w="2993" w:type="dxa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– 5 клас</w:t>
            </w:r>
          </w:p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1.Найважливіша у світі людина.</w:t>
            </w:r>
          </w:p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2.Емоція гніву. Що з нею робити?</w:t>
            </w:r>
          </w:p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3.Говоримо компліменти.</w:t>
            </w:r>
          </w:p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4.Дівчатка та хлопчики: ми різні, і тим цікаві.</w:t>
            </w:r>
          </w:p>
        </w:tc>
        <w:tc>
          <w:tcPr>
            <w:tcW w:w="3523" w:type="dxa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 – 7 клас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1.Пошук образу зовнішнього та внутрішнього.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2.Розвиток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яті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 xml:space="preserve">. Коли </w:t>
            </w:r>
            <w:proofErr w:type="gram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забувати  корисно</w:t>
            </w:r>
            <w:proofErr w:type="gram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3.Коли батьки мене не розуміють.</w:t>
            </w:r>
          </w:p>
        </w:tc>
        <w:tc>
          <w:tcPr>
            <w:tcW w:w="3898" w:type="dxa"/>
            <w:gridSpan w:val="3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 – 9 клас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1.Толерантність – ознака сучасного світогляду.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2.Дитяча праця.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3.Індивідуальна вразливість.</w:t>
            </w:r>
          </w:p>
        </w:tc>
        <w:tc>
          <w:tcPr>
            <w:tcW w:w="4436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– 11 клас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1.Навички подолання стресових станів.  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2.Як сказати «Ні» і не втратити друзів.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3.Моделювання ситуації ризику.</w:t>
            </w:r>
          </w:p>
        </w:tc>
      </w:tr>
      <w:tr w:rsidR="004C5742" w:rsidRPr="00B65D4F" w:rsidTr="007213C3">
        <w:trPr>
          <w:trHeight w:val="383"/>
        </w:trPr>
        <w:tc>
          <w:tcPr>
            <w:tcW w:w="14850" w:type="dxa"/>
            <w:gridSpan w:val="7"/>
            <w:shd w:val="clear" w:color="auto" w:fill="F2F2F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  Система роботи з батьками</w:t>
            </w:r>
          </w:p>
        </w:tc>
      </w:tr>
      <w:tr w:rsidR="004C5742" w:rsidRPr="00B65D4F" w:rsidTr="007213C3">
        <w:tc>
          <w:tcPr>
            <w:tcW w:w="2993" w:type="dxa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1.Консультація для батьків.    </w:t>
            </w:r>
          </w:p>
          <w:p w:rsidR="004C5742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практичний психолог</w:t>
            </w:r>
          </w:p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2.Святковий концерт «Милих жінок вітаємо».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ВР</w:t>
            </w:r>
          </w:p>
        </w:tc>
        <w:tc>
          <w:tcPr>
            <w:tcW w:w="3653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Консультація для батьків.    </w:t>
            </w:r>
          </w:p>
          <w:p w:rsidR="004C5742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3768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1.Консультація для батьків.    </w:t>
            </w:r>
          </w:p>
          <w:p w:rsidR="004C5742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практичний психолог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2.Засідання Батьківської академії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ВР</w:t>
            </w:r>
          </w:p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1.Консультація для батьків.    </w:t>
            </w:r>
          </w:p>
          <w:p w:rsidR="004C5742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практичний психолог</w:t>
            </w:r>
          </w:p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2.Робота зі шкільним веб-сайтом. 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Адміністратор сайту</w:t>
            </w:r>
          </w:p>
        </w:tc>
      </w:tr>
      <w:tr w:rsidR="004C5742" w:rsidRPr="00B65D4F" w:rsidTr="007213C3">
        <w:tc>
          <w:tcPr>
            <w:tcW w:w="14850" w:type="dxa"/>
            <w:gridSpan w:val="7"/>
            <w:shd w:val="clear" w:color="auto" w:fill="F2F2F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 Охорона життя та здоров’я дітей. Охорона праці</w:t>
            </w:r>
          </w:p>
        </w:tc>
      </w:tr>
      <w:tr w:rsidR="004C5742" w:rsidRPr="00B65D4F" w:rsidTr="007213C3">
        <w:tc>
          <w:tcPr>
            <w:tcW w:w="2993" w:type="dxa"/>
          </w:tcPr>
          <w:p w:rsidR="004C5742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  журналів реєстрації інструктажів з ОП на робочих місцях, кабінетах.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Інженер з ОП</w:t>
            </w:r>
          </w:p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2.Лекція «Поговоримо відверто про кохання».</w:t>
            </w:r>
          </w:p>
          <w:p w:rsidR="004C5742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Лікар-гінеколог</w:t>
            </w:r>
          </w:p>
          <w:p w:rsidR="004C5742" w:rsidRPr="00833D61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3D61">
              <w:rPr>
                <w:rFonts w:ascii="Times New Roman" w:hAnsi="Times New Roman"/>
                <w:sz w:val="24"/>
                <w:szCs w:val="24"/>
                <w:lang w:val="uk-UA"/>
              </w:rPr>
              <w:t>3. Проведення сезонного огляду за безпечною  експлуатацією будівель, споруд та інженерних мереж.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Постійно діюча технічна комісія</w:t>
            </w:r>
          </w:p>
        </w:tc>
        <w:tc>
          <w:tcPr>
            <w:tcW w:w="3653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1.Робота з благоустрою школи. 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Класні керівники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навчальних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кабінетів, класних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приміщень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вимог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охорони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праці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інженер з ОП, завгосп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режиму дотримання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норм 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охорони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праці та безпеки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життєдіяльності в організації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роботи З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ОШ.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інженер з ОП, завгосп</w:t>
            </w:r>
          </w:p>
        </w:tc>
        <w:tc>
          <w:tcPr>
            <w:tcW w:w="3768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1.Бесіди з профілактики нещасних випадків під час весняних канікул.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Класні керівники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B65D4F">
              <w:rPr>
                <w:rFonts w:ascii="Times New Roman" w:hAnsi="Times New Roman"/>
                <w:sz w:val="24"/>
                <w:szCs w:val="24"/>
              </w:rPr>
              <w:t xml:space="preserve">Контроль за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веденням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 xml:space="preserve"> журналу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нещасних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випадків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учнями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травматизму по ЗОШ №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3, реєстрація щеплень учнів, бесіди та лекції з учнями.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Медсестра</w:t>
            </w:r>
          </w:p>
          <w:p w:rsidR="004C5742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606C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 за проведенням інструктажів з безпеки життєдіяльності з учасниками освітнього процесу перед початком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весняних канікул.</w:t>
            </w:r>
          </w:p>
          <w:p w:rsidR="004C5742" w:rsidRPr="00606CF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C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 директора з НВР,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C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інженер з ОП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5742" w:rsidRPr="00B65D4F" w:rsidTr="007213C3">
        <w:tc>
          <w:tcPr>
            <w:tcW w:w="14850" w:type="dxa"/>
            <w:gridSpan w:val="7"/>
            <w:shd w:val="clear" w:color="auto" w:fill="F2F2F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І. Фінансово-господарська діяльність</w:t>
            </w:r>
          </w:p>
        </w:tc>
      </w:tr>
      <w:tr w:rsidR="004C5742" w:rsidRPr="00B65D4F" w:rsidTr="007213C3">
        <w:tc>
          <w:tcPr>
            <w:tcW w:w="2993" w:type="dxa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Аналіз  використання бюджетних коштів.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4436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Огляд кабінетів.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</w:tc>
      </w:tr>
      <w:tr w:rsidR="004C5742" w:rsidRPr="00B65D4F" w:rsidTr="007213C3">
        <w:tc>
          <w:tcPr>
            <w:tcW w:w="14850" w:type="dxa"/>
            <w:gridSpan w:val="7"/>
            <w:shd w:val="clear" w:color="auto" w:fill="F2F2F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ІІ. Система </w:t>
            </w:r>
            <w:proofErr w:type="spellStart"/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внутрішкільного</w:t>
            </w:r>
            <w:proofErr w:type="spellEnd"/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контролю</w:t>
            </w:r>
          </w:p>
        </w:tc>
      </w:tr>
      <w:tr w:rsidR="004C5742" w:rsidRPr="00B65D4F" w:rsidTr="007213C3">
        <w:tc>
          <w:tcPr>
            <w:tcW w:w="14850" w:type="dxa"/>
            <w:gridSpan w:val="7"/>
            <w:shd w:val="clear" w:color="auto" w:fill="F2F2F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7.1. Персональний  і   тематичний контроль</w:t>
            </w:r>
          </w:p>
        </w:tc>
      </w:tr>
      <w:tr w:rsidR="004C5742" w:rsidRPr="00B65D4F" w:rsidTr="007213C3">
        <w:tc>
          <w:tcPr>
            <w:tcW w:w="2993" w:type="dxa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1.Дотримання єдиних вимог до усного і писемного мовлення учнів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Адміністрація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2.Аналіз дотримання учнями статутних вимог.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Адміністрація.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результатів контролю за якістю ЗУН в 9-11 класах. 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4.Стан профорієнтаційної  роботи. 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ВР</w:t>
            </w:r>
          </w:p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5.Профільне навчання старшокласників. 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  <w:p w:rsidR="004C5742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6.Вивчення стану викладання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предметів у початкових класах.</w:t>
            </w:r>
          </w:p>
          <w:p w:rsidR="004C5742" w:rsidRPr="00683E45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директора з НВР</w:t>
            </w:r>
          </w:p>
        </w:tc>
        <w:tc>
          <w:tcPr>
            <w:tcW w:w="3665" w:type="dxa"/>
            <w:gridSpan w:val="3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1.Дотриман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санітарно-гігієнічних умов, 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 НВП. </w:t>
            </w:r>
          </w:p>
          <w:p w:rsidR="004C5742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2.Підготовка до ЗНО. 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3.Індивідуальна робота з учнями, які мають низький рівень навченості.  Об’єктивність оцінювання школярів. 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4.Стан  роботи ГПД з організації виховних годин. 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  <w:p w:rsidR="004C5742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5.Вивчення стану викладання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предметів у початкових класах.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</w:tc>
        <w:tc>
          <w:tcPr>
            <w:tcW w:w="3827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1.Реалізація принципу наступності в навчально-виховному процесі. 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</w:t>
            </w:r>
          </w:p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2.Робота керівників гуртків щодо розвитку творчих інтелектуальних можливостей учнів. 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ВР</w:t>
            </w:r>
          </w:p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3.Виконання рішень педради ІІІ.     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Екологічна освіта та виховання школярів.     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ВР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викладання нових предметів. 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  <w:p w:rsidR="004C5742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6.Вивчення стану викладання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предметів у початкових класах.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</w:tc>
        <w:tc>
          <w:tcPr>
            <w:tcW w:w="4365" w:type="dxa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1.Аналіз впливу атестації на професійну компетентність вчителя.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2.Організація роботи по впровадженню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компетентнісно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орієнтованого підходу в НВП на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предметів природничого циклу.    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  <w:p w:rsidR="004C5742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3.Вивчення стану викладання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предметів у початкових класах.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</w:tc>
      </w:tr>
      <w:tr w:rsidR="004C5742" w:rsidRPr="00B65D4F" w:rsidTr="007213C3">
        <w:tc>
          <w:tcPr>
            <w:tcW w:w="14850" w:type="dxa"/>
            <w:gridSpan w:val="7"/>
            <w:shd w:val="clear" w:color="auto" w:fill="F2F2F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7.2. Адміністративні контрольні роботи</w:t>
            </w:r>
          </w:p>
        </w:tc>
      </w:tr>
      <w:tr w:rsidR="004C5742" w:rsidRPr="00B65D4F" w:rsidTr="007213C3">
        <w:tc>
          <w:tcPr>
            <w:tcW w:w="2993" w:type="dxa"/>
          </w:tcPr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нових предметів.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768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Викладання предметів у початкових класах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</w:tc>
        <w:tc>
          <w:tcPr>
            <w:tcW w:w="4436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Викладання предметів у початкових класах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</w:tc>
      </w:tr>
      <w:tr w:rsidR="004C5742" w:rsidRPr="00B65D4F" w:rsidTr="007213C3">
        <w:tc>
          <w:tcPr>
            <w:tcW w:w="14850" w:type="dxa"/>
            <w:gridSpan w:val="7"/>
            <w:shd w:val="clear" w:color="auto" w:fill="F2F2F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7.3. Класно-</w:t>
            </w:r>
            <w:proofErr w:type="spellStart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узагальнювальний</w:t>
            </w:r>
            <w:proofErr w:type="spellEnd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контроль</w:t>
            </w:r>
          </w:p>
        </w:tc>
      </w:tr>
      <w:tr w:rsidR="004C5742" w:rsidRPr="00B65D4F" w:rsidTr="007213C3">
        <w:tc>
          <w:tcPr>
            <w:tcW w:w="14850" w:type="dxa"/>
            <w:gridSpan w:val="7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10 клас.  Мета: Робота вчителів з учнями 10–го класу щодо  реалізації навчальних програм.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иректора з НВР, динамічна група </w:t>
            </w:r>
          </w:p>
        </w:tc>
      </w:tr>
      <w:tr w:rsidR="004C5742" w:rsidRPr="00B65D4F" w:rsidTr="007213C3">
        <w:tc>
          <w:tcPr>
            <w:tcW w:w="14850" w:type="dxa"/>
            <w:gridSpan w:val="7"/>
            <w:shd w:val="clear" w:color="auto" w:fill="F2F2F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7.4. Перевірка документації</w:t>
            </w:r>
          </w:p>
        </w:tc>
      </w:tr>
      <w:tr w:rsidR="004C5742" w:rsidRPr="00B65D4F" w:rsidTr="007213C3">
        <w:tc>
          <w:tcPr>
            <w:tcW w:w="2993" w:type="dxa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Журнали з ТБ.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3653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1.Документація гуртків, факультативів.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2.Перевірка класних журналів.</w:t>
            </w:r>
          </w:p>
          <w:p w:rsidR="004C5742" w:rsidRPr="00B65D4F" w:rsidRDefault="004C5742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</w:tc>
      </w:tr>
      <w:tr w:rsidR="004C5742" w:rsidRPr="00B65D4F" w:rsidTr="007213C3">
        <w:tc>
          <w:tcPr>
            <w:tcW w:w="14850" w:type="dxa"/>
            <w:gridSpan w:val="7"/>
            <w:shd w:val="clear" w:color="auto" w:fill="F2F2F2"/>
          </w:tcPr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C5742" w:rsidRPr="00B65D4F" w:rsidRDefault="004C5742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7.5. Накази</w:t>
            </w:r>
          </w:p>
        </w:tc>
      </w:tr>
      <w:tr w:rsidR="004C5742" w:rsidRPr="00B65D4F" w:rsidTr="007213C3">
        <w:tc>
          <w:tcPr>
            <w:tcW w:w="10414" w:type="dxa"/>
            <w:gridSpan w:val="5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 Стан ведення шкільної документації</w:t>
            </w:r>
          </w:p>
        </w:tc>
        <w:tc>
          <w:tcPr>
            <w:tcW w:w="4436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иректора з НВР</w:t>
            </w:r>
          </w:p>
        </w:tc>
      </w:tr>
      <w:tr w:rsidR="004C5742" w:rsidRPr="00B65D4F" w:rsidTr="007213C3">
        <w:trPr>
          <w:trHeight w:val="304"/>
        </w:trPr>
        <w:tc>
          <w:tcPr>
            <w:tcW w:w="10414" w:type="dxa"/>
            <w:gridSpan w:val="5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 Про стан профорієнтаційної роботи в школі.</w:t>
            </w:r>
          </w:p>
        </w:tc>
        <w:tc>
          <w:tcPr>
            <w:tcW w:w="4436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иректора з ВР</w:t>
            </w:r>
          </w:p>
        </w:tc>
      </w:tr>
      <w:tr w:rsidR="004C5742" w:rsidRPr="00B65D4F" w:rsidTr="007213C3">
        <w:trPr>
          <w:trHeight w:val="90"/>
        </w:trPr>
        <w:tc>
          <w:tcPr>
            <w:tcW w:w="10414" w:type="dxa"/>
            <w:gridSpan w:val="5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 Про підготовку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ічного плану роботи школи на 202</w:t>
            </w:r>
            <w:r w:rsidRPr="004E6F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-202</w:t>
            </w:r>
            <w:r w:rsidRPr="004E6F39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36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иректора з НВР</w:t>
            </w:r>
          </w:p>
        </w:tc>
      </w:tr>
      <w:tr w:rsidR="004C5742" w:rsidRPr="00B65D4F" w:rsidTr="007213C3">
        <w:tc>
          <w:tcPr>
            <w:tcW w:w="10414" w:type="dxa"/>
            <w:gridSpan w:val="5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 Про набір учнів до 1-го класу.</w:t>
            </w:r>
          </w:p>
        </w:tc>
        <w:tc>
          <w:tcPr>
            <w:tcW w:w="4436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иректора з НВР</w:t>
            </w:r>
          </w:p>
        </w:tc>
      </w:tr>
      <w:tr w:rsidR="004C5742" w:rsidRPr="00B65D4F" w:rsidTr="007213C3">
        <w:tc>
          <w:tcPr>
            <w:tcW w:w="10414" w:type="dxa"/>
            <w:gridSpan w:val="5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5. Про підсумки атестації педагогічних працівників школи</w:t>
            </w:r>
          </w:p>
        </w:tc>
        <w:tc>
          <w:tcPr>
            <w:tcW w:w="4436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заст. д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иректора з НВР</w:t>
            </w:r>
          </w:p>
        </w:tc>
      </w:tr>
      <w:tr w:rsidR="004C5742" w:rsidRPr="00B65D4F" w:rsidTr="007213C3">
        <w:tc>
          <w:tcPr>
            <w:tcW w:w="10414" w:type="dxa"/>
            <w:gridSpan w:val="5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6. Про проведення Дня цивільного захисту</w:t>
            </w:r>
          </w:p>
        </w:tc>
        <w:tc>
          <w:tcPr>
            <w:tcW w:w="4436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иректора з НВР</w:t>
            </w:r>
          </w:p>
        </w:tc>
      </w:tr>
      <w:tr w:rsidR="004C5742" w:rsidRPr="00B65D4F" w:rsidTr="007213C3">
        <w:tc>
          <w:tcPr>
            <w:tcW w:w="10414" w:type="dxa"/>
            <w:gridSpan w:val="5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Про заходи щодо організованого закінчення навчального року та проведення ДПА </w:t>
            </w:r>
          </w:p>
        </w:tc>
        <w:tc>
          <w:tcPr>
            <w:tcW w:w="4436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4C5742" w:rsidRPr="00B65D4F" w:rsidTr="007213C3">
        <w:tc>
          <w:tcPr>
            <w:tcW w:w="10414" w:type="dxa"/>
            <w:gridSpan w:val="5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8. Про організацію та проведення весняних канікул.</w:t>
            </w:r>
          </w:p>
        </w:tc>
        <w:tc>
          <w:tcPr>
            <w:tcW w:w="4436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иректора з ВР</w:t>
            </w:r>
          </w:p>
        </w:tc>
      </w:tr>
      <w:tr w:rsidR="004C5742" w:rsidRPr="00B65D4F" w:rsidTr="007213C3">
        <w:tc>
          <w:tcPr>
            <w:tcW w:w="10414" w:type="dxa"/>
            <w:gridSpan w:val="5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9. Про проведення педради І</w:t>
            </w:r>
            <w:r w:rsidRPr="00B65D4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436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4C5742" w:rsidRPr="00B65D4F" w:rsidTr="007213C3">
        <w:tc>
          <w:tcPr>
            <w:tcW w:w="10414" w:type="dxa"/>
            <w:gridSpan w:val="5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10. Про індивідуальне навчання</w:t>
            </w:r>
          </w:p>
        </w:tc>
        <w:tc>
          <w:tcPr>
            <w:tcW w:w="4436" w:type="dxa"/>
            <w:gridSpan w:val="2"/>
          </w:tcPr>
          <w:p w:rsidR="004C5742" w:rsidRPr="00B65D4F" w:rsidRDefault="004C5742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иректора з НВР</w:t>
            </w:r>
          </w:p>
        </w:tc>
      </w:tr>
    </w:tbl>
    <w:p w:rsidR="00571FFA" w:rsidRDefault="00571FFA">
      <w:bookmarkStart w:id="0" w:name="_GoBack"/>
      <w:bookmarkEnd w:id="0"/>
    </w:p>
    <w:sectPr w:rsidR="00571FFA" w:rsidSect="004C574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315"/>
    <w:multiLevelType w:val="hybridMultilevel"/>
    <w:tmpl w:val="A5F89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FD7737"/>
    <w:multiLevelType w:val="multilevel"/>
    <w:tmpl w:val="390C1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42"/>
    <w:rsid w:val="004C5742"/>
    <w:rsid w:val="0057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301DD-FA4B-4B5D-9365-89F5751A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4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Home</dc:creator>
  <cp:keywords/>
  <dc:description/>
  <cp:lastModifiedBy>HP Home</cp:lastModifiedBy>
  <cp:revision>1</cp:revision>
  <dcterms:created xsi:type="dcterms:W3CDTF">2021-11-05T10:07:00Z</dcterms:created>
  <dcterms:modified xsi:type="dcterms:W3CDTF">2021-11-05T10:08:00Z</dcterms:modified>
</cp:coreProperties>
</file>