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188"/>
        <w:gridCol w:w="9"/>
        <w:gridCol w:w="17"/>
        <w:gridCol w:w="14"/>
        <w:gridCol w:w="23"/>
        <w:gridCol w:w="797"/>
        <w:gridCol w:w="9"/>
        <w:gridCol w:w="2596"/>
        <w:gridCol w:w="582"/>
        <w:gridCol w:w="17"/>
        <w:gridCol w:w="14"/>
        <w:gridCol w:w="20"/>
        <w:gridCol w:w="800"/>
        <w:gridCol w:w="2335"/>
        <w:gridCol w:w="457"/>
        <w:gridCol w:w="11"/>
        <w:gridCol w:w="14"/>
        <w:gridCol w:w="439"/>
        <w:gridCol w:w="3515"/>
      </w:tblGrid>
      <w:tr w:rsidR="00FA62E3" w:rsidRPr="00B65D4F" w:rsidTr="007213C3">
        <w:tc>
          <w:tcPr>
            <w:tcW w:w="14850" w:type="dxa"/>
            <w:gridSpan w:val="20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ЧЕРВЕНЬ</w:t>
            </w: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2993" w:type="dxa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653" w:type="dxa"/>
            <w:gridSpan w:val="8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3768" w:type="dxa"/>
            <w:gridSpan w:val="6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4436" w:type="dxa"/>
            <w:gridSpan w:val="5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65D4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тиждень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РОЗДІЛ І.    Забезпечення виконання ст.53 Конституції України, Законів України   </w:t>
            </w: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«Про мови», «Про освіту», «Про загальну середню освіту»</w:t>
            </w:r>
          </w:p>
        </w:tc>
      </w:tr>
      <w:tr w:rsidR="00FA62E3" w:rsidRPr="00B65D4F" w:rsidTr="007213C3">
        <w:tc>
          <w:tcPr>
            <w:tcW w:w="2993" w:type="dxa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1.Виконання Законів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Украіни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освіту»,»Про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мови»,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Інструкціі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обліку дітей і підлітків шкільного віку.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2.Уточнення списків дітей мікрорайону.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3653" w:type="dxa"/>
            <w:gridSpan w:val="8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1.Звіт директора про 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боту школи за рік перед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кістю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768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1.Набір учнів до 1, 10–х класів.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4436" w:type="dxa"/>
            <w:gridSpan w:val="5"/>
          </w:tcPr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Розділ ІІ. Система роботи з педагогічними кадрами, підвищення кваліфікації вчителів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Організаційно-педагогічні заходи(рада школи, профспілкові збори, наради,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педконсиліуми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FA62E3" w:rsidRPr="00B65D4F" w:rsidTr="007213C3">
        <w:tc>
          <w:tcPr>
            <w:tcW w:w="2993" w:type="dxa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Оперативна нарада з керівниками методичних структур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Про координування планів робот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на 2020-2021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53" w:type="dxa"/>
            <w:gridSpan w:val="8"/>
          </w:tcPr>
          <w:p w:rsidR="00FA62E3" w:rsidRPr="003F1686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 w:rsidRPr="003F1686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Педрада VІІ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both"/>
              <w:rPr>
                <w:lang w:val="uk-UA"/>
              </w:rPr>
            </w:pPr>
            <w:r w:rsidRPr="003F1686">
              <w:rPr>
                <w:lang w:val="uk-UA"/>
              </w:rPr>
              <w:t>1.</w:t>
            </w:r>
            <w:r w:rsidRPr="003F1686">
              <w:t xml:space="preserve">Про </w:t>
            </w:r>
            <w:proofErr w:type="spellStart"/>
            <w:r w:rsidRPr="003F1686">
              <w:t>виконаннярішеньпопередньоїпедради</w:t>
            </w:r>
            <w:proofErr w:type="spellEnd"/>
            <w:r w:rsidRPr="003F1686">
              <w:t>.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right"/>
              <w:rPr>
                <w:b/>
                <w:lang w:val="uk-UA"/>
              </w:rPr>
            </w:pPr>
            <w:r w:rsidRPr="003F1686">
              <w:rPr>
                <w:b/>
                <w:lang w:val="uk-UA"/>
              </w:rPr>
              <w:t>Директор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both"/>
              <w:rPr>
                <w:lang w:val="uk-UA"/>
              </w:rPr>
            </w:pPr>
            <w:r w:rsidRPr="003F1686">
              <w:rPr>
                <w:lang w:val="uk-UA"/>
              </w:rPr>
              <w:t xml:space="preserve">2.Психолого-педагогічний патронат дітей-інвалідів та дітей з обмеженими можливостями. 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right"/>
              <w:rPr>
                <w:b/>
                <w:lang w:val="uk-UA"/>
              </w:rPr>
            </w:pPr>
            <w:r w:rsidRPr="003F1686">
              <w:rPr>
                <w:b/>
                <w:lang w:val="uk-UA"/>
              </w:rPr>
              <w:t>Соціальний педагог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both"/>
              <w:rPr>
                <w:lang w:val="uk-UA"/>
              </w:rPr>
            </w:pPr>
            <w:r w:rsidRPr="003F1686">
              <w:rPr>
                <w:lang w:val="uk-UA"/>
              </w:rPr>
              <w:t xml:space="preserve">3.Про випуск учнів 9-х класів. 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right"/>
              <w:rPr>
                <w:b/>
                <w:lang w:val="uk-UA"/>
              </w:rPr>
            </w:pPr>
            <w:r w:rsidRPr="003F1686">
              <w:rPr>
                <w:b/>
                <w:lang w:val="uk-UA"/>
              </w:rPr>
              <w:t>Директор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both"/>
              <w:rPr>
                <w:lang w:val="uk-UA"/>
              </w:rPr>
            </w:pPr>
            <w:r w:rsidRPr="003F1686">
              <w:rPr>
                <w:lang w:val="uk-UA"/>
              </w:rPr>
              <w:t xml:space="preserve">4.Про переведення учнів 5-8 та 10-х класів до наступного класу. 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right"/>
              <w:rPr>
                <w:b/>
                <w:lang w:val="uk-UA"/>
              </w:rPr>
            </w:pPr>
            <w:r w:rsidRPr="003F1686">
              <w:rPr>
                <w:b/>
                <w:lang w:val="uk-UA"/>
              </w:rPr>
              <w:lastRenderedPageBreak/>
              <w:t>Директор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both"/>
              <w:rPr>
                <w:lang w:val="uk-UA"/>
              </w:rPr>
            </w:pPr>
            <w:r w:rsidRPr="003F1686">
              <w:rPr>
                <w:lang w:val="uk-UA"/>
              </w:rPr>
              <w:t xml:space="preserve">5.Про підсумки проведення предметних екскурсій та навчальної практики. 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right"/>
              <w:rPr>
                <w:b/>
                <w:lang w:val="uk-UA"/>
              </w:rPr>
            </w:pPr>
            <w:r w:rsidRPr="003F1686">
              <w:rPr>
                <w:b/>
                <w:lang w:val="uk-UA"/>
              </w:rPr>
              <w:t>Заст. директора з ВР</w:t>
            </w:r>
          </w:p>
          <w:p w:rsidR="00FA62E3" w:rsidRPr="003F1686" w:rsidRDefault="00FA62E3" w:rsidP="007213C3">
            <w:pPr>
              <w:pStyle w:val="a7"/>
              <w:tabs>
                <w:tab w:val="left" w:pos="225"/>
              </w:tabs>
              <w:ind w:left="-58"/>
              <w:jc w:val="both"/>
              <w:rPr>
                <w:lang w:val="uk-UA"/>
              </w:rPr>
            </w:pPr>
            <w:r w:rsidRPr="003F1686">
              <w:rPr>
                <w:lang w:val="uk-UA"/>
              </w:rPr>
              <w:t>6.</w:t>
            </w:r>
            <w:r w:rsidRPr="003F1686">
              <w:t xml:space="preserve">Про </w:t>
            </w:r>
            <w:r w:rsidRPr="003F1686">
              <w:rPr>
                <w:lang w:val="uk-UA"/>
              </w:rPr>
              <w:t xml:space="preserve">затвердження навчального та </w:t>
            </w:r>
            <w:proofErr w:type="spellStart"/>
            <w:r w:rsidRPr="003F1686">
              <w:t>р</w:t>
            </w:r>
            <w:r>
              <w:t>ічного</w:t>
            </w:r>
            <w:proofErr w:type="spellEnd"/>
            <w:r>
              <w:t xml:space="preserve"> плану </w:t>
            </w:r>
            <w:proofErr w:type="spellStart"/>
            <w:r>
              <w:t>роботишколи</w:t>
            </w:r>
            <w:proofErr w:type="spellEnd"/>
            <w:r>
              <w:t xml:space="preserve"> на 2021-2022</w:t>
            </w:r>
            <w:r w:rsidRPr="003F1686">
              <w:t xml:space="preserve">навчальнийрік. </w:t>
            </w:r>
          </w:p>
          <w:p w:rsidR="00FA62E3" w:rsidRPr="003F1686" w:rsidRDefault="00FA62E3" w:rsidP="007213C3">
            <w:pPr>
              <w:pStyle w:val="a7"/>
              <w:ind w:left="225"/>
              <w:jc w:val="right"/>
              <w:rPr>
                <w:b/>
                <w:color w:val="FF0000"/>
                <w:lang w:val="uk-UA"/>
              </w:rPr>
            </w:pPr>
            <w:r w:rsidRPr="003F1686">
              <w:rPr>
                <w:b/>
                <w:lang w:val="uk-UA"/>
              </w:rPr>
              <w:t>Директор</w:t>
            </w:r>
          </w:p>
        </w:tc>
        <w:tc>
          <w:tcPr>
            <w:tcW w:w="3768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6" w:type="dxa"/>
            <w:gridSpan w:val="5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AF0403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2E3" w:rsidRPr="00AF0403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AF040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</w:t>
            </w:r>
            <w:r w:rsidRPr="00AF0403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AF040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Навчально-методична робота</w:t>
            </w:r>
          </w:p>
        </w:tc>
      </w:tr>
      <w:tr w:rsidR="00FA62E3" w:rsidRPr="00B65D4F" w:rsidTr="007213C3">
        <w:tc>
          <w:tcPr>
            <w:tcW w:w="3244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1.Попередній розподіл  педагогічного навантаження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індивідуальні бесіди з вчителями)                                                                          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2.Моніторинг результативності навчально–виховного процесу за рік.                                                                                                                 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 директора</w:t>
            </w:r>
          </w:p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3.Відслідковування рівня життєвої  реалізації випускників школи.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 директора</w:t>
            </w:r>
          </w:p>
        </w:tc>
        <w:tc>
          <w:tcPr>
            <w:tcW w:w="4035" w:type="dxa"/>
            <w:gridSpan w:val="7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ування роботи на 2021-2022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Директор, заст. директора, керівники  методичних підрозділів</w:t>
            </w:r>
          </w:p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17" w:type="dxa"/>
            <w:gridSpan w:val="5"/>
          </w:tcPr>
          <w:p w:rsidR="00FA62E3" w:rsidRPr="00AF0403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F04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Взяти участь у третьо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</w:t>
            </w:r>
            <w:r w:rsidRPr="00AF04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</w:t>
            </w:r>
            <w:proofErr w:type="spellStart"/>
            <w:r w:rsidRPr="00AF0403">
              <w:rPr>
                <w:rFonts w:ascii="Times New Roman" w:hAnsi="Times New Roman"/>
                <w:sz w:val="24"/>
                <w:szCs w:val="24"/>
                <w:lang w:eastAsia="uk-UA"/>
              </w:rPr>
              <w:t>Львівсько</w:t>
            </w:r>
            <w:proofErr w:type="spellEnd"/>
            <w:r w:rsidRPr="00AF04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</w:t>
            </w:r>
            <w:proofErr w:type="spellStart"/>
            <w:r w:rsidRPr="00AF0403">
              <w:rPr>
                <w:rFonts w:ascii="Times New Roman" w:hAnsi="Times New Roman"/>
                <w:sz w:val="24"/>
                <w:szCs w:val="24"/>
                <w:lang w:eastAsia="uk-UA"/>
              </w:rPr>
              <w:t>фестивал</w:t>
            </w:r>
            <w:proofErr w:type="spellEnd"/>
            <w:r w:rsidRPr="00AF040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гуманноїпедагогіки</w:t>
            </w:r>
            <w:proofErr w:type="spellEnd"/>
          </w:p>
          <w:p w:rsidR="00FA62E3" w:rsidRPr="00AF0403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040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Пед. працівники школи</w:t>
            </w:r>
            <w:r w:rsidRPr="00AF0403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954" w:type="dxa"/>
            <w:gridSpan w:val="2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2.3. Атестація педкадрів</w:t>
            </w:r>
          </w:p>
        </w:tc>
      </w:tr>
      <w:tr w:rsidR="00FA62E3" w:rsidRPr="00B65D4F" w:rsidTr="007213C3">
        <w:tc>
          <w:tcPr>
            <w:tcW w:w="3221" w:type="dxa"/>
            <w:gridSpan w:val="5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Складання перспективних планів атестації та курсової перепідготовки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</w:tc>
        <w:tc>
          <w:tcPr>
            <w:tcW w:w="4038" w:type="dxa"/>
            <w:gridSpan w:val="7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54" w:type="dxa"/>
            <w:gridSpan w:val="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Розділ ІІІ.  Виховна робота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3.1. Напрямки роботи</w:t>
            </w:r>
          </w:p>
        </w:tc>
      </w:tr>
      <w:tr w:rsidR="00FA62E3" w:rsidRPr="00B65D4F" w:rsidTr="007213C3">
        <w:tc>
          <w:tcPr>
            <w:tcW w:w="14850" w:type="dxa"/>
            <w:gridSpan w:val="20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1.Робота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ришкільного табору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Златограй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Соціальний педагог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2.Організація співпраці зі спеціалістами служби дітей, відділом кримінальної міліції з питань захисту прав та законних інтересів дітей та підлітків.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3.2. Предметні тижні</w:t>
            </w:r>
          </w:p>
        </w:tc>
      </w:tr>
      <w:tr w:rsidR="00FA62E3" w:rsidRPr="00B65D4F" w:rsidTr="007213C3">
        <w:tc>
          <w:tcPr>
            <w:tcW w:w="4050" w:type="dxa"/>
            <w:gridSpan w:val="8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 червня – День захисту дітей – міське та шкільне свято.</w:t>
            </w:r>
          </w:p>
          <w:p w:rsidR="00FA62E3" w:rsidRPr="00B65D4F" w:rsidRDefault="00FA62E3" w:rsidP="007213C3">
            <w:pPr>
              <w:tabs>
                <w:tab w:val="num" w:pos="57"/>
              </w:tabs>
              <w:spacing w:after="0" w:line="240" w:lineRule="auto"/>
              <w:ind w:firstLine="57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ВР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Робота пришкільного табору «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Златограй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FA62E3" w:rsidRPr="00B65D4F" w:rsidRDefault="00FA62E3" w:rsidP="007213C3">
            <w:pPr>
              <w:tabs>
                <w:tab w:val="num" w:pos="57"/>
              </w:tabs>
              <w:spacing w:after="0" w:line="240" w:lineRule="auto"/>
              <w:ind w:firstLine="57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ВР</w:t>
            </w:r>
          </w:p>
        </w:tc>
        <w:tc>
          <w:tcPr>
            <w:tcW w:w="320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Випускний вечір для учнів 9 класів.</w:t>
            </w:r>
          </w:p>
          <w:p w:rsidR="00FA62E3" w:rsidRPr="00B65D4F" w:rsidRDefault="00FA62E3" w:rsidP="007213C3">
            <w:pPr>
              <w:tabs>
                <w:tab w:val="num" w:pos="57"/>
              </w:tabs>
              <w:spacing w:after="0" w:line="240" w:lineRule="auto"/>
              <w:ind w:firstLine="57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ВР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gridSpan w:val="6"/>
          </w:tcPr>
          <w:p w:rsidR="00FA62E3" w:rsidRPr="00B65D4F" w:rsidRDefault="00FA62E3" w:rsidP="007213C3">
            <w:pPr>
              <w:tabs>
                <w:tab w:val="num" w:pos="57"/>
              </w:tabs>
              <w:spacing w:after="0"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Випуск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ний вечір для учнів 11 класів.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ВР</w:t>
            </w:r>
          </w:p>
        </w:tc>
        <w:tc>
          <w:tcPr>
            <w:tcW w:w="3954" w:type="dxa"/>
            <w:gridSpan w:val="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Розділ І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  Система роботи з батьками</w:t>
            </w:r>
          </w:p>
        </w:tc>
      </w:tr>
      <w:tr w:rsidR="00FA62E3" w:rsidRPr="00B65D4F" w:rsidTr="007213C3">
        <w:tc>
          <w:tcPr>
            <w:tcW w:w="14850" w:type="dxa"/>
            <w:gridSpan w:val="20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батьків майбутніх першокласників.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Розділ 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. Охорона життя та </w:t>
            </w:r>
            <w:proofErr w:type="spellStart"/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здоров</w:t>
            </w:r>
            <w:proofErr w:type="spellEnd"/>
            <w:r w:rsidRPr="00B65D4F">
              <w:rPr>
                <w:rFonts w:ascii="Times New Roman" w:hAnsi="Times New Roman"/>
                <w:b/>
                <w:i/>
                <w:sz w:val="24"/>
                <w:szCs w:val="24"/>
              </w:rPr>
              <w:t>’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 дітей. Охорона праці</w:t>
            </w:r>
          </w:p>
        </w:tc>
      </w:tr>
      <w:tr w:rsidR="00FA62E3" w:rsidRPr="00B65D4F" w:rsidTr="007213C3">
        <w:tc>
          <w:tcPr>
            <w:tcW w:w="4050" w:type="dxa"/>
            <w:gridSpan w:val="8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режиму дотримання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норм 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охорони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праці та безпеки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життєдіяльності в організації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роботи З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ОШ.</w:t>
            </w:r>
          </w:p>
          <w:p w:rsidR="00FA62E3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FA62E3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інженер з ОП, завгосп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B65D4F">
              <w:rPr>
                <w:rFonts w:ascii="Times New Roman" w:hAnsi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</w:rPr>
              <w:t>веденням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</w:rPr>
              <w:t xml:space="preserve"> журналу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</w:rPr>
              <w:t>реєстраціїнещаснихвипадків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</w:rPr>
              <w:t>Перевіркакласнихжурналів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5D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5D4F">
              <w:rPr>
                <w:rFonts w:ascii="Times New Roman" w:hAnsi="Times New Roman"/>
                <w:sz w:val="24"/>
                <w:szCs w:val="24"/>
              </w:rPr>
              <w:t>Бесіди</w:t>
            </w:r>
            <w:proofErr w:type="spellEnd"/>
            <w:r w:rsidRPr="00B65D4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ОП</w:t>
            </w:r>
            <w:r w:rsidRPr="00B65D4F">
              <w:rPr>
                <w:rFonts w:ascii="Times New Roman" w:hAnsi="Times New Roman"/>
                <w:sz w:val="24"/>
                <w:szCs w:val="24"/>
              </w:rPr>
              <w:t xml:space="preserve"> та БЖ»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</w:tc>
        <w:tc>
          <w:tcPr>
            <w:tcW w:w="4029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Звітність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>побутово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r w:rsidRPr="00712D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травматизму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A62E3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Інженер з ОП</w:t>
            </w:r>
          </w:p>
          <w:p w:rsidR="00FA62E3" w:rsidRDefault="00FA62E3" w:rsidP="007213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t>2.Перегляд і доповнення переліку інструкцій з ОП та БЖ.</w:t>
            </w:r>
          </w:p>
          <w:p w:rsidR="00FA62E3" w:rsidRPr="008B0E14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E1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8B0E14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0E14">
              <w:rPr>
                <w:rFonts w:ascii="Times New Roman" w:hAnsi="Times New Roman"/>
                <w:sz w:val="24"/>
                <w:szCs w:val="24"/>
              </w:rPr>
              <w:t>вступного</w:t>
            </w:r>
            <w:proofErr w:type="spellEnd"/>
            <w:r w:rsidRPr="008B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0E14">
              <w:rPr>
                <w:rFonts w:ascii="Times New Roman" w:hAnsi="Times New Roman"/>
                <w:sz w:val="24"/>
                <w:szCs w:val="24"/>
              </w:rPr>
              <w:t>первинного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0E14">
              <w:rPr>
                <w:rFonts w:ascii="Times New Roman" w:hAnsi="Times New Roman"/>
                <w:sz w:val="24"/>
                <w:szCs w:val="24"/>
              </w:rPr>
              <w:t>інструктажу</w:t>
            </w:r>
            <w:proofErr w:type="spellEnd"/>
            <w:r w:rsidRPr="008B0E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E3" w:rsidRPr="008B0E14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A62E3" w:rsidRPr="008B0E14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0E14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Pr="008B0E14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Start"/>
            <w:r w:rsidRPr="008B0E14">
              <w:rPr>
                <w:rFonts w:ascii="Times New Roman" w:hAnsi="Times New Roman"/>
                <w:sz w:val="24"/>
                <w:szCs w:val="24"/>
              </w:rPr>
              <w:t>оложень</w:t>
            </w:r>
            <w:proofErr w:type="spellEnd"/>
            <w:r w:rsidRPr="008B0E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0E14">
              <w:rPr>
                <w:rFonts w:ascii="Times New Roman" w:hAnsi="Times New Roman"/>
                <w:sz w:val="24"/>
                <w:szCs w:val="24"/>
              </w:rPr>
              <w:t>щодіють</w:t>
            </w:r>
            <w:proofErr w:type="spellEnd"/>
            <w:r w:rsidRPr="008B0E14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B0E14">
              <w:rPr>
                <w:rFonts w:ascii="Times New Roman" w:hAnsi="Times New Roman"/>
                <w:sz w:val="24"/>
                <w:szCs w:val="24"/>
              </w:rPr>
              <w:t>школі</w:t>
            </w:r>
            <w:proofErr w:type="spellEnd"/>
            <w:r w:rsidRPr="008B0E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E3" w:rsidRPr="00BE220F" w:rsidRDefault="00FA62E3" w:rsidP="007213C3">
            <w:pPr>
              <w:pStyle w:val="a7"/>
              <w:ind w:left="135"/>
              <w:jc w:val="right"/>
              <w:rPr>
                <w:b/>
                <w:lang w:val="uk-UA"/>
              </w:rPr>
            </w:pPr>
            <w:r w:rsidRPr="00BE220F">
              <w:rPr>
                <w:b/>
                <w:lang w:val="uk-UA"/>
              </w:rPr>
              <w:t>Інженер з ОП</w:t>
            </w:r>
          </w:p>
          <w:p w:rsidR="00FA62E3" w:rsidRPr="00B65D4F" w:rsidRDefault="00FA62E3" w:rsidP="007213C3">
            <w:pPr>
              <w:pStyle w:val="a7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3256" w:type="dxa"/>
            <w:gridSpan w:val="5"/>
          </w:tcPr>
          <w:p w:rsidR="00FA62E3" w:rsidRPr="00BE220F" w:rsidRDefault="00FA62E3" w:rsidP="007213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1.Складання звітності з охорони праці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A62E3" w:rsidRPr="00BE220F" w:rsidRDefault="00FA62E3" w:rsidP="007213C3">
            <w:pPr>
              <w:pStyle w:val="a7"/>
              <w:ind w:left="214"/>
              <w:jc w:val="right"/>
              <w:rPr>
                <w:b/>
                <w:lang w:val="uk-UA"/>
              </w:rPr>
            </w:pPr>
            <w:r w:rsidRPr="00BE220F">
              <w:rPr>
                <w:b/>
                <w:lang w:val="uk-UA"/>
              </w:rPr>
              <w:t>Інженер з ОП</w:t>
            </w:r>
          </w:p>
          <w:p w:rsidR="00FA62E3" w:rsidRPr="00BE220F" w:rsidRDefault="00FA62E3" w:rsidP="007213C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за проведенням інструктажів з питань охорони праці з працівниками перед виконанням робіт з поточного </w:t>
            </w:r>
            <w:proofErr w:type="spellStart"/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t>ремонтру</w:t>
            </w:r>
            <w:proofErr w:type="spellEnd"/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закладу </w:t>
            </w:r>
            <w:r w:rsidRPr="00BE22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та виконання вимог безпеки при проведенні ремонту.</w:t>
            </w:r>
          </w:p>
          <w:p w:rsidR="00FA62E3" w:rsidRPr="00BE220F" w:rsidRDefault="00FA62E3" w:rsidP="007213C3">
            <w:pPr>
              <w:pStyle w:val="a7"/>
              <w:ind w:left="214"/>
              <w:jc w:val="right"/>
              <w:rPr>
                <w:b/>
                <w:lang w:val="uk-UA"/>
              </w:rPr>
            </w:pPr>
            <w:r w:rsidRPr="00BE220F">
              <w:rPr>
                <w:b/>
                <w:lang w:val="uk-UA"/>
              </w:rPr>
              <w:t>Інженер з ОП,</w:t>
            </w:r>
          </w:p>
          <w:p w:rsidR="00FA62E3" w:rsidRPr="00BE220F" w:rsidRDefault="00FA62E3" w:rsidP="007213C3">
            <w:pPr>
              <w:pStyle w:val="a7"/>
              <w:ind w:left="214"/>
              <w:jc w:val="right"/>
              <w:rPr>
                <w:b/>
                <w:lang w:val="uk-UA"/>
              </w:rPr>
            </w:pPr>
            <w:r w:rsidRPr="00BE220F">
              <w:rPr>
                <w:b/>
                <w:lang w:val="uk-UA"/>
              </w:rPr>
              <w:t>завгосп</w:t>
            </w:r>
          </w:p>
          <w:p w:rsidR="00FA62E3" w:rsidRPr="00BE220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Розділ 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І. Фінансово-господарська діяльність</w:t>
            </w:r>
          </w:p>
        </w:tc>
      </w:tr>
      <w:tr w:rsidR="00FA62E3" w:rsidRPr="00B65D4F" w:rsidTr="007213C3">
        <w:tc>
          <w:tcPr>
            <w:tcW w:w="4041" w:type="dxa"/>
            <w:gridSpan w:val="7"/>
          </w:tcPr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gridSpan w:val="7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56" w:type="dxa"/>
            <w:gridSpan w:val="5"/>
          </w:tcPr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15" w:type="dxa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Ремонт школи.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Директор, завгосп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Розділ 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ІІ. Система </w:t>
            </w:r>
            <w:proofErr w:type="spellStart"/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внутрішньошкільного</w:t>
            </w:r>
            <w:proofErr w:type="spellEnd"/>
            <w:r w:rsidRPr="00B65D4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контролю.</w:t>
            </w: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7.1. Персональний  і   тематичний контроль</w:t>
            </w:r>
          </w:p>
        </w:tc>
      </w:tr>
      <w:tr w:rsidR="00FA62E3" w:rsidRPr="00B65D4F" w:rsidTr="007213C3">
        <w:tc>
          <w:tcPr>
            <w:tcW w:w="3207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1.Проведення навчальної практики, ДПА.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 директора</w:t>
            </w:r>
          </w:p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2.Перевірка готовності кабінетів до ДПА.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3.Робота оздоровчого табору.      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4038" w:type="dxa"/>
            <w:gridSpan w:val="7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Аналіз результатів ДПА, ЗНО.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Моніторинг роботи школи за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поточний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авчальний</w:t>
            </w: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 директора</w:t>
            </w:r>
          </w:p>
        </w:tc>
        <w:tc>
          <w:tcPr>
            <w:tcW w:w="3637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1.Аналіз навчальних досягнень обдарованих учнів за рік.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 директора</w:t>
            </w:r>
          </w:p>
        </w:tc>
        <w:tc>
          <w:tcPr>
            <w:tcW w:w="3968" w:type="dxa"/>
            <w:gridSpan w:val="3"/>
          </w:tcPr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7.2. Адміністративні контрольні роботи</w:t>
            </w:r>
          </w:p>
        </w:tc>
      </w:tr>
      <w:tr w:rsidR="00FA62E3" w:rsidRPr="00B65D4F" w:rsidTr="007213C3">
        <w:tc>
          <w:tcPr>
            <w:tcW w:w="3190" w:type="dxa"/>
            <w:gridSpan w:val="3"/>
          </w:tcPr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8" w:type="dxa"/>
            <w:gridSpan w:val="7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1.Монітринг результатів ДПА. 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</w:tc>
        <w:tc>
          <w:tcPr>
            <w:tcW w:w="3643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7.3. Класно-</w:t>
            </w:r>
            <w:proofErr w:type="spellStart"/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узагальнювальний</w:t>
            </w:r>
            <w:proofErr w:type="spellEnd"/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контроль</w:t>
            </w:r>
          </w:p>
        </w:tc>
      </w:tr>
      <w:tr w:rsidR="00FA62E3" w:rsidRPr="00B65D4F" w:rsidTr="007213C3">
        <w:tc>
          <w:tcPr>
            <w:tcW w:w="3181" w:type="dxa"/>
            <w:gridSpan w:val="2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47" w:type="dxa"/>
            <w:gridSpan w:val="8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7.4. Перевірка документації</w:t>
            </w:r>
          </w:p>
        </w:tc>
      </w:tr>
      <w:tr w:rsidR="00FA62E3" w:rsidRPr="00B65D4F" w:rsidTr="007213C3">
        <w:tc>
          <w:tcPr>
            <w:tcW w:w="3181" w:type="dxa"/>
            <w:gridSpan w:val="2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1.Перевірка класних журналів, журналів для факультативних занять, протоколів ДПА.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Заступники директора</w:t>
            </w:r>
          </w:p>
        </w:tc>
        <w:tc>
          <w:tcPr>
            <w:tcW w:w="4047" w:type="dxa"/>
            <w:gridSpan w:val="8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1.Оформлення документів про освіту.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</w:tc>
        <w:tc>
          <w:tcPr>
            <w:tcW w:w="3643" w:type="dxa"/>
            <w:gridSpan w:val="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Перевірка особових справ учнів. </w:t>
            </w:r>
          </w:p>
          <w:p w:rsidR="00FA62E3" w:rsidRPr="00B65D4F" w:rsidRDefault="00FA62E3" w:rsidP="007213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Заст. директора з НВР</w:t>
            </w:r>
          </w:p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62E3" w:rsidRPr="00B65D4F" w:rsidTr="007213C3">
        <w:tc>
          <w:tcPr>
            <w:tcW w:w="14850" w:type="dxa"/>
            <w:gridSpan w:val="20"/>
            <w:shd w:val="clear" w:color="auto" w:fill="F2F2F2"/>
          </w:tcPr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62E3" w:rsidRPr="00B65D4F" w:rsidRDefault="00FA62E3" w:rsidP="007213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7.5. Накази</w:t>
            </w:r>
          </w:p>
        </w:tc>
      </w:tr>
      <w:tr w:rsidR="00FA62E3" w:rsidRPr="00B65D4F" w:rsidTr="007213C3">
        <w:tc>
          <w:tcPr>
            <w:tcW w:w="10871" w:type="dxa"/>
            <w:gridSpan w:val="1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Про наслідки ведення шкільної документації.                             </w:t>
            </w: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</w:t>
            </w:r>
          </w:p>
        </w:tc>
      </w:tr>
      <w:tr w:rsidR="00FA62E3" w:rsidRPr="00B65D4F" w:rsidTr="007213C3">
        <w:tc>
          <w:tcPr>
            <w:tcW w:w="10871" w:type="dxa"/>
            <w:gridSpan w:val="1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Про підсумки науково–методичної роботи у поточному навчальному році.    </w:t>
            </w: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</w:t>
            </w:r>
          </w:p>
        </w:tc>
      </w:tr>
      <w:tr w:rsidR="00FA62E3" w:rsidRPr="00B65D4F" w:rsidTr="007213C3">
        <w:tc>
          <w:tcPr>
            <w:tcW w:w="10871" w:type="dxa"/>
            <w:gridSpan w:val="1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3. Про участь педагогічних працівник в обласних Інтернет-заходах</w:t>
            </w: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Заст. директора з НВР</w:t>
            </w:r>
          </w:p>
        </w:tc>
      </w:tr>
      <w:tr w:rsidR="00FA62E3" w:rsidRPr="00B65D4F" w:rsidTr="007213C3">
        <w:tc>
          <w:tcPr>
            <w:tcW w:w="10871" w:type="dxa"/>
            <w:gridSpan w:val="16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4. Про підсумки конкурсу на кращий цифровий ресурс</w:t>
            </w: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Заст. директора з НВР</w:t>
            </w:r>
          </w:p>
        </w:tc>
      </w:tr>
      <w:tr w:rsidR="00FA62E3" w:rsidRPr="00B65D4F" w:rsidTr="007213C3">
        <w:tc>
          <w:tcPr>
            <w:tcW w:w="10871" w:type="dxa"/>
            <w:gridSpan w:val="16"/>
          </w:tcPr>
          <w:p w:rsidR="00FA62E3" w:rsidRPr="00B65D4F" w:rsidRDefault="00FA62E3" w:rsidP="00721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 Про моніторингові дослідження рівня начальних досягнень учнів</w:t>
            </w:r>
          </w:p>
        </w:tc>
        <w:tc>
          <w:tcPr>
            <w:tcW w:w="3979" w:type="dxa"/>
            <w:gridSpan w:val="4"/>
          </w:tcPr>
          <w:p w:rsidR="00FA62E3" w:rsidRPr="00B65D4F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D4F">
              <w:rPr>
                <w:rFonts w:ascii="Times New Roman" w:hAnsi="Times New Roman"/>
                <w:sz w:val="24"/>
                <w:szCs w:val="24"/>
                <w:lang w:val="uk-UA"/>
              </w:rPr>
              <w:t>Заст. директора з НВР</w:t>
            </w:r>
          </w:p>
        </w:tc>
      </w:tr>
      <w:tr w:rsidR="00FA62E3" w:rsidRPr="00A649AB" w:rsidTr="007213C3">
        <w:tc>
          <w:tcPr>
            <w:tcW w:w="10871" w:type="dxa"/>
            <w:gridSpan w:val="16"/>
          </w:tcPr>
          <w:p w:rsidR="00FA62E3" w:rsidRPr="00A649AB" w:rsidRDefault="00FA62E3" w:rsidP="007213C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649AB">
              <w:rPr>
                <w:rFonts w:ascii="Times New Roman" w:hAnsi="Times New Roman"/>
                <w:sz w:val="24"/>
                <w:szCs w:val="24"/>
                <w:lang w:val="uk-UA"/>
              </w:rPr>
              <w:t>. Про с</w:t>
            </w:r>
            <w:proofErr w:type="spellStart"/>
            <w:r w:rsidRPr="00A649AB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9AB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9AB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A649A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A649AB">
              <w:rPr>
                <w:rFonts w:ascii="Times New Roman" w:hAnsi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9AB">
              <w:rPr>
                <w:rFonts w:ascii="Times New Roman" w:hAnsi="Times New Roman"/>
                <w:sz w:val="24"/>
                <w:szCs w:val="24"/>
              </w:rPr>
              <w:t>життєдіяльності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649AB">
              <w:rPr>
                <w:rFonts w:ascii="Times New Roman" w:hAnsi="Times New Roman"/>
                <w:sz w:val="24"/>
                <w:szCs w:val="24"/>
                <w:lang w:val="uk-UA"/>
              </w:rPr>
              <w:t>у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A64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649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3979" w:type="dxa"/>
            <w:gridSpan w:val="4"/>
          </w:tcPr>
          <w:p w:rsidR="00FA62E3" w:rsidRPr="00A649AB" w:rsidRDefault="00FA62E3" w:rsidP="00721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49AB">
              <w:rPr>
                <w:rFonts w:ascii="Times New Roman" w:hAnsi="Times New Roman"/>
                <w:sz w:val="24"/>
                <w:szCs w:val="24"/>
                <w:lang w:val="uk-UA"/>
              </w:rPr>
              <w:t>Інженер з ОП</w:t>
            </w:r>
          </w:p>
        </w:tc>
      </w:tr>
    </w:tbl>
    <w:p w:rsidR="00FA62E3" w:rsidRPr="00B65D4F" w:rsidRDefault="00FA62E3" w:rsidP="00FA62E3">
      <w:pPr>
        <w:rPr>
          <w:rFonts w:ascii="Times New Roman" w:hAnsi="Times New Roman"/>
          <w:lang w:val="uk-UA"/>
        </w:rPr>
      </w:pPr>
    </w:p>
    <w:p w:rsidR="00FA62E3" w:rsidRDefault="00FA62E3" w:rsidP="00FA62E3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71FFA" w:rsidRDefault="00571FFA">
      <w:bookmarkStart w:id="0" w:name="_GoBack"/>
      <w:bookmarkEnd w:id="0"/>
    </w:p>
    <w:sectPr w:rsidR="00571FFA" w:rsidSect="00BD6F1A">
      <w:headerReference w:type="default" r:id="rId4"/>
      <w:footerReference w:type="default" r:id="rId5"/>
      <w:pgSz w:w="16838" w:h="11906" w:orient="landscape"/>
      <w:pgMar w:top="1440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48" w:rsidRPr="00E1770E" w:rsidRDefault="00FA62E3" w:rsidP="00E1770E">
    <w:pPr>
      <w:pStyle w:val="a3"/>
      <w:tabs>
        <w:tab w:val="center" w:pos="7143"/>
        <w:tab w:val="left" w:pos="13432"/>
      </w:tabs>
      <w:rPr>
        <w:lang w:val="en-US"/>
      </w:rPr>
    </w:pPr>
    <w:sdt>
      <w:sdtPr>
        <w:id w:val="25489924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  <w:r>
      <w:tab/>
    </w:r>
  </w:p>
  <w:p w:rsidR="00EE7D48" w:rsidRDefault="00FA62E3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D48" w:rsidRDefault="00FA62E3">
    <w:pPr>
      <w:pStyle w:val="a5"/>
    </w:pPr>
  </w:p>
  <w:p w:rsidR="00EE7D48" w:rsidRDefault="00FA6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E3"/>
    <w:rsid w:val="00571FFA"/>
    <w:rsid w:val="00F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E58F-6490-4A52-BFC7-A0F66033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E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62E3"/>
    <w:pPr>
      <w:tabs>
        <w:tab w:val="center" w:pos="4677"/>
        <w:tab w:val="right" w:pos="9355"/>
      </w:tabs>
      <w:spacing w:after="0" w:line="240" w:lineRule="auto"/>
    </w:pPr>
    <w:rPr>
      <w:rFonts w:ascii="Times NR Cyr MT" w:eastAsia="Times New Roman" w:hAnsi="Times NR Cyr MT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62E3"/>
    <w:rPr>
      <w:rFonts w:ascii="Times NR Cyr MT" w:eastAsia="Times New Roman" w:hAnsi="Times NR Cyr MT" w:cs="Times New Roman"/>
      <w:sz w:val="24"/>
      <w:szCs w:val="20"/>
      <w:lang w:val="ru-RU" w:eastAsia="ru-RU"/>
    </w:rPr>
  </w:style>
  <w:style w:type="paragraph" w:styleId="a5">
    <w:name w:val="header"/>
    <w:basedOn w:val="a"/>
    <w:link w:val="a6"/>
    <w:rsid w:val="00FA62E3"/>
    <w:pPr>
      <w:tabs>
        <w:tab w:val="center" w:pos="4677"/>
        <w:tab w:val="right" w:pos="9355"/>
      </w:tabs>
      <w:spacing w:after="0" w:line="240" w:lineRule="auto"/>
    </w:pPr>
    <w:rPr>
      <w:rFonts w:ascii="Times NR Cyr MT" w:eastAsia="Times New Roman" w:hAnsi="Times NR Cyr MT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A62E3"/>
    <w:rPr>
      <w:rFonts w:ascii="Times NR Cyr MT" w:eastAsia="Times New Roman" w:hAnsi="Times NR Cyr MT" w:cs="Times New Roman"/>
      <w:sz w:val="24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FA62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Home</dc:creator>
  <cp:keywords/>
  <dc:description/>
  <cp:lastModifiedBy>HP Home</cp:lastModifiedBy>
  <cp:revision>1</cp:revision>
  <dcterms:created xsi:type="dcterms:W3CDTF">2021-11-05T10:10:00Z</dcterms:created>
  <dcterms:modified xsi:type="dcterms:W3CDTF">2021-11-05T10:10:00Z</dcterms:modified>
</cp:coreProperties>
</file>