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24" w:rsidRDefault="00347024" w:rsidP="00347024">
      <w:pPr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>___________________________________________</w:t>
      </w:r>
    </w:p>
    <w:p w:rsidR="00347024" w:rsidRPr="00347024" w:rsidRDefault="00347024" w:rsidP="00347024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proofErr w:type="spellStart"/>
      <w:r w:rsidRPr="00347024">
        <w:rPr>
          <w:rFonts w:ascii="Times New Roman" w:eastAsia="Times New Roman" w:hAnsi="Times New Roman" w:cs="Times New Roman"/>
          <w:color w:val="FF0000"/>
          <w:sz w:val="40"/>
          <w:szCs w:val="40"/>
        </w:rPr>
        <w:t>Українська</w:t>
      </w:r>
      <w:proofErr w:type="spellEnd"/>
      <w:r w:rsidRPr="00347024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color w:val="FF0000"/>
          <w:sz w:val="40"/>
          <w:szCs w:val="40"/>
        </w:rPr>
        <w:t>мова</w:t>
      </w:r>
      <w:proofErr w:type="spellEnd"/>
      <w:r w:rsidRPr="00347024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. 6 </w:t>
      </w:r>
      <w:proofErr w:type="spellStart"/>
      <w:r w:rsidRPr="00347024">
        <w:rPr>
          <w:rFonts w:ascii="Times New Roman" w:eastAsia="Times New Roman" w:hAnsi="Times New Roman" w:cs="Times New Roman"/>
          <w:color w:val="FF0000"/>
          <w:sz w:val="40"/>
          <w:szCs w:val="40"/>
        </w:rPr>
        <w:t>клас</w:t>
      </w:r>
      <w:proofErr w:type="spellEnd"/>
      <w:r w:rsidRPr="00347024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. </w:t>
      </w:r>
    </w:p>
    <w:p w:rsidR="00347024" w:rsidRDefault="00347024" w:rsidP="00347024">
      <w:pPr>
        <w:rPr>
          <w:rFonts w:ascii="Times New Roman" w:eastAsia="Times New Roman" w:hAnsi="Times New Roman" w:cs="Times New Roman"/>
          <w:sz w:val="40"/>
          <w:szCs w:val="40"/>
        </w:rPr>
      </w:pPr>
      <w:r w:rsidRPr="7D299AEB">
        <w:rPr>
          <w:rFonts w:ascii="Times New Roman" w:eastAsia="Times New Roman" w:hAnsi="Times New Roman" w:cs="Times New Roman"/>
          <w:sz w:val="40"/>
          <w:szCs w:val="40"/>
        </w:rPr>
        <w:t xml:space="preserve">Тема: </w:t>
      </w:r>
      <w:proofErr w:type="spellStart"/>
      <w:r w:rsidRPr="7D299AEB">
        <w:rPr>
          <w:rFonts w:ascii="Times New Roman" w:eastAsia="Times New Roman" w:hAnsi="Times New Roman" w:cs="Times New Roman"/>
          <w:sz w:val="40"/>
          <w:szCs w:val="40"/>
        </w:rPr>
        <w:t>Займенник</w:t>
      </w:r>
      <w:proofErr w:type="spellEnd"/>
      <w:r w:rsidRPr="7D299AEB">
        <w:rPr>
          <w:rFonts w:ascii="Times New Roman" w:eastAsia="Times New Roman" w:hAnsi="Times New Roman" w:cs="Times New Roman"/>
          <w:sz w:val="40"/>
          <w:szCs w:val="40"/>
        </w:rPr>
        <w:t xml:space="preserve">. 24 </w:t>
      </w:r>
      <w:proofErr w:type="spellStart"/>
      <w:r w:rsidRPr="7D299AEB">
        <w:rPr>
          <w:rFonts w:ascii="Times New Roman" w:eastAsia="Times New Roman" w:hAnsi="Times New Roman" w:cs="Times New Roman"/>
          <w:sz w:val="40"/>
          <w:szCs w:val="40"/>
        </w:rPr>
        <w:t>квітня</w:t>
      </w:r>
      <w:proofErr w:type="spellEnd"/>
    </w:p>
    <w:p w:rsidR="00347024" w:rsidRDefault="00347024" w:rsidP="00347024">
      <w:pPr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7D299AEB">
        <w:rPr>
          <w:rFonts w:ascii="Times New Roman" w:eastAsia="Times New Roman" w:hAnsi="Times New Roman" w:cs="Times New Roman"/>
          <w:sz w:val="40"/>
          <w:szCs w:val="40"/>
        </w:rPr>
        <w:t>Панфілова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Н.І. </w:t>
      </w:r>
      <w:r w:rsidRPr="7D299A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7D299AEB">
        <w:rPr>
          <w:rFonts w:ascii="Times New Roman" w:eastAsia="Times New Roman" w:hAnsi="Times New Roman" w:cs="Times New Roman"/>
          <w:sz w:val="40"/>
          <w:szCs w:val="40"/>
        </w:rPr>
        <w:t>Христюк</w:t>
      </w:r>
      <w:proofErr w:type="spellEnd"/>
      <w:r w:rsidRPr="7D299A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>Л.М.</w:t>
      </w:r>
      <w:r w:rsidRPr="7D299AEB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347024" w:rsidRDefault="00347024" w:rsidP="00347024">
      <w:hyperlink r:id="rId4">
        <w:r w:rsidRPr="08FF0CB7">
          <w:rPr>
            <w:rStyle w:val="a3"/>
            <w:rFonts w:ascii="Calibri" w:eastAsia="Calibri" w:hAnsi="Calibri" w:cs="Calibri"/>
          </w:rPr>
          <w:t>https://www.youtube.com/watch?v=JLB2fAOFFyE&amp;list=PLJpLIecpiPD-K3p9T76g9kD-m7pt-SbPx&amp;index=5</w:t>
        </w:r>
      </w:hyperlink>
    </w:p>
    <w:p w:rsidR="00347024" w:rsidRPr="00347024" w:rsidRDefault="00347024" w:rsidP="00347024">
      <w:pPr>
        <w:rPr>
          <w:lang w:val="uk-UA"/>
        </w:rPr>
      </w:pPr>
      <w:r>
        <w:t xml:space="preserve"> </w:t>
      </w:r>
      <w:r>
        <w:rPr>
          <w:lang w:val="uk-UA"/>
        </w:rPr>
        <w:t>__________________________________________________________________________________</w:t>
      </w:r>
    </w:p>
    <w:p w:rsidR="00F11AA9" w:rsidRPr="00F11AA9" w:rsidRDefault="00F11AA9" w:rsidP="00F11AA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Українська</w:t>
      </w:r>
      <w:proofErr w:type="spellEnd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мова</w:t>
      </w:r>
      <w:proofErr w:type="spellEnd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7 </w:t>
      </w:r>
      <w:proofErr w:type="spellStart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клас</w:t>
      </w:r>
      <w:proofErr w:type="spellEnd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Панфілова</w:t>
      </w:r>
      <w:proofErr w:type="spellEnd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Христюк</w:t>
      </w:r>
      <w:proofErr w:type="spellEnd"/>
      <w:r w:rsidRPr="00F11A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F11AA9" w:rsidRDefault="00F11AA9" w:rsidP="00F11AA9">
      <w:pPr>
        <w:rPr>
          <w:rFonts w:ascii="Times New Roman" w:eastAsia="Times New Roman" w:hAnsi="Times New Roman" w:cs="Times New Roman"/>
          <w:sz w:val="28"/>
          <w:szCs w:val="28"/>
        </w:rPr>
      </w:pPr>
      <w:r w:rsidRPr="4A65337E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proofErr w:type="spellStart"/>
      <w:r w:rsidRPr="4A65337E">
        <w:rPr>
          <w:rFonts w:ascii="Times New Roman" w:eastAsia="Times New Roman" w:hAnsi="Times New Roman" w:cs="Times New Roman"/>
          <w:sz w:val="28"/>
          <w:szCs w:val="28"/>
        </w:rPr>
        <w:t>кавітня</w:t>
      </w:r>
      <w:proofErr w:type="spellEnd"/>
    </w:p>
    <w:p w:rsidR="00F11AA9" w:rsidRDefault="00F11AA9" w:rsidP="00F11AA9">
      <w:pPr>
        <w:rPr>
          <w:rFonts w:ascii="Times New Roman" w:eastAsia="Times New Roman" w:hAnsi="Times New Roman" w:cs="Times New Roman"/>
          <w:sz w:val="28"/>
          <w:szCs w:val="28"/>
        </w:rPr>
      </w:pPr>
      <w:r w:rsidRPr="4A65337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4A653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4A653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65337E">
        <w:rPr>
          <w:rFonts w:ascii="Times New Roman" w:eastAsia="Times New Roman" w:hAnsi="Times New Roman" w:cs="Times New Roman"/>
          <w:sz w:val="28"/>
          <w:szCs w:val="28"/>
        </w:rPr>
        <w:t>Частка</w:t>
      </w:r>
      <w:proofErr w:type="spellEnd"/>
      <w:r w:rsidRPr="4A65337E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4A65337E">
        <w:rPr>
          <w:rFonts w:ascii="Times New Roman" w:eastAsia="Times New Roman" w:hAnsi="Times New Roman" w:cs="Times New Roman"/>
          <w:sz w:val="28"/>
          <w:szCs w:val="28"/>
        </w:rPr>
        <w:t>службова</w:t>
      </w:r>
      <w:proofErr w:type="spellEnd"/>
      <w:r w:rsidRPr="4A653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65337E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4A653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65337E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4A653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4A65337E">
        <w:rPr>
          <w:rFonts w:ascii="Times New Roman" w:eastAsia="Times New Roman" w:hAnsi="Times New Roman" w:cs="Times New Roman"/>
          <w:sz w:val="28"/>
          <w:szCs w:val="28"/>
        </w:rPr>
        <w:t>Частки</w:t>
      </w:r>
      <w:proofErr w:type="spellEnd"/>
      <w:r w:rsidRPr="4A653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65337E">
        <w:rPr>
          <w:rFonts w:ascii="Times New Roman" w:eastAsia="Times New Roman" w:hAnsi="Times New Roman" w:cs="Times New Roman"/>
          <w:sz w:val="28"/>
          <w:szCs w:val="28"/>
        </w:rPr>
        <w:t>формотворчі</w:t>
      </w:r>
      <w:proofErr w:type="spellEnd"/>
      <w:r w:rsidRPr="4A65337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4A65337E">
        <w:rPr>
          <w:rFonts w:ascii="Times New Roman" w:eastAsia="Times New Roman" w:hAnsi="Times New Roman" w:cs="Times New Roman"/>
          <w:sz w:val="28"/>
          <w:szCs w:val="28"/>
        </w:rPr>
        <w:t>словотворчі</w:t>
      </w:r>
      <w:proofErr w:type="spellEnd"/>
      <w:r w:rsidRPr="4A653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AA9" w:rsidRDefault="00F11AA9" w:rsidP="00F11AA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4A65337E">
        <w:rPr>
          <w:rFonts w:ascii="Times New Roman" w:eastAsia="Times New Roman" w:hAnsi="Times New Roman" w:cs="Times New Roman"/>
          <w:b/>
          <w:bCs/>
          <w:sz w:val="28"/>
          <w:szCs w:val="28"/>
        </w:rPr>
        <w:t>Відео</w:t>
      </w:r>
      <w:proofErr w:type="spellEnd"/>
      <w:r w:rsidRPr="4A653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урок:</w:t>
      </w:r>
      <w:r w:rsidRPr="4A653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>
        <w:r w:rsidRPr="4A6533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https://www.youtube.com/watch?v=m1xee8lcoik</w:t>
        </w:r>
      </w:hyperlink>
    </w:p>
    <w:p w:rsidR="00F11AA9" w:rsidRPr="00F11AA9" w:rsidRDefault="00F11AA9" w:rsidP="0034702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11AA9" w:rsidRDefault="00F11AA9" w:rsidP="0034702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____________________________________________________________</w:t>
      </w:r>
    </w:p>
    <w:p w:rsidR="00347024" w:rsidRPr="00347024" w:rsidRDefault="00347024" w:rsidP="0034702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 w:rsidRPr="003470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Українська</w:t>
      </w:r>
      <w:proofErr w:type="spellEnd"/>
      <w:r w:rsidRPr="003470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література</w:t>
      </w:r>
      <w:proofErr w:type="spellEnd"/>
      <w:r w:rsidRPr="003470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7 </w:t>
      </w:r>
      <w:proofErr w:type="spellStart"/>
      <w:r w:rsidRPr="003470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клас</w:t>
      </w:r>
      <w:proofErr w:type="spellEnd"/>
      <w:r w:rsidRPr="003470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Панфілова</w:t>
      </w:r>
      <w:proofErr w:type="spellEnd"/>
      <w:r w:rsidRPr="003470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347024" w:rsidRPr="00347024" w:rsidRDefault="00347024" w:rsidP="0034702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0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 </w:t>
      </w:r>
      <w:proofErr w:type="spellStart"/>
      <w:r w:rsidRPr="00347024">
        <w:rPr>
          <w:rFonts w:ascii="Times New Roman" w:eastAsia="Times New Roman" w:hAnsi="Times New Roman" w:cs="Times New Roman"/>
          <w:sz w:val="28"/>
          <w:szCs w:val="28"/>
          <w:u w:val="single"/>
        </w:rPr>
        <w:t>квітня</w:t>
      </w:r>
      <w:proofErr w:type="spellEnd"/>
    </w:p>
    <w:p w:rsidR="00347024" w:rsidRDefault="00347024" w:rsidP="00347024">
      <w:pPr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Олег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Ольжич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Захоче</w:t>
      </w:r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ш-</w:t>
      </w:r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будеш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347024" w:rsidRDefault="00347024" w:rsidP="003470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7213329E">
        <w:rPr>
          <w:rFonts w:ascii="Times New Roman" w:eastAsia="Times New Roman" w:hAnsi="Times New Roman" w:cs="Times New Roman"/>
          <w:b/>
          <w:bCs/>
          <w:sz w:val="28"/>
          <w:szCs w:val="28"/>
        </w:rPr>
        <w:t>Відео</w:t>
      </w:r>
      <w:proofErr w:type="spellEnd"/>
      <w:r w:rsidRPr="72133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урок: </w:t>
      </w:r>
      <w:hyperlink r:id="rId6">
        <w:r w:rsidRPr="721332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https://www.youtube.com/watch?v=eF5XpM8GVKI</w:t>
        </w:r>
      </w:hyperlink>
    </w:p>
    <w:p w:rsidR="00347024" w:rsidRDefault="00347024" w:rsidP="003470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7024" w:rsidRPr="00F11AA9" w:rsidRDefault="00347024" w:rsidP="00347024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470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24 </w:t>
      </w:r>
      <w:proofErr w:type="spellStart"/>
      <w:r w:rsidRPr="00347024">
        <w:rPr>
          <w:rFonts w:ascii="Times New Roman" w:eastAsia="Times New Roman" w:hAnsi="Times New Roman" w:cs="Times New Roman"/>
          <w:sz w:val="28"/>
          <w:szCs w:val="28"/>
          <w:u w:val="single"/>
        </w:rPr>
        <w:t>квітня</w:t>
      </w:r>
      <w:proofErr w:type="spellEnd"/>
      <w:r w:rsidR="00F11AA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7 клас</w:t>
      </w:r>
    </w:p>
    <w:p w:rsidR="00347024" w:rsidRDefault="00347024" w:rsidP="00347024">
      <w:pPr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Олена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Телі</w:t>
      </w:r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spellEnd"/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вірш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сучасникам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024" w:rsidRDefault="00347024" w:rsidP="003470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7213329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</w:t>
      </w:r>
      <w:proofErr w:type="spellEnd"/>
      <w:r w:rsidRPr="721332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47024" w:rsidRPr="00347024" w:rsidRDefault="00347024" w:rsidP="003470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213329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      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іографія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024" w:rsidRPr="00347024" w:rsidRDefault="00347024" w:rsidP="003470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ОЛЕНА ТЕЛІГА (1907—1942)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Справжнє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м'я</w:t>
      </w:r>
      <w:proofErr w:type="spellEnd"/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Іванівна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Шовгенева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Іванівна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Шовгенева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народилася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липня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1907р. 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інженера-гідротехніка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професора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І.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Шовгенева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чоловіка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Олени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Іванівни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яке вона взяла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одруження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). У 1917 р.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Лютневої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революції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родина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Шовгеневих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повернулась до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батько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міністром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Народної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1917—1919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навчалась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гімназії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Дучинської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У 1919р.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lastRenderedPageBreak/>
        <w:t>наступу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більшовиків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Центральна Рада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змушена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залишити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а разом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нею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виїхав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І.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Шовгенів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оселився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родиною 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Чехії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згодом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ставши ректором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академії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одєбрадах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У 1929 р.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закінчила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історико-філологічний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факультет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Високого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інституту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Драгоманова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того ж року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вийшла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заміж</w:t>
      </w:r>
      <w:proofErr w:type="spellEnd"/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кубанського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козака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Михайла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1929—1939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рр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разом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чоловіком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вона жила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працювала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Варшаві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беручи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активну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громадському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У 1932р.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почала активно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співпрацювати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Вісником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 Д.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Донцова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У 1939—1941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Кракові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очолювала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літературно-мистецьке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товариство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«Зарево»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керівництвом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О.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Ольжича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працювала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Проводі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ОУН (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українських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націоналістів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). 22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1941 р. 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похідних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ОУН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поїхала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де,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небезпеку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взяла участь 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заснуванні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ради. О.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як член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референтури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культурної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створила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Спілку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письменників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заснувала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редагувала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журнал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Літаври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 (1941 —1942),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знаходився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постійним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наглядом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фашистів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О.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Ольжич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намагався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переконати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О.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виїхати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вона категорично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відмовлялася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мало того,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знаючи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масові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арешти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українців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гестапо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влаштувало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засідку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Спілки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письменників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вона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ішла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чергове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заарештована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9 лютого 1942 р.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арештувало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гестапо. 13-го, за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21 лютого 1942р.,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Михайлом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Телігою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.редактором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Іваном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Рогачем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поетом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Іваном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Ірлявським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розстріляно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німецькими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фашистами 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Бабиному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Яру 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Києві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Спадщина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Олени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невелика за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обсягом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вельми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значна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сутністю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публіцистичною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спрямованістю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характерною для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поетів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празької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Остаточні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ітогляді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майбутньої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поетеси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революціонерки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відбулись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вступу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історико-філологічний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факультет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інституту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Драгоманова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Празі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де вона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близько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познайомилась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Лївицькою-Холод-ною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Ю.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Дараганом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Є.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Маланюком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Л.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Мосендзом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О.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Ольжи-чем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талановитими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письменниками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празької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». За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своїм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духом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вічного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бунту,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заклику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боротьби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поезія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нагадує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поетичні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твори Олега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Ольжича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Героїзм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найвища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чеснота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взірець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людської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гідності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,— то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визначальний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орієнтир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тісно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пов'язаних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боротьбою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національне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визволення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ідного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народу. 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вірші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Сучасникам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поетеса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звернулась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сучасників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сказати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рядки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твору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моральний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заповіт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усім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нащадкам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закликає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не до словесного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марнотратства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а до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конкретних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fie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треба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слі</w:t>
      </w:r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! Хай буде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діло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роба —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спокійний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суворим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Авторка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ідовників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зречення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власних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інтересів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заради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боротьби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лірична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героїня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вміє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страждати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радіти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ніжною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ситуація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коли перед нею ворог,— вона не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ерава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слабкою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безвольною: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Вітрами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сонцем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Бог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шлях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намітав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Та там, де треба, я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твердий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сувора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О краю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мій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моїх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ясних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привітів</w:t>
      </w:r>
      <w:proofErr w:type="spellEnd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діставав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мене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жодний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ворог. 0.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</w:t>
      </w:r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розвивала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кращі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традиції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Лесі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Українки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раз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відзначала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емігрантська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критика.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Поетеса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прихильницею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суворих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ритмі</w:t>
      </w:r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ніколи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втрачала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жіночих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інтонацій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вірш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Вечірня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існя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 -—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поезія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думки, яка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відбиває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трагізм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людської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душі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лірична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героїня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прощається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своїм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коханий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зібрати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похід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«коли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простори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проріже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перша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сурма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». І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поцілунок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коханої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м'яким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теплим,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загасити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полум'яне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пекло в очах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думках»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коханого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 той же час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непереможна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зброя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подарую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зброю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ілунок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гострий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lastRenderedPageBreak/>
        <w:t>мав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залізнім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свисті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Для крику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мовчань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— Уста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рішучі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вистріл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Тверді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лезо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меча. Роль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жінки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суспільстві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нації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— одна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головних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тем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ірики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О.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Жінка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на думку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поетеси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квола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істота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рабиня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помічник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надійний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тил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чоловіка-воїна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тип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вольової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цілісної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цікавим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тві</w:t>
      </w:r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присвятила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чоловікам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прагнучи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нагадати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чоловіком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означає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бути,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насамперед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борцем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воїном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місія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жінки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надихати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ідтримувати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бути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поруч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а не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навпаки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списом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у руках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захищати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чоловіка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Гойдайте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кличний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дзвін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Крешіть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кремнів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! Ми ж,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радістю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напоївши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вщерть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,— Без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металевих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зітхань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даремних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По ваших же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слідах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ідемо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хоч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на смерть! («Мужчинам»)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вуст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власним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життям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власною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смертю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ідтвердила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ідеї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рядки звучать абсолютно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по-особливому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коротке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встигла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видати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жодної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власної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збірки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вийшли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), «На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чужині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 (1947),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збірка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Теліга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>» (1977), «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Дороговказ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Поезії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О.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Телі</w:t>
      </w:r>
      <w:proofErr w:type="gramStart"/>
      <w:r w:rsidRPr="00347024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proofErr w:type="gram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О.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Ольжича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 (1994),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збірник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«О краю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мій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» (1999), а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більша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віршів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, на жаль, </w:t>
      </w:r>
      <w:proofErr w:type="spellStart"/>
      <w:r w:rsidRPr="00347024">
        <w:rPr>
          <w:rFonts w:ascii="Times New Roman" w:eastAsia="Times New Roman" w:hAnsi="Times New Roman" w:cs="Times New Roman"/>
          <w:sz w:val="24"/>
          <w:szCs w:val="24"/>
        </w:rPr>
        <w:t>загубилася</w:t>
      </w:r>
      <w:proofErr w:type="spellEnd"/>
      <w:r w:rsidRPr="00347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024" w:rsidRDefault="00347024" w:rsidP="00347024">
      <w:pPr>
        <w:spacing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b/>
          <w:bCs/>
          <w:sz w:val="28"/>
          <w:szCs w:val="28"/>
        </w:rPr>
        <w:t>СУЧАСНИКАМ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«Не треба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слі</w:t>
      </w:r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! Хай буде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діло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роби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спокійний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суворий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Не плутай душу у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горіння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Сховай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Зломи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раптовий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порив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Але </w:t>
      </w:r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мене — у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святім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союзі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Душа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тіло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щастя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гострим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болем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Мій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бринить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зате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коли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сміюся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spellStart"/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мій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рветься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джерелом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на волю!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лічу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. Даю без </w:t>
      </w:r>
      <w:proofErr w:type="spellStart"/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міри</w:t>
      </w:r>
      <w:proofErr w:type="spellEnd"/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ніжність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сміливість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Палити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серце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хуртовині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сніжній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Купати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душу у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холодній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злив</w:t>
      </w:r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Вітрами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сонцем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Бог </w:t>
      </w:r>
      <w:proofErr w:type="spellStart"/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шлях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намітив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Та там, де треба, — я тверда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сувора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024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О краю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мій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моїх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ясних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привіті</w:t>
      </w:r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6DE889C5" w:rsidRDefault="00347024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ді</w:t>
      </w:r>
      <w:proofErr w:type="gramStart"/>
      <w:r w:rsidRPr="7213329E">
        <w:rPr>
          <w:rFonts w:ascii="Times New Roman" w:eastAsia="Times New Roman" w:hAnsi="Times New Roman" w:cs="Times New Roman"/>
          <w:sz w:val="28"/>
          <w:szCs w:val="28"/>
        </w:rPr>
        <w:t>ставав</w:t>
      </w:r>
      <w:proofErr w:type="spellEnd"/>
      <w:proofErr w:type="gram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мене </w:t>
      </w:r>
      <w:proofErr w:type="spellStart"/>
      <w:r w:rsidRPr="7213329E">
        <w:rPr>
          <w:rFonts w:ascii="Times New Roman" w:eastAsia="Times New Roman" w:hAnsi="Times New Roman" w:cs="Times New Roman"/>
          <w:sz w:val="28"/>
          <w:szCs w:val="28"/>
        </w:rPr>
        <w:t>жодний</w:t>
      </w:r>
      <w:proofErr w:type="spellEnd"/>
      <w:r w:rsidRPr="7213329E">
        <w:rPr>
          <w:rFonts w:ascii="Times New Roman" w:eastAsia="Times New Roman" w:hAnsi="Times New Roman" w:cs="Times New Roman"/>
          <w:sz w:val="28"/>
          <w:szCs w:val="28"/>
        </w:rPr>
        <w:t xml:space="preserve"> ворог.</w:t>
      </w:r>
    </w:p>
    <w:p w:rsidR="00F11AA9" w:rsidRDefault="00F11AA9" w:rsidP="003470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1AA9" w:rsidRPr="00F11AA9" w:rsidRDefault="00F11AA9" w:rsidP="00F11AA9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  <w:proofErr w:type="spellStart"/>
      <w:r w:rsidRPr="00F11AA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Українська</w:t>
      </w:r>
      <w:proofErr w:type="spellEnd"/>
      <w:r w:rsidRPr="00F11AA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F11AA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мова</w:t>
      </w:r>
      <w:proofErr w:type="spellEnd"/>
      <w:r w:rsidRPr="00F11AA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. 8 </w:t>
      </w:r>
      <w:proofErr w:type="spellStart"/>
      <w:r w:rsidRPr="00F11AA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клас</w:t>
      </w:r>
      <w:proofErr w:type="spellEnd"/>
      <w:r w:rsidRPr="00F11AA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proofErr w:type="spellStart"/>
      <w:r w:rsidRPr="00F11AA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Панфілова</w:t>
      </w:r>
      <w:proofErr w:type="spellEnd"/>
      <w:r w:rsidRPr="00F11AA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F11AA9" w:rsidRDefault="00F11AA9" w:rsidP="00F11AA9">
      <w:pPr>
        <w:rPr>
          <w:rFonts w:ascii="Times New Roman" w:eastAsia="Times New Roman" w:hAnsi="Times New Roman" w:cs="Times New Roman"/>
          <w:sz w:val="28"/>
          <w:szCs w:val="28"/>
        </w:rPr>
      </w:pPr>
      <w:r w:rsidRPr="6DE889C5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proofErr w:type="spellStart"/>
      <w:r w:rsidRPr="6DE889C5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</w:p>
    <w:p w:rsidR="00F11AA9" w:rsidRDefault="00F11AA9" w:rsidP="00F11AA9">
      <w:pPr>
        <w:rPr>
          <w:b/>
          <w:bCs/>
          <w:sz w:val="28"/>
          <w:szCs w:val="28"/>
        </w:rPr>
      </w:pPr>
      <w:r w:rsidRPr="6DE889C5">
        <w:rPr>
          <w:b/>
          <w:bCs/>
          <w:sz w:val="28"/>
          <w:szCs w:val="28"/>
        </w:rPr>
        <w:t xml:space="preserve">Тема: </w:t>
      </w:r>
      <w:proofErr w:type="spellStart"/>
      <w:r w:rsidRPr="6DE889C5">
        <w:rPr>
          <w:sz w:val="28"/>
          <w:szCs w:val="28"/>
        </w:rPr>
        <w:t>Відокремленні</w:t>
      </w:r>
      <w:proofErr w:type="spellEnd"/>
      <w:r w:rsidRPr="6DE889C5">
        <w:rPr>
          <w:sz w:val="28"/>
          <w:szCs w:val="28"/>
        </w:rPr>
        <w:t xml:space="preserve"> </w:t>
      </w:r>
      <w:proofErr w:type="spellStart"/>
      <w:r w:rsidRPr="6DE889C5">
        <w:rPr>
          <w:sz w:val="28"/>
          <w:szCs w:val="28"/>
        </w:rPr>
        <w:t>додатки</w:t>
      </w:r>
      <w:proofErr w:type="spellEnd"/>
      <w:r w:rsidRPr="6DE889C5">
        <w:rPr>
          <w:sz w:val="28"/>
          <w:szCs w:val="28"/>
        </w:rPr>
        <w:t>.</w:t>
      </w:r>
    </w:p>
    <w:p w:rsidR="00F11AA9" w:rsidRDefault="00F11AA9" w:rsidP="00F11AA9">
      <w:pPr>
        <w:rPr>
          <w:sz w:val="28"/>
          <w:szCs w:val="28"/>
        </w:rPr>
      </w:pPr>
      <w:proofErr w:type="spellStart"/>
      <w:r w:rsidRPr="6DE889C5">
        <w:rPr>
          <w:b/>
          <w:bCs/>
          <w:sz w:val="28"/>
          <w:szCs w:val="28"/>
        </w:rPr>
        <w:t>Відео</w:t>
      </w:r>
      <w:proofErr w:type="spellEnd"/>
      <w:r w:rsidRPr="6DE889C5">
        <w:rPr>
          <w:b/>
          <w:bCs/>
          <w:sz w:val="28"/>
          <w:szCs w:val="28"/>
        </w:rPr>
        <w:t xml:space="preserve"> урок:</w:t>
      </w:r>
      <w:r w:rsidRPr="6DE889C5">
        <w:rPr>
          <w:sz w:val="28"/>
          <w:szCs w:val="28"/>
        </w:rPr>
        <w:t xml:space="preserve"> </w:t>
      </w:r>
      <w:hyperlink r:id="rId7">
        <w:r w:rsidRPr="6DE889C5">
          <w:rPr>
            <w:rStyle w:val="a3"/>
            <w:rFonts w:ascii="Calibri" w:eastAsia="Calibri" w:hAnsi="Calibri" w:cs="Calibri"/>
            <w:sz w:val="28"/>
            <w:szCs w:val="28"/>
          </w:rPr>
          <w:t>https://www.youtube.com/watch?v=TwdpW41XCKY</w:t>
        </w:r>
      </w:hyperlink>
    </w:p>
    <w:p w:rsidR="00F11AA9" w:rsidRDefault="00F11AA9" w:rsidP="00F11AA9">
      <w:pPr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6DE889C5">
        <w:rPr>
          <w:rFonts w:ascii="Calibri" w:eastAsia="Calibri" w:hAnsi="Calibri" w:cs="Calibri"/>
          <w:b/>
          <w:bCs/>
          <w:sz w:val="28"/>
          <w:szCs w:val="28"/>
        </w:rPr>
        <w:t>Домашнє</w:t>
      </w:r>
      <w:proofErr w:type="spellEnd"/>
      <w:r w:rsidRPr="6DE889C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DE889C5">
        <w:rPr>
          <w:rFonts w:ascii="Calibri" w:eastAsia="Calibri" w:hAnsi="Calibri" w:cs="Calibri"/>
          <w:b/>
          <w:bCs/>
          <w:sz w:val="28"/>
          <w:szCs w:val="28"/>
        </w:rPr>
        <w:t>завдання</w:t>
      </w:r>
      <w:proofErr w:type="spellEnd"/>
      <w:r w:rsidRPr="6DE889C5"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r w:rsidRPr="6DE889C5">
        <w:rPr>
          <w:rFonts w:ascii="Calibri" w:eastAsia="Calibri" w:hAnsi="Calibri" w:cs="Calibri"/>
          <w:sz w:val="28"/>
          <w:szCs w:val="28"/>
        </w:rPr>
        <w:t xml:space="preserve">параграф 34 </w:t>
      </w:r>
      <w:proofErr w:type="spellStart"/>
      <w:r w:rsidRPr="6DE889C5">
        <w:rPr>
          <w:rFonts w:ascii="Calibri" w:eastAsia="Calibri" w:hAnsi="Calibri" w:cs="Calibri"/>
          <w:sz w:val="28"/>
          <w:szCs w:val="28"/>
        </w:rPr>
        <w:t>вправа</w:t>
      </w:r>
      <w:proofErr w:type="spellEnd"/>
      <w:r w:rsidRPr="6DE889C5">
        <w:rPr>
          <w:rFonts w:ascii="Calibri" w:eastAsia="Calibri" w:hAnsi="Calibri" w:cs="Calibri"/>
          <w:sz w:val="28"/>
          <w:szCs w:val="28"/>
        </w:rPr>
        <w:t xml:space="preserve"> 347 </w:t>
      </w:r>
    </w:p>
    <w:p w:rsidR="00F11AA9" w:rsidRDefault="00F11AA9" w:rsidP="00F11AA9">
      <w:pPr>
        <w:rPr>
          <w:rFonts w:ascii="Calibri" w:eastAsia="Calibri" w:hAnsi="Calibri" w:cs="Calibri"/>
          <w:sz w:val="28"/>
          <w:szCs w:val="28"/>
        </w:rPr>
      </w:pPr>
    </w:p>
    <w:p w:rsidR="00F11AA9" w:rsidRDefault="00F11AA9" w:rsidP="00F11AA9">
      <w:pPr>
        <w:rPr>
          <w:rFonts w:ascii="Calibri" w:eastAsia="Calibri" w:hAnsi="Calibri" w:cs="Calibri"/>
          <w:sz w:val="28"/>
          <w:szCs w:val="28"/>
        </w:rPr>
      </w:pPr>
    </w:p>
    <w:p w:rsidR="00F11AA9" w:rsidRDefault="00F11AA9" w:rsidP="00F11AA9">
      <w:pPr>
        <w:rPr>
          <w:rFonts w:ascii="Calibri" w:eastAsia="Calibri" w:hAnsi="Calibri" w:cs="Calibri"/>
          <w:sz w:val="28"/>
          <w:szCs w:val="28"/>
        </w:rPr>
      </w:pPr>
      <w:r w:rsidRPr="6DE889C5">
        <w:rPr>
          <w:rFonts w:ascii="Calibri" w:eastAsia="Calibri" w:hAnsi="Calibri" w:cs="Calibri"/>
          <w:sz w:val="28"/>
          <w:szCs w:val="28"/>
        </w:rPr>
        <w:t xml:space="preserve">22 </w:t>
      </w:r>
      <w:proofErr w:type="spellStart"/>
      <w:r w:rsidRPr="6DE889C5">
        <w:rPr>
          <w:rFonts w:ascii="Calibri" w:eastAsia="Calibri" w:hAnsi="Calibri" w:cs="Calibri"/>
          <w:sz w:val="28"/>
          <w:szCs w:val="28"/>
        </w:rPr>
        <w:t>квітня</w:t>
      </w:r>
      <w:proofErr w:type="spellEnd"/>
      <w:r w:rsidRPr="6DE889C5">
        <w:rPr>
          <w:rFonts w:ascii="Calibri" w:eastAsia="Calibri" w:hAnsi="Calibri" w:cs="Calibri"/>
          <w:sz w:val="28"/>
          <w:szCs w:val="28"/>
        </w:rPr>
        <w:t>.</w:t>
      </w:r>
    </w:p>
    <w:p w:rsidR="00F11AA9" w:rsidRDefault="00F11AA9" w:rsidP="00F11AA9">
      <w:pPr>
        <w:rPr>
          <w:rFonts w:ascii="Calibri" w:eastAsia="Calibri" w:hAnsi="Calibri" w:cs="Calibri"/>
          <w:b/>
          <w:bCs/>
          <w:sz w:val="28"/>
          <w:szCs w:val="28"/>
        </w:rPr>
      </w:pPr>
      <w:r w:rsidRPr="6DE889C5">
        <w:rPr>
          <w:rFonts w:ascii="Calibri" w:eastAsia="Calibri" w:hAnsi="Calibri" w:cs="Calibri"/>
          <w:b/>
          <w:bCs/>
          <w:sz w:val="28"/>
          <w:szCs w:val="28"/>
        </w:rPr>
        <w:t xml:space="preserve">Тема: </w:t>
      </w:r>
      <w:proofErr w:type="spellStart"/>
      <w:r w:rsidRPr="6DE889C5">
        <w:rPr>
          <w:rFonts w:ascii="Calibri" w:eastAsia="Calibri" w:hAnsi="Calibri" w:cs="Calibri"/>
          <w:sz w:val="28"/>
          <w:szCs w:val="28"/>
        </w:rPr>
        <w:t>Відокремленні</w:t>
      </w:r>
      <w:proofErr w:type="spellEnd"/>
      <w:r w:rsidRPr="6DE889C5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6DE889C5">
        <w:rPr>
          <w:rFonts w:ascii="Calibri" w:eastAsia="Calibri" w:hAnsi="Calibri" w:cs="Calibri"/>
          <w:sz w:val="28"/>
          <w:szCs w:val="28"/>
        </w:rPr>
        <w:t>обставини</w:t>
      </w:r>
      <w:proofErr w:type="spellEnd"/>
      <w:r w:rsidRPr="6DE889C5">
        <w:rPr>
          <w:rFonts w:ascii="Calibri" w:eastAsia="Calibri" w:hAnsi="Calibri" w:cs="Calibri"/>
          <w:sz w:val="28"/>
          <w:szCs w:val="28"/>
        </w:rPr>
        <w:t>.</w:t>
      </w:r>
    </w:p>
    <w:p w:rsidR="00F11AA9" w:rsidRDefault="00F11AA9" w:rsidP="00F11AA9">
      <w:pPr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6DE889C5">
        <w:rPr>
          <w:rFonts w:ascii="Calibri" w:eastAsia="Calibri" w:hAnsi="Calibri" w:cs="Calibri"/>
          <w:b/>
          <w:bCs/>
          <w:sz w:val="28"/>
          <w:szCs w:val="28"/>
        </w:rPr>
        <w:t>Відео</w:t>
      </w:r>
      <w:proofErr w:type="spellEnd"/>
      <w:r w:rsidRPr="6DE889C5">
        <w:rPr>
          <w:rFonts w:ascii="Calibri" w:eastAsia="Calibri" w:hAnsi="Calibri" w:cs="Calibri"/>
          <w:b/>
          <w:bCs/>
          <w:sz w:val="28"/>
          <w:szCs w:val="28"/>
        </w:rPr>
        <w:t xml:space="preserve"> урок: </w:t>
      </w:r>
      <w:hyperlink r:id="rId8">
        <w:r w:rsidRPr="6DE889C5">
          <w:rPr>
            <w:rStyle w:val="a3"/>
            <w:rFonts w:ascii="Calibri" w:eastAsia="Calibri" w:hAnsi="Calibri" w:cs="Calibri"/>
            <w:sz w:val="28"/>
            <w:szCs w:val="28"/>
          </w:rPr>
          <w:t>https://www.youtube.com/watch?v=zb55SsprVmg</w:t>
        </w:r>
      </w:hyperlink>
    </w:p>
    <w:p w:rsidR="00F11AA9" w:rsidRPr="00F11AA9" w:rsidRDefault="00F11AA9" w:rsidP="00F11AA9">
      <w:pPr>
        <w:rPr>
          <w:b/>
          <w:bCs/>
          <w:sz w:val="28"/>
          <w:szCs w:val="28"/>
          <w:lang w:val="uk-UA"/>
        </w:rPr>
      </w:pPr>
      <w:proofErr w:type="spellStart"/>
      <w:r w:rsidRPr="6DE889C5">
        <w:rPr>
          <w:rFonts w:ascii="Calibri" w:eastAsia="Calibri" w:hAnsi="Calibri" w:cs="Calibri"/>
          <w:b/>
          <w:bCs/>
          <w:sz w:val="28"/>
          <w:szCs w:val="28"/>
        </w:rPr>
        <w:t>Домашнє</w:t>
      </w:r>
      <w:proofErr w:type="spellEnd"/>
      <w:r w:rsidRPr="6DE889C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DE889C5">
        <w:rPr>
          <w:rFonts w:ascii="Calibri" w:eastAsia="Calibri" w:hAnsi="Calibri" w:cs="Calibri"/>
          <w:b/>
          <w:bCs/>
          <w:sz w:val="28"/>
          <w:szCs w:val="28"/>
        </w:rPr>
        <w:t>завдання</w:t>
      </w:r>
      <w:proofErr w:type="spellEnd"/>
      <w:r w:rsidRPr="6DE889C5"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r w:rsidRPr="6DE889C5">
        <w:rPr>
          <w:rFonts w:ascii="Calibri" w:eastAsia="Calibri" w:hAnsi="Calibri" w:cs="Calibri"/>
          <w:sz w:val="28"/>
          <w:szCs w:val="28"/>
        </w:rPr>
        <w:t xml:space="preserve">параграф 35 </w:t>
      </w:r>
      <w:proofErr w:type="spellStart"/>
      <w:r w:rsidRPr="6DE889C5">
        <w:rPr>
          <w:rFonts w:ascii="Calibri" w:eastAsia="Calibri" w:hAnsi="Calibri" w:cs="Calibri"/>
          <w:sz w:val="28"/>
          <w:szCs w:val="28"/>
        </w:rPr>
        <w:t>вправа</w:t>
      </w:r>
      <w:proofErr w:type="spellEnd"/>
      <w:r w:rsidRPr="6DE889C5">
        <w:rPr>
          <w:rFonts w:ascii="Calibri" w:eastAsia="Calibri" w:hAnsi="Calibri" w:cs="Calibri"/>
          <w:sz w:val="28"/>
          <w:szCs w:val="28"/>
        </w:rPr>
        <w:t xml:space="preserve"> 361.</w:t>
      </w:r>
    </w:p>
    <w:sectPr w:rsidR="00F11AA9" w:rsidRPr="00F11AA9" w:rsidSect="00AB49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A2A5450"/>
    <w:rsid w:val="00347024"/>
    <w:rsid w:val="00AB49D0"/>
    <w:rsid w:val="00F11AA9"/>
    <w:rsid w:val="3A2A5450"/>
    <w:rsid w:val="6DE88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9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55SsprV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wdpW41XC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F5XpM8GVKI" TargetMode="External"/><Relationship Id="rId5" Type="http://schemas.openxmlformats.org/officeDocument/2006/relationships/hyperlink" Target="https://www.youtube.com/watch?v=m1xee8lcoi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LB2fAOFFyE&amp;list=PLJpLIecpiPD-K3p9T76g9kD-m7pt-SbPx&amp;index=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Барыбин Дима</dc:creator>
  <cp:keywords/>
  <dc:description/>
  <cp:lastModifiedBy>User</cp:lastModifiedBy>
  <cp:revision>3</cp:revision>
  <dcterms:created xsi:type="dcterms:W3CDTF">2020-04-21T08:24:00Z</dcterms:created>
  <dcterms:modified xsi:type="dcterms:W3CDTF">2020-04-21T08:53:00Z</dcterms:modified>
</cp:coreProperties>
</file>