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62" w:rsidRPr="00127BF1" w:rsidRDefault="00327D62" w:rsidP="00787E4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5000" w:type="pct"/>
        <w:tblLook w:val="04A0"/>
      </w:tblPr>
      <w:tblGrid>
        <w:gridCol w:w="568"/>
        <w:gridCol w:w="5751"/>
        <w:gridCol w:w="1849"/>
        <w:gridCol w:w="1687"/>
      </w:tblGrid>
      <w:tr w:rsidR="00791E7A" w:rsidRPr="00536DE9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536DE9" w:rsidRDefault="00475BF9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2918" w:type="pct"/>
            <w:shd w:val="clear" w:color="auto" w:fill="EAF1DD" w:themeFill="accent3" w:themeFillTint="33"/>
            <w:vAlign w:val="center"/>
          </w:tcPr>
          <w:p w:rsidR="00475BF9" w:rsidRPr="00536DE9" w:rsidRDefault="00475BF9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4"/>
                <w:lang w:val="uk-UA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Зміст роботи</w:t>
            </w:r>
          </w:p>
        </w:tc>
        <w:tc>
          <w:tcPr>
            <w:tcW w:w="938" w:type="pct"/>
            <w:shd w:val="clear" w:color="auto" w:fill="EAF1DD" w:themeFill="accent3" w:themeFillTint="33"/>
            <w:vAlign w:val="center"/>
          </w:tcPr>
          <w:p w:rsidR="00475BF9" w:rsidRPr="00536DE9" w:rsidRDefault="00475BF9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4"/>
                <w:lang w:val="uk-UA"/>
              </w:rPr>
            </w:pPr>
            <w:r w:rsidRPr="00536DE9">
              <w:rPr>
                <w:rFonts w:ascii="Times New Roman" w:hAnsi="Times New Roman" w:cs="Times New Roman"/>
                <w:b/>
                <w:caps/>
                <w:sz w:val="28"/>
                <w:szCs w:val="24"/>
                <w:lang w:val="uk-UA"/>
              </w:rPr>
              <w:t>Т</w:t>
            </w: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ермін виконання</w:t>
            </w:r>
          </w:p>
        </w:tc>
        <w:tc>
          <w:tcPr>
            <w:tcW w:w="855" w:type="pct"/>
            <w:shd w:val="clear" w:color="auto" w:fill="EAF1DD" w:themeFill="accent3" w:themeFillTint="33"/>
            <w:vAlign w:val="center"/>
          </w:tcPr>
          <w:p w:rsidR="00475BF9" w:rsidRPr="00536DE9" w:rsidRDefault="00791E7A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4"/>
                <w:lang w:val="uk-UA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Примітки</w:t>
            </w:r>
          </w:p>
        </w:tc>
      </w:tr>
      <w:tr w:rsidR="00475BF9" w:rsidRPr="00791E7A" w:rsidTr="00787E4F">
        <w:tc>
          <w:tcPr>
            <w:tcW w:w="5000" w:type="pct"/>
            <w:gridSpan w:val="4"/>
            <w:shd w:val="clear" w:color="auto" w:fill="DBE5F1" w:themeFill="accent1" w:themeFillTint="33"/>
          </w:tcPr>
          <w:p w:rsidR="00475BF9" w:rsidRPr="00536DE9" w:rsidRDefault="00475BF9" w:rsidP="00FB044A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 Організаційна робота</w:t>
            </w: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1.</w:t>
            </w:r>
          </w:p>
        </w:tc>
        <w:tc>
          <w:tcPr>
            <w:tcW w:w="2918" w:type="pct"/>
          </w:tcPr>
          <w:p w:rsidR="00475BF9" w:rsidRPr="00791E7A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спільно з іншими педаг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огічними працівниками інклюзивного освітнього середовища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класі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A" w:rsidRPr="00D855E6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2.</w:t>
            </w:r>
          </w:p>
        </w:tc>
        <w:tc>
          <w:tcPr>
            <w:tcW w:w="2918" w:type="pct"/>
          </w:tcPr>
          <w:p w:rsidR="00D855E6" w:rsidRDefault="00D855E6" w:rsidP="00FB044A">
            <w:pPr>
              <w:pStyle w:val="a3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Створення інклюзивних класів.</w:t>
            </w:r>
          </w:p>
          <w:p w:rsidR="00475BF9" w:rsidRPr="00791E7A" w:rsidRDefault="00475BF9" w:rsidP="00FB044A">
            <w:pPr>
              <w:pStyle w:val="a3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робочого місця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учнів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ООП</w:t>
            </w:r>
          </w:p>
        </w:tc>
        <w:tc>
          <w:tcPr>
            <w:tcW w:w="938" w:type="pct"/>
          </w:tcPr>
          <w:p w:rsidR="00475BF9" w:rsidRPr="00D855E6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01.09.2022</w:t>
            </w:r>
          </w:p>
        </w:tc>
        <w:tc>
          <w:tcPr>
            <w:tcW w:w="855" w:type="pct"/>
          </w:tcPr>
          <w:p w:rsidR="00475BF9" w:rsidRPr="00D855E6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3.</w:t>
            </w:r>
          </w:p>
        </w:tc>
        <w:tc>
          <w:tcPr>
            <w:tcW w:w="2918" w:type="pct"/>
          </w:tcPr>
          <w:p w:rsidR="00475BF9" w:rsidRPr="00791E7A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Спостереження за учнями з  ООП 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 освітнього процесу та фіксація результатів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спостереження у щоденнику спостережень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4.</w:t>
            </w:r>
          </w:p>
        </w:tc>
        <w:tc>
          <w:tcPr>
            <w:tcW w:w="2918" w:type="pct"/>
          </w:tcPr>
          <w:p w:rsidR="00475BF9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часть у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складанні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ІПР. </w:t>
            </w:r>
            <w:proofErr w:type="spellStart"/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23.09.2022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5.</w:t>
            </w:r>
          </w:p>
        </w:tc>
        <w:tc>
          <w:tcPr>
            <w:tcW w:w="2918" w:type="pct"/>
          </w:tcPr>
          <w:p w:rsidR="00475BF9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>коригуванні</w:t>
            </w:r>
            <w:proofErr w:type="spellEnd"/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ІПР. </w:t>
            </w:r>
            <w:proofErr w:type="spellStart"/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="00791E7A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</w:p>
        </w:tc>
        <w:tc>
          <w:tcPr>
            <w:tcW w:w="938" w:type="pct"/>
          </w:tcPr>
          <w:p w:rsidR="00475BF9" w:rsidRPr="00D855E6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23.12.2022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6.</w:t>
            </w:r>
          </w:p>
        </w:tc>
        <w:tc>
          <w:tcPr>
            <w:tcW w:w="2918" w:type="pct"/>
          </w:tcPr>
          <w:p w:rsidR="00E61C3C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AF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алучення учнів з особливими освітніми потребами до заходів закладу освіти, у тому числі позакласних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7.</w:t>
            </w:r>
          </w:p>
        </w:tc>
        <w:tc>
          <w:tcPr>
            <w:tcW w:w="2918" w:type="pct"/>
          </w:tcPr>
          <w:p w:rsidR="00475BF9" w:rsidRPr="00787E4F" w:rsidRDefault="00475BF9" w:rsidP="00FB044A">
            <w:pPr>
              <w:pStyle w:val="a3"/>
              <w:tabs>
                <w:tab w:val="left" w:pos="5629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документації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7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8.</w:t>
            </w:r>
          </w:p>
        </w:tc>
        <w:tc>
          <w:tcPr>
            <w:tcW w:w="2918" w:type="pct"/>
          </w:tcPr>
          <w:p w:rsidR="00475BF9" w:rsidRPr="00787E4F" w:rsidRDefault="00475BF9" w:rsidP="00FB044A">
            <w:pPr>
              <w:pStyle w:val="a3"/>
              <w:tabs>
                <w:tab w:val="left" w:pos="5423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нарад УОМС, с</w:t>
            </w:r>
            <w:r w:rsidR="00791E7A"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емінарів, тренінгів з  інклюзії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F9" w:rsidRPr="00791E7A" w:rsidTr="00787E4F">
        <w:tc>
          <w:tcPr>
            <w:tcW w:w="5000" w:type="pct"/>
            <w:gridSpan w:val="4"/>
            <w:shd w:val="clear" w:color="auto" w:fill="DBE5F1" w:themeFill="accent1" w:themeFillTint="33"/>
          </w:tcPr>
          <w:p w:rsidR="00475BF9" w:rsidRPr="00536DE9" w:rsidRDefault="00475BF9" w:rsidP="00FB044A">
            <w:pPr>
              <w:pStyle w:val="a3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ІІ. </w:t>
            </w:r>
            <w:proofErr w:type="spellStart"/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Навчально-розвиткова</w:t>
            </w:r>
            <w:proofErr w:type="spellEnd"/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і виховна робота</w:t>
            </w: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9.</w:t>
            </w:r>
          </w:p>
        </w:tc>
        <w:tc>
          <w:tcPr>
            <w:tcW w:w="2918" w:type="pct"/>
          </w:tcPr>
          <w:p w:rsidR="00475BF9" w:rsidRPr="00791E7A" w:rsidRDefault="00475BF9" w:rsidP="00FB044A">
            <w:pPr>
              <w:pStyle w:val="a3"/>
              <w:tabs>
                <w:tab w:val="left" w:pos="5049"/>
              </w:tabs>
              <w:spacing w:before="240" w:after="24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Співпраця з учителями. Надання</w:t>
            </w:r>
            <w:r w:rsidRPr="00A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освітні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 послуг, спрямованих</w:t>
            </w:r>
            <w:r w:rsidRPr="00A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задоволення освітніх потреб учнів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ООП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10.</w:t>
            </w:r>
          </w:p>
        </w:tc>
        <w:tc>
          <w:tcPr>
            <w:tcW w:w="2918" w:type="pct"/>
          </w:tcPr>
          <w:p w:rsidR="00475BF9" w:rsidRPr="00791E7A" w:rsidRDefault="00475BF9" w:rsidP="00FB044A">
            <w:pPr>
              <w:pStyle w:val="a3"/>
              <w:tabs>
                <w:tab w:val="left" w:pos="4114"/>
              </w:tabs>
              <w:spacing w:before="240" w:after="24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Розробка </w:t>
            </w:r>
            <w:r w:rsidRPr="00A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індивідуальних завдань і </w:t>
            </w:r>
            <w:proofErr w:type="spellStart"/>
            <w:r w:rsidRPr="00A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роздаткових</w:t>
            </w:r>
            <w:proofErr w:type="spellEnd"/>
            <w:r w:rsidRPr="00A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матеріалів для учнів із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ООП, адаптація та модифікація матеріалів для уроків</w:t>
            </w:r>
            <w:r w:rsidRPr="00A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відповідно до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ІПР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918" w:type="pct"/>
          </w:tcPr>
          <w:p w:rsidR="00E61C3C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схильностей</w:t>
            </w:r>
            <w:proofErr w:type="spellEnd"/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12.</w:t>
            </w:r>
          </w:p>
        </w:tc>
        <w:tc>
          <w:tcPr>
            <w:tcW w:w="2918" w:type="pct"/>
          </w:tcPr>
          <w:p w:rsidR="00791E7A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есід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задоволення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ічень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13.</w:t>
            </w:r>
          </w:p>
        </w:tc>
        <w:tc>
          <w:tcPr>
            <w:tcW w:w="2918" w:type="pct"/>
          </w:tcPr>
          <w:p w:rsidR="00791E7A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есід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ічень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14.</w:t>
            </w:r>
          </w:p>
        </w:tc>
        <w:tc>
          <w:tcPr>
            <w:tcW w:w="2918" w:type="pct"/>
          </w:tcPr>
          <w:p w:rsidR="00475BF9" w:rsidRPr="00791E7A" w:rsidRDefault="00791E7A" w:rsidP="00FB044A">
            <w:pPr>
              <w:pStyle w:val="a3"/>
              <w:tabs>
                <w:tab w:val="left" w:pos="5779"/>
              </w:tabs>
              <w:spacing w:before="240" w:after="24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здібностей, талантів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5BF9"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участі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ООП </w:t>
            </w:r>
            <w:r w:rsidR="00475BF9"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художній творчості, праці та спілкуванні. </w:t>
            </w:r>
            <w:r w:rsidR="00475BF9" w:rsidRP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75BF9"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5BF9" w:rsidRP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</w:t>
            </w:r>
            <w:r w:rsidR="00475BF9"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475BF9" w:rsidRP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ООП до участі в позакласних заходах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15.</w:t>
            </w:r>
          </w:p>
        </w:tc>
        <w:tc>
          <w:tcPr>
            <w:tcW w:w="2918" w:type="pct"/>
          </w:tcPr>
          <w:p w:rsidR="00791E7A" w:rsidRPr="00787E4F" w:rsidRDefault="00475BF9" w:rsidP="00FB044A">
            <w:pPr>
              <w:pStyle w:val="a3"/>
              <w:tabs>
                <w:tab w:val="left" w:pos="482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комунікативних навичок та вміння взаємодії з іншими дітьми в учнів з ООП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16.</w:t>
            </w:r>
          </w:p>
        </w:tc>
        <w:tc>
          <w:tcPr>
            <w:tcW w:w="2918" w:type="pct"/>
          </w:tcPr>
          <w:p w:rsidR="00791E7A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Створ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оптимізму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впевненості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силах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F9" w:rsidRPr="00791E7A" w:rsidTr="00787E4F">
        <w:tc>
          <w:tcPr>
            <w:tcW w:w="5000" w:type="pct"/>
            <w:gridSpan w:val="4"/>
            <w:shd w:val="clear" w:color="auto" w:fill="DBE5F1" w:themeFill="accent1" w:themeFillTint="33"/>
          </w:tcPr>
          <w:p w:rsidR="00475BF9" w:rsidRPr="00536DE9" w:rsidRDefault="00475BF9" w:rsidP="00FB044A">
            <w:pPr>
              <w:pStyle w:val="a3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</w:rPr>
              <w:t>III.</w:t>
            </w: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Діагностична робота</w:t>
            </w: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17.</w:t>
            </w:r>
          </w:p>
        </w:tc>
        <w:tc>
          <w:tcPr>
            <w:tcW w:w="2918" w:type="pct"/>
          </w:tcPr>
          <w:p w:rsidR="00791E7A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постереження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91E7A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18.</w:t>
            </w:r>
          </w:p>
        </w:tc>
        <w:tc>
          <w:tcPr>
            <w:tcW w:w="2918" w:type="pct"/>
          </w:tcPr>
          <w:p w:rsidR="00475BF9" w:rsidRPr="00791E7A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спостережен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="00791E7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proofErr w:type="spellEnd"/>
            <w:r w:rsid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19.</w:t>
            </w:r>
          </w:p>
        </w:tc>
        <w:tc>
          <w:tcPr>
            <w:tcW w:w="2918" w:type="pct"/>
          </w:tcPr>
          <w:p w:rsidR="00791E7A" w:rsidRPr="00787E4F" w:rsidRDefault="00475BF9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та поповнення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791E7A">
              <w:rPr>
                <w:rFonts w:ascii="Times New Roman" w:hAnsi="Times New Roman" w:cs="Times New Roman"/>
                <w:sz w:val="24"/>
                <w:szCs w:val="24"/>
              </w:rPr>
              <w:t>фоліо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="0078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1E7A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r w:rsid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ООП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ротягом</w:t>
            </w:r>
            <w:proofErr w:type="spellEnd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D855E6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20.</w:t>
            </w:r>
          </w:p>
        </w:tc>
        <w:tc>
          <w:tcPr>
            <w:tcW w:w="2918" w:type="pct"/>
          </w:tcPr>
          <w:p w:rsidR="00791E7A" w:rsidRPr="00791E7A" w:rsidRDefault="00475BF9" w:rsidP="00FB044A">
            <w:pPr>
              <w:pStyle w:val="a3"/>
              <w:tabs>
                <w:tab w:val="left" w:pos="411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Моніторинг стану розвитку</w:t>
            </w:r>
            <w:r w:rsid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учн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ів  з ООП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та навчальних</w:t>
            </w:r>
            <w:r w:rsid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досягнень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протягом I півріччя навчального </w:t>
            </w:r>
            <w:r w:rsid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року</w:t>
            </w:r>
            <w:r w:rsidR="00D85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938" w:type="pct"/>
          </w:tcPr>
          <w:p w:rsidR="00FB044A" w:rsidRPr="00791E7A" w:rsidRDefault="00D855E6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семестр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D855E6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21.</w:t>
            </w:r>
          </w:p>
        </w:tc>
        <w:tc>
          <w:tcPr>
            <w:tcW w:w="2918" w:type="pct"/>
          </w:tcPr>
          <w:p w:rsidR="00791E7A" w:rsidRPr="00791E7A" w:rsidRDefault="00D855E6" w:rsidP="00FB044A">
            <w:pPr>
              <w:pStyle w:val="a3"/>
              <w:tabs>
                <w:tab w:val="left" w:pos="411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Сладання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Звіту по досягненням цілей ІПР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24.12.2022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22.</w:t>
            </w:r>
          </w:p>
        </w:tc>
        <w:tc>
          <w:tcPr>
            <w:tcW w:w="2918" w:type="pct"/>
          </w:tcPr>
          <w:p w:rsidR="00791E7A" w:rsidRPr="00791E7A" w:rsidRDefault="00475BF9" w:rsidP="00FB044A">
            <w:pPr>
              <w:pStyle w:val="a3"/>
              <w:tabs>
                <w:tab w:val="left" w:pos="411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Моніторинг стану розвитку</w:t>
            </w:r>
            <w:r w:rsid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учн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ів  з ООП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та навчальних</w:t>
            </w:r>
            <w:r w:rsid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досягнень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ротягом</w:t>
            </w:r>
            <w:r w:rsid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II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півріччя</w:t>
            </w:r>
            <w:r w:rsid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87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навчального року</w:t>
            </w:r>
          </w:p>
        </w:tc>
        <w:tc>
          <w:tcPr>
            <w:tcW w:w="938" w:type="pct"/>
          </w:tcPr>
          <w:p w:rsidR="00475BF9" w:rsidRPr="00791E7A" w:rsidRDefault="00FB044A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FB044A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23.</w:t>
            </w:r>
          </w:p>
        </w:tc>
        <w:tc>
          <w:tcPr>
            <w:tcW w:w="2918" w:type="pct"/>
          </w:tcPr>
          <w:p w:rsidR="00FB044A" w:rsidRPr="00787E4F" w:rsidRDefault="00FB044A" w:rsidP="00FB044A">
            <w:pPr>
              <w:pStyle w:val="a3"/>
              <w:tabs>
                <w:tab w:val="left" w:pos="4114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Сладання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Звіту по досягненням цілей ІПР</w:t>
            </w:r>
          </w:p>
        </w:tc>
        <w:tc>
          <w:tcPr>
            <w:tcW w:w="938" w:type="pct"/>
          </w:tcPr>
          <w:p w:rsidR="00FB044A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</w:t>
            </w:r>
            <w:r w:rsidR="00AC0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5" w:type="pct"/>
          </w:tcPr>
          <w:p w:rsidR="00FB044A" w:rsidRPr="00791E7A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lastRenderedPageBreak/>
              <w:t>2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4.</w:t>
            </w:r>
          </w:p>
        </w:tc>
        <w:tc>
          <w:tcPr>
            <w:tcW w:w="2918" w:type="pct"/>
          </w:tcPr>
          <w:p w:rsidR="00E61C3C" w:rsidRPr="00787E4F" w:rsidRDefault="00475BF9" w:rsidP="00FB044A">
            <w:pPr>
              <w:pStyle w:val="a3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діагностику</w:t>
            </w:r>
            <w:proofErr w:type="spellEnd"/>
            <w:r w:rsidR="00D8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="00D8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43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0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360EA">
              <w:rPr>
                <w:rFonts w:ascii="Times New Roman" w:hAnsi="Times New Roman" w:cs="Times New Roman"/>
                <w:sz w:val="24"/>
                <w:szCs w:val="24"/>
              </w:rPr>
              <w:t xml:space="preserve"> ООП, </w:t>
            </w:r>
            <w:proofErr w:type="spellStart"/>
            <w:r w:rsidR="004360EA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="004360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F06D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="00787E4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pct"/>
          </w:tcPr>
          <w:p w:rsidR="00475BF9" w:rsidRPr="00791E7A" w:rsidRDefault="00D855E6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5BF9" w:rsidRPr="00791E7A" w:rsidTr="00536DE9">
        <w:trPr>
          <w:trHeight w:val="711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475BF9" w:rsidRPr="00536DE9" w:rsidRDefault="00475BF9" w:rsidP="00FB044A">
            <w:pPr>
              <w:pStyle w:val="a3"/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</w:rPr>
              <w:t>IV.</w:t>
            </w: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Прогностична робота</w:t>
            </w: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25.</w:t>
            </w:r>
          </w:p>
        </w:tc>
        <w:tc>
          <w:tcPr>
            <w:tcW w:w="2918" w:type="pct"/>
          </w:tcPr>
          <w:p w:rsidR="00E61C3C" w:rsidRPr="00787E4F" w:rsidRDefault="009D5150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часть у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складанні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ІПР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з ООП</w:t>
            </w:r>
          </w:p>
        </w:tc>
        <w:tc>
          <w:tcPr>
            <w:tcW w:w="938" w:type="pct"/>
          </w:tcPr>
          <w:p w:rsidR="00475BF9" w:rsidRPr="00791E7A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475BF9" w:rsidRPr="00791E7A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  <w:proofErr w:type="spellEnd"/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9D5150" w:rsidRPr="00E61C3C" w:rsidRDefault="00E61C3C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E61C3C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6.</w:t>
            </w:r>
          </w:p>
        </w:tc>
        <w:tc>
          <w:tcPr>
            <w:tcW w:w="2918" w:type="pct"/>
          </w:tcPr>
          <w:p w:rsidR="00E61C3C" w:rsidRPr="009D5150" w:rsidRDefault="009D5150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часть у </w:t>
            </w:r>
            <w:proofErr w:type="spellStart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>коригуванні</w:t>
            </w:r>
            <w:proofErr w:type="spellEnd"/>
            <w:r w:rsidRPr="00791E7A">
              <w:rPr>
                <w:rFonts w:ascii="Times New Roman" w:hAnsi="Times New Roman" w:cs="Times New Roman"/>
                <w:sz w:val="24"/>
                <w:szCs w:val="24"/>
              </w:rPr>
              <w:t xml:space="preserve"> ІПР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з ООП</w:t>
            </w:r>
          </w:p>
        </w:tc>
        <w:tc>
          <w:tcPr>
            <w:tcW w:w="938" w:type="pct"/>
          </w:tcPr>
          <w:p w:rsidR="009D5150" w:rsidRPr="00791E7A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9D5150" w:rsidRPr="00791E7A">
              <w:rPr>
                <w:rFonts w:ascii="Times New Roman" w:hAnsi="Times New Roman" w:cs="Times New Roman"/>
                <w:sz w:val="24"/>
                <w:szCs w:val="24"/>
              </w:rPr>
              <w:t>ічень</w:t>
            </w:r>
            <w:proofErr w:type="spellEnd"/>
          </w:p>
        </w:tc>
        <w:tc>
          <w:tcPr>
            <w:tcW w:w="855" w:type="pct"/>
          </w:tcPr>
          <w:p w:rsidR="009D5150" w:rsidRPr="00791E7A" w:rsidRDefault="009D5150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F9" w:rsidRPr="00791E7A" w:rsidTr="00787E4F">
        <w:tc>
          <w:tcPr>
            <w:tcW w:w="5000" w:type="pct"/>
            <w:gridSpan w:val="4"/>
            <w:shd w:val="clear" w:color="auto" w:fill="DBE5F1" w:themeFill="accent1" w:themeFillTint="33"/>
          </w:tcPr>
          <w:p w:rsidR="00475BF9" w:rsidRPr="00536DE9" w:rsidRDefault="00475BF9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</w:rPr>
              <w:t>V.</w:t>
            </w: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Консультативно-комунікативна </w:t>
            </w:r>
            <w:r w:rsidR="00E61C3C"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робота</w:t>
            </w: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7.</w:t>
            </w:r>
          </w:p>
        </w:tc>
        <w:tc>
          <w:tcPr>
            <w:tcW w:w="2918" w:type="pct"/>
          </w:tcPr>
          <w:p w:rsidR="00475BF9" w:rsidRPr="009D5150" w:rsidRDefault="009D5150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омунікаці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батьками (іншими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законними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представниками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дитини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ООП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щодо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успіхів, вдалих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прийомів та особливостей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організації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освітнього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процесу</w:t>
            </w:r>
          </w:p>
        </w:tc>
        <w:tc>
          <w:tcPr>
            <w:tcW w:w="938" w:type="pct"/>
          </w:tcPr>
          <w:p w:rsidR="00475BF9" w:rsidRPr="009D5150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D5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791E7A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8.</w:t>
            </w:r>
          </w:p>
        </w:tc>
        <w:tc>
          <w:tcPr>
            <w:tcW w:w="2918" w:type="pct"/>
          </w:tcPr>
          <w:p w:rsidR="00475BF9" w:rsidRPr="009D5150" w:rsidRDefault="009D5150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D5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к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онсульта</w:t>
            </w:r>
            <w:r w:rsidRPr="009D5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цій батькам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освітнього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процесу, виконання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індивідуальної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програми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розвитку, підготовки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необхідних</w:t>
            </w:r>
            <w:r w:rsid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7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матеріалів</w:t>
            </w:r>
          </w:p>
        </w:tc>
        <w:tc>
          <w:tcPr>
            <w:tcW w:w="938" w:type="pct"/>
          </w:tcPr>
          <w:p w:rsidR="00475BF9" w:rsidRPr="009D5150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D5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запитом</w:t>
            </w:r>
          </w:p>
        </w:tc>
        <w:tc>
          <w:tcPr>
            <w:tcW w:w="855" w:type="pct"/>
          </w:tcPr>
          <w:p w:rsidR="00475BF9" w:rsidRPr="00791E7A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475BF9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9.</w:t>
            </w:r>
          </w:p>
        </w:tc>
        <w:tc>
          <w:tcPr>
            <w:tcW w:w="2918" w:type="pct"/>
          </w:tcPr>
          <w:p w:rsidR="00E61C3C" w:rsidRPr="00E61C3C" w:rsidRDefault="009D5150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61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Комунікація з фахівцями інклюзивно-ресурсного центру щодо психолого-педагогічного супроводу дитини з ООП</w:t>
            </w:r>
          </w:p>
        </w:tc>
        <w:tc>
          <w:tcPr>
            <w:tcW w:w="938" w:type="pct"/>
          </w:tcPr>
          <w:p w:rsidR="00475BF9" w:rsidRPr="009D5150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D5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потреби</w:t>
            </w:r>
          </w:p>
        </w:tc>
        <w:tc>
          <w:tcPr>
            <w:tcW w:w="855" w:type="pct"/>
          </w:tcPr>
          <w:p w:rsidR="00475BF9" w:rsidRPr="009D5150" w:rsidRDefault="00475BF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87B" w:rsidRPr="009D5150" w:rsidTr="00536DE9">
        <w:trPr>
          <w:trHeight w:val="695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73287B" w:rsidRPr="00536DE9" w:rsidRDefault="0073287B" w:rsidP="00FB044A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6DE9"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  <w:r w:rsidRPr="00536D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І. Самоосвіта, обмін досвідом та ін.</w:t>
            </w:r>
          </w:p>
        </w:tc>
      </w:tr>
      <w:tr w:rsidR="00FB044A" w:rsidRPr="009D5150" w:rsidTr="00FB044A">
        <w:trPr>
          <w:trHeight w:val="275"/>
        </w:trPr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30.</w:t>
            </w:r>
          </w:p>
        </w:tc>
        <w:tc>
          <w:tcPr>
            <w:tcW w:w="2918" w:type="pct"/>
          </w:tcPr>
          <w:p w:rsidR="0073287B" w:rsidRPr="0073287B" w:rsidRDefault="0073287B" w:rsidP="00FB044A">
            <w:pPr>
              <w:pStyle w:val="a8"/>
              <w:spacing w:before="240" w:beforeAutospacing="0" w:after="240" w:afterAutospacing="0" w:line="276" w:lineRule="auto"/>
              <w:jc w:val="both"/>
              <w:rPr>
                <w:szCs w:val="36"/>
              </w:rPr>
            </w:pPr>
            <w:r w:rsidRPr="0073287B">
              <w:rPr>
                <w:kern w:val="24"/>
                <w:szCs w:val="28"/>
                <w:lang w:val="uk-UA"/>
              </w:rPr>
              <w:t>Наради при директорові</w:t>
            </w:r>
            <w:r w:rsidRPr="0073287B">
              <w:rPr>
                <w:kern w:val="24"/>
                <w:szCs w:val="28"/>
              </w:rPr>
              <w:t xml:space="preserve"> 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1.</w:t>
            </w:r>
          </w:p>
        </w:tc>
        <w:tc>
          <w:tcPr>
            <w:tcW w:w="2918" w:type="pct"/>
          </w:tcPr>
          <w:p w:rsidR="0073287B" w:rsidRPr="0073287B" w:rsidRDefault="00536DE9" w:rsidP="00FB044A">
            <w:pPr>
              <w:pStyle w:val="a8"/>
              <w:spacing w:before="240" w:beforeAutospacing="0" w:after="240" w:afterAutospacing="0" w:line="276" w:lineRule="auto"/>
              <w:jc w:val="both"/>
              <w:rPr>
                <w:szCs w:val="36"/>
              </w:rPr>
            </w:pPr>
            <w:r>
              <w:rPr>
                <w:kern w:val="24"/>
                <w:szCs w:val="28"/>
                <w:lang w:val="uk-UA"/>
              </w:rPr>
              <w:t>Педагогічні  ради</w:t>
            </w:r>
            <w:r w:rsidR="0073287B" w:rsidRPr="0073287B">
              <w:rPr>
                <w:kern w:val="24"/>
                <w:szCs w:val="28"/>
              </w:rPr>
              <w:t xml:space="preserve"> 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2.</w:t>
            </w:r>
          </w:p>
        </w:tc>
        <w:tc>
          <w:tcPr>
            <w:tcW w:w="2918" w:type="pct"/>
          </w:tcPr>
          <w:p w:rsidR="0073287B" w:rsidRPr="0073287B" w:rsidRDefault="0073287B" w:rsidP="00FB044A">
            <w:pPr>
              <w:pStyle w:val="a8"/>
              <w:spacing w:before="240" w:beforeAutospacing="0" w:after="240" w:afterAutospacing="0" w:line="276" w:lineRule="auto"/>
              <w:jc w:val="both"/>
              <w:rPr>
                <w:szCs w:val="36"/>
              </w:rPr>
            </w:pPr>
            <w:r w:rsidRPr="0073287B">
              <w:rPr>
                <w:kern w:val="24"/>
                <w:szCs w:val="28"/>
                <w:lang w:val="uk-UA"/>
              </w:rPr>
              <w:t>Методичні об’єднання вчителів початкової школи</w:t>
            </w:r>
            <w:r w:rsidRPr="0073287B">
              <w:rPr>
                <w:kern w:val="24"/>
                <w:szCs w:val="28"/>
              </w:rPr>
              <w:t xml:space="preserve"> 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3.</w:t>
            </w:r>
          </w:p>
        </w:tc>
        <w:tc>
          <w:tcPr>
            <w:tcW w:w="2918" w:type="pct"/>
          </w:tcPr>
          <w:p w:rsidR="0073287B" w:rsidRPr="0073287B" w:rsidRDefault="0073287B" w:rsidP="00FB044A">
            <w:pPr>
              <w:pStyle w:val="a8"/>
              <w:spacing w:before="240" w:beforeAutospacing="0" w:after="240" w:afterAutospacing="0" w:line="276" w:lineRule="auto"/>
              <w:jc w:val="both"/>
              <w:rPr>
                <w:szCs w:val="36"/>
              </w:rPr>
            </w:pPr>
            <w:r w:rsidRPr="0073287B">
              <w:rPr>
                <w:kern w:val="24"/>
                <w:szCs w:val="28"/>
                <w:lang w:val="uk-UA"/>
              </w:rPr>
              <w:t>Методичні об’єднання  асистентів вчителів</w:t>
            </w:r>
            <w:r w:rsidRPr="0073287B">
              <w:rPr>
                <w:kern w:val="24"/>
                <w:szCs w:val="28"/>
              </w:rPr>
              <w:t xml:space="preserve"> 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4.</w:t>
            </w:r>
          </w:p>
        </w:tc>
        <w:tc>
          <w:tcPr>
            <w:tcW w:w="2918" w:type="pct"/>
          </w:tcPr>
          <w:p w:rsidR="0073287B" w:rsidRPr="0073287B" w:rsidRDefault="0073287B" w:rsidP="00FB044A">
            <w:pPr>
              <w:pStyle w:val="a8"/>
              <w:spacing w:before="240" w:beforeAutospacing="0" w:after="240" w:afterAutospacing="0" w:line="276" w:lineRule="auto"/>
              <w:jc w:val="both"/>
              <w:rPr>
                <w:szCs w:val="36"/>
              </w:rPr>
            </w:pPr>
            <w:r w:rsidRPr="0073287B">
              <w:rPr>
                <w:kern w:val="24"/>
                <w:szCs w:val="28"/>
                <w:lang w:val="uk-UA"/>
              </w:rPr>
              <w:t>Семінари та ін.</w:t>
            </w:r>
            <w:r w:rsidRPr="0073287B">
              <w:rPr>
                <w:kern w:val="24"/>
                <w:szCs w:val="28"/>
              </w:rPr>
              <w:t xml:space="preserve"> 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5.</w:t>
            </w:r>
          </w:p>
        </w:tc>
        <w:tc>
          <w:tcPr>
            <w:tcW w:w="2918" w:type="pct"/>
          </w:tcPr>
          <w:p w:rsidR="0073287B" w:rsidRPr="0073287B" w:rsidRDefault="0073287B" w:rsidP="00FB044A">
            <w:pPr>
              <w:pStyle w:val="a3"/>
              <w:tabs>
                <w:tab w:val="left" w:pos="3860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Опрацювання наказів та листів МОН України, ІМЗО</w:t>
            </w:r>
          </w:p>
        </w:tc>
        <w:tc>
          <w:tcPr>
            <w:tcW w:w="938" w:type="pct"/>
          </w:tcPr>
          <w:p w:rsidR="0073287B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32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lastRenderedPageBreak/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6.</w:t>
            </w:r>
          </w:p>
        </w:tc>
        <w:tc>
          <w:tcPr>
            <w:tcW w:w="2918" w:type="pct"/>
          </w:tcPr>
          <w:p w:rsidR="0073287B" w:rsidRPr="00E61C3C" w:rsidRDefault="0073287B" w:rsidP="00FB044A">
            <w:pPr>
              <w:pStyle w:val="a3"/>
              <w:tabs>
                <w:tab w:val="left" w:pos="3810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Взаємодія з Психологічною службою закладу. Консультація фахівців щодо дієвих методик розвитку уваги, уважності, зосередженості</w:t>
            </w:r>
          </w:p>
        </w:tc>
        <w:tc>
          <w:tcPr>
            <w:tcW w:w="938" w:type="pct"/>
          </w:tcPr>
          <w:p w:rsidR="0073287B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32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7.</w:t>
            </w:r>
          </w:p>
        </w:tc>
        <w:tc>
          <w:tcPr>
            <w:tcW w:w="2918" w:type="pct"/>
          </w:tcPr>
          <w:p w:rsidR="0073287B" w:rsidRPr="00E61C3C" w:rsidRDefault="0073287B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Ознайомлення з публіка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ціями у спеціалізованих групах,</w:t>
            </w: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чатах, сайтах. Обмін досвідом, методичними матеріалами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План самоосвіти</w:t>
            </w: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8.</w:t>
            </w:r>
          </w:p>
        </w:tc>
        <w:tc>
          <w:tcPr>
            <w:tcW w:w="2918" w:type="pct"/>
          </w:tcPr>
          <w:p w:rsidR="0073287B" w:rsidRPr="00E61C3C" w:rsidRDefault="0073287B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Перегляд новинок інформаційно-методичної літератури, </w:t>
            </w:r>
            <w:proofErr w:type="spellStart"/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блогів</w:t>
            </w:r>
            <w:proofErr w:type="spellEnd"/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вчителів НУШ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План самоосвіти</w:t>
            </w: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3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9.</w:t>
            </w:r>
          </w:p>
        </w:tc>
        <w:tc>
          <w:tcPr>
            <w:tcW w:w="2918" w:type="pct"/>
          </w:tcPr>
          <w:p w:rsidR="0073287B" w:rsidRPr="00E61C3C" w:rsidRDefault="0073287B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Ознайомлення з сучасною методичною літературою з психолого-педагогічної  тематики за власним вибором шляхом використання електронних бібліотек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План самоосвіти</w:t>
            </w: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FB044A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40.</w:t>
            </w:r>
          </w:p>
        </w:tc>
        <w:tc>
          <w:tcPr>
            <w:tcW w:w="2918" w:type="pct"/>
          </w:tcPr>
          <w:p w:rsidR="0073287B" w:rsidRPr="00E61C3C" w:rsidRDefault="0073287B" w:rsidP="00FB044A">
            <w:pPr>
              <w:pStyle w:val="a3"/>
              <w:tabs>
                <w:tab w:val="left" w:pos="5405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Опрацювання додаткової фахової  літератури для підвищення власного професійного рівня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План самоосвіти</w:t>
            </w:r>
          </w:p>
        </w:tc>
      </w:tr>
      <w:tr w:rsidR="00FB044A" w:rsidRPr="009D5150" w:rsidTr="00FB044A">
        <w:tc>
          <w:tcPr>
            <w:tcW w:w="288" w:type="pct"/>
            <w:shd w:val="clear" w:color="auto" w:fill="EAF1DD" w:themeFill="accent3" w:themeFillTint="33"/>
            <w:vAlign w:val="center"/>
          </w:tcPr>
          <w:p w:rsidR="0073287B" w:rsidRPr="00E61C3C" w:rsidRDefault="00536DE9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  <w:r w:rsidR="00FB044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1.</w:t>
            </w:r>
          </w:p>
        </w:tc>
        <w:tc>
          <w:tcPr>
            <w:tcW w:w="2918" w:type="pct"/>
          </w:tcPr>
          <w:p w:rsidR="0073287B" w:rsidRPr="00E61C3C" w:rsidRDefault="0073287B" w:rsidP="00FB044A">
            <w:pPr>
              <w:pStyle w:val="a3"/>
              <w:tabs>
                <w:tab w:val="left" w:pos="3390"/>
              </w:tabs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икористання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інтернет-ресурсів</w:t>
            </w:r>
            <w:proofErr w:type="spellEnd"/>
            <w:r w:rsidR="0053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32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 освітніх платформ</w:t>
            </w:r>
          </w:p>
        </w:tc>
        <w:tc>
          <w:tcPr>
            <w:tcW w:w="938" w:type="pct"/>
          </w:tcPr>
          <w:p w:rsidR="0073287B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73287B" w:rsidRPr="009D5150" w:rsidRDefault="0073287B" w:rsidP="00536DE9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План самоосвіти</w:t>
            </w:r>
          </w:p>
        </w:tc>
      </w:tr>
    </w:tbl>
    <w:p w:rsidR="00FA5EDF" w:rsidRPr="008D799D" w:rsidRDefault="001A3BE5" w:rsidP="00536DE9">
      <w:pPr>
        <w:pStyle w:val="a3"/>
        <w:spacing w:before="240" w:after="240"/>
        <w:rPr>
          <w:rFonts w:ascii="Times New Roman" w:hAnsi="Times New Roman" w:cs="Times New Roman"/>
          <w:b/>
          <w:caps/>
          <w:sz w:val="24"/>
          <w:szCs w:val="28"/>
          <w:lang w:val="uk-UA"/>
        </w:rPr>
      </w:pPr>
    </w:p>
    <w:sectPr w:rsidR="00FA5EDF" w:rsidRPr="008D799D" w:rsidSect="00D14032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358"/>
    <w:multiLevelType w:val="hybridMultilevel"/>
    <w:tmpl w:val="278C8920"/>
    <w:lvl w:ilvl="0" w:tplc="CDCEE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687E"/>
    <w:multiLevelType w:val="multilevel"/>
    <w:tmpl w:val="D37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E7DE9"/>
    <w:multiLevelType w:val="multilevel"/>
    <w:tmpl w:val="5DA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932"/>
    <w:rsid w:val="000125D5"/>
    <w:rsid w:val="000D07D7"/>
    <w:rsid w:val="00121E52"/>
    <w:rsid w:val="00127BF1"/>
    <w:rsid w:val="0015358D"/>
    <w:rsid w:val="00176D4D"/>
    <w:rsid w:val="001925C8"/>
    <w:rsid w:val="001A3BE5"/>
    <w:rsid w:val="00266E82"/>
    <w:rsid w:val="00267C55"/>
    <w:rsid w:val="00327D62"/>
    <w:rsid w:val="003F1932"/>
    <w:rsid w:val="003F437B"/>
    <w:rsid w:val="003F6A57"/>
    <w:rsid w:val="004360EA"/>
    <w:rsid w:val="00475BF9"/>
    <w:rsid w:val="004F06DE"/>
    <w:rsid w:val="004F576F"/>
    <w:rsid w:val="00536DE9"/>
    <w:rsid w:val="00546D2B"/>
    <w:rsid w:val="006B2F79"/>
    <w:rsid w:val="0073287B"/>
    <w:rsid w:val="00787E4F"/>
    <w:rsid w:val="00791E7A"/>
    <w:rsid w:val="008B0C51"/>
    <w:rsid w:val="008D799D"/>
    <w:rsid w:val="009D5150"/>
    <w:rsid w:val="00A10FF4"/>
    <w:rsid w:val="00A92E4E"/>
    <w:rsid w:val="00AC02FE"/>
    <w:rsid w:val="00AF1A77"/>
    <w:rsid w:val="00AF1B75"/>
    <w:rsid w:val="00B0515B"/>
    <w:rsid w:val="00D11B92"/>
    <w:rsid w:val="00D14032"/>
    <w:rsid w:val="00D53FE7"/>
    <w:rsid w:val="00D855E6"/>
    <w:rsid w:val="00DF34D9"/>
    <w:rsid w:val="00E61C3C"/>
    <w:rsid w:val="00F06FA2"/>
    <w:rsid w:val="00F070DA"/>
    <w:rsid w:val="00F975D9"/>
    <w:rsid w:val="00FB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15B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a4">
    <w:name w:val="Базовый"/>
    <w:rsid w:val="00B0515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/>
    </w:rPr>
  </w:style>
  <w:style w:type="table" w:styleId="a5">
    <w:name w:val="Table Grid"/>
    <w:basedOn w:val="a1"/>
    <w:uiPriority w:val="59"/>
    <w:rsid w:val="00B051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82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3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C69A-4706-42D5-945F-5C4F8FA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GATE</cp:lastModifiedBy>
  <cp:revision>17</cp:revision>
  <cp:lastPrinted>2022-09-05T13:57:00Z</cp:lastPrinted>
  <dcterms:created xsi:type="dcterms:W3CDTF">2020-10-04T09:36:00Z</dcterms:created>
  <dcterms:modified xsi:type="dcterms:W3CDTF">2022-09-05T14:10:00Z</dcterms:modified>
</cp:coreProperties>
</file>