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AF" w:rsidRPr="00311762" w:rsidRDefault="006010AF" w:rsidP="00311762">
      <w:pPr>
        <w:pStyle w:val="basic"/>
        <w:spacing w:line="240" w:lineRule="auto"/>
        <w:ind w:firstLine="0"/>
        <w:rPr>
          <w:rFonts w:ascii="Times New Roman" w:eastAsia="Times New Roman" w:hAnsi="Times New Roman" w:cs="Times New Roman"/>
          <w:i/>
          <w:iCs/>
          <w:color w:val="000000" w:themeColor="text1"/>
          <w:sz w:val="24"/>
          <w:szCs w:val="24"/>
          <w:lang w:val="uk-UA"/>
        </w:rPr>
      </w:pP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Оцінювання навчальних досягнень учнів здійснюється за 12</w:t>
      </w:r>
      <w:r w:rsidRPr="00DD4914">
        <w:rPr>
          <w:rFonts w:ascii="Times New Roman" w:hAnsi="Times New Roman" w:cs="Times New Roman"/>
          <w:color w:val="000000" w:themeColor="text1"/>
          <w:sz w:val="24"/>
          <w:szCs w:val="24"/>
          <w:lang w:val="uk-UA"/>
        </w:rPr>
        <w:softHyphen/>
        <w:t>бальною шкалою.</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b/>
          <w:i/>
          <w:color w:val="000000" w:themeColor="text1"/>
          <w:sz w:val="24"/>
          <w:szCs w:val="24"/>
          <w:lang w:val="uk-UA"/>
        </w:rPr>
        <w:t xml:space="preserve">І </w:t>
      </w:r>
      <w:r w:rsidRPr="00DD4914">
        <w:rPr>
          <w:rFonts w:ascii="Times New Roman" w:hAnsi="Times New Roman" w:cs="Times New Roman"/>
          <w:b/>
          <w:i/>
          <w:color w:val="000000" w:themeColor="text1"/>
          <w:sz w:val="24"/>
          <w:szCs w:val="24"/>
          <w:lang w:val="uk-UA"/>
        </w:rPr>
        <w:softHyphen/>
        <w:t xml:space="preserve"> початковий рівень</w:t>
      </w:r>
      <w:r w:rsidRPr="00DD4914">
        <w:rPr>
          <w:rFonts w:ascii="Times New Roman" w:hAnsi="Times New Roman" w:cs="Times New Roman"/>
          <w:color w:val="000000" w:themeColor="text1"/>
          <w:sz w:val="24"/>
          <w:szCs w:val="24"/>
          <w:lang w:val="uk-UA"/>
        </w:rPr>
        <w:t xml:space="preserve">, коли у результаті вивчення навчального матеріалу учень: </w:t>
      </w:r>
    </w:p>
    <w:p w:rsidR="006010AF" w:rsidRPr="00DD4914" w:rsidRDefault="006010AF" w:rsidP="00056052">
      <w:pPr>
        <w:pStyle w:val="basic"/>
        <w:spacing w:line="240" w:lineRule="auto"/>
        <w:ind w:left="426"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6010AF" w:rsidRPr="00DD4914" w:rsidRDefault="006010AF" w:rsidP="00056052">
      <w:pPr>
        <w:pStyle w:val="basic"/>
        <w:spacing w:line="240" w:lineRule="auto"/>
        <w:ind w:left="426"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tab/>
        <w:t>за допомогою вчителя виконує елементарні завдання.</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b/>
          <w:i/>
          <w:color w:val="000000" w:themeColor="text1"/>
          <w:sz w:val="24"/>
          <w:szCs w:val="24"/>
          <w:lang w:val="uk-UA"/>
        </w:rPr>
        <w:t xml:space="preserve">ІІ </w:t>
      </w:r>
      <w:r w:rsidRPr="00DD4914">
        <w:rPr>
          <w:rFonts w:ascii="Times New Roman" w:hAnsi="Times New Roman" w:cs="Times New Roman"/>
          <w:b/>
          <w:i/>
          <w:color w:val="000000" w:themeColor="text1"/>
          <w:sz w:val="24"/>
          <w:szCs w:val="24"/>
          <w:lang w:val="uk-UA"/>
        </w:rPr>
        <w:softHyphen/>
        <w:t xml:space="preserve"> середній рівень</w:t>
      </w:r>
      <w:r w:rsidRPr="00DD4914">
        <w:rPr>
          <w:rFonts w:ascii="Times New Roman" w:hAnsi="Times New Roman" w:cs="Times New Roman"/>
          <w:color w:val="000000" w:themeColor="text1"/>
          <w:sz w:val="24"/>
          <w:szCs w:val="24"/>
          <w:lang w:val="uk-UA"/>
        </w:rPr>
        <w:t>, коли учень повторює інформацію, операції, дії, засвоєні ним у процесі навчання, здатний розв’язувати завдання за зразком.</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b/>
          <w:i/>
          <w:color w:val="000000" w:themeColor="text1"/>
          <w:sz w:val="24"/>
          <w:szCs w:val="24"/>
          <w:lang w:val="uk-UA"/>
        </w:rPr>
        <w:t xml:space="preserve">ІІІ </w:t>
      </w:r>
      <w:r w:rsidRPr="00DD4914">
        <w:rPr>
          <w:rFonts w:ascii="Times New Roman" w:hAnsi="Times New Roman" w:cs="Times New Roman"/>
          <w:b/>
          <w:i/>
          <w:color w:val="000000" w:themeColor="text1"/>
          <w:sz w:val="24"/>
          <w:szCs w:val="24"/>
          <w:lang w:val="uk-UA"/>
        </w:rPr>
        <w:softHyphen/>
        <w:t xml:space="preserve"> достатній рівень</w:t>
      </w:r>
      <w:r w:rsidRPr="00DD4914">
        <w:rPr>
          <w:rFonts w:ascii="Times New Roman" w:hAnsi="Times New Roman" w:cs="Times New Roman"/>
          <w:color w:val="000000" w:themeColor="text1"/>
          <w:sz w:val="24"/>
          <w:szCs w:val="24"/>
          <w:lang w:val="uk-UA"/>
        </w:rPr>
        <w:t>,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b/>
          <w:i/>
          <w:color w:val="000000" w:themeColor="text1"/>
          <w:sz w:val="24"/>
          <w:szCs w:val="24"/>
          <w:lang w:val="uk-UA"/>
        </w:rPr>
        <w:t xml:space="preserve">IV </w:t>
      </w:r>
      <w:r w:rsidRPr="00DD4914">
        <w:rPr>
          <w:rFonts w:ascii="Times New Roman" w:hAnsi="Times New Roman" w:cs="Times New Roman"/>
          <w:b/>
          <w:i/>
          <w:color w:val="000000" w:themeColor="text1"/>
          <w:sz w:val="24"/>
          <w:szCs w:val="24"/>
          <w:lang w:val="uk-UA"/>
        </w:rPr>
        <w:softHyphen/>
        <w:t xml:space="preserve"> високий рівень</w:t>
      </w:r>
      <w:r w:rsidRPr="00DD4914">
        <w:rPr>
          <w:rFonts w:ascii="Times New Roman" w:hAnsi="Times New Roman" w:cs="Times New Roman"/>
          <w:color w:val="000000" w:themeColor="text1"/>
          <w:sz w:val="24"/>
          <w:szCs w:val="24"/>
          <w:lang w:val="uk-UA"/>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Кожен наступний рівень вимог включає вимоги до попереднього, а також додає нові. </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6010AF" w:rsidRPr="002859AB" w:rsidRDefault="002859AB" w:rsidP="00056052">
      <w:pPr>
        <w:pStyle w:val="basic"/>
        <w:spacing w:line="240" w:lineRule="auto"/>
        <w:ind w:firstLine="0"/>
        <w:jc w:val="center"/>
        <w:rPr>
          <w:rFonts w:ascii="Times New Roman" w:eastAsia="Times New Roman" w:hAnsi="Times New Roman" w:cs="Times New Roman"/>
          <w:b/>
          <w:bCs/>
          <w:color w:val="00421E"/>
          <w:sz w:val="24"/>
          <w:szCs w:val="24"/>
          <w:lang w:val="uk-UA"/>
        </w:rPr>
      </w:pPr>
      <w:r w:rsidRPr="002859AB">
        <w:rPr>
          <w:rFonts w:ascii="Times New Roman" w:hAnsi="Times New Roman" w:cs="Times New Roman"/>
          <w:b/>
          <w:bCs/>
          <w:color w:val="00421E"/>
          <w:sz w:val="24"/>
          <w:szCs w:val="24"/>
          <w:lang w:val="uk-UA"/>
        </w:rPr>
        <w:t>ФІЗИКА</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DD4914">
        <w:rPr>
          <w:rFonts w:ascii="Times New Roman" w:hAnsi="Times New Roman" w:cs="Times New Roman"/>
          <w:color w:val="000000" w:themeColor="text1"/>
          <w:sz w:val="24"/>
          <w:szCs w:val="24"/>
          <w:lang w:val="uk-UA"/>
        </w:rPr>
        <w:t>iнформацiю</w:t>
      </w:r>
      <w:proofErr w:type="spellEnd"/>
      <w:r w:rsidRPr="00DD4914">
        <w:rPr>
          <w:rFonts w:ascii="Times New Roman" w:hAnsi="Times New Roman" w:cs="Times New Roman"/>
          <w:color w:val="000000" w:themeColor="text1"/>
          <w:sz w:val="24"/>
          <w:szCs w:val="24"/>
          <w:lang w:val="uk-UA"/>
        </w:rPr>
        <w:t>, аналізувати її та застосовувати в стандартних i нестандартних ситуаціях, мати власні оцінні судження.</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DD4914">
        <w:rPr>
          <w:rFonts w:ascii="Times New Roman" w:hAnsi="Times New Roman" w:cs="Times New Roman"/>
          <w:color w:val="000000" w:themeColor="text1"/>
          <w:sz w:val="24"/>
          <w:szCs w:val="24"/>
          <w:lang w:val="uk-UA"/>
        </w:rPr>
        <w:t>самооцінювання</w:t>
      </w:r>
      <w:proofErr w:type="spellEnd"/>
      <w:r w:rsidRPr="00DD4914">
        <w:rPr>
          <w:rFonts w:ascii="Times New Roman" w:hAnsi="Times New Roman" w:cs="Times New Roman"/>
          <w:color w:val="000000" w:themeColor="text1"/>
          <w:sz w:val="24"/>
          <w:szCs w:val="24"/>
          <w:lang w:val="uk-UA"/>
        </w:rPr>
        <w:t>.</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Відтак </w:t>
      </w:r>
      <w:r w:rsidRPr="00DD4914">
        <w:rPr>
          <w:rFonts w:ascii="Times New Roman" w:hAnsi="Times New Roman" w:cs="Times New Roman"/>
          <w:b/>
          <w:i/>
          <w:color w:val="000000" w:themeColor="text1"/>
          <w:sz w:val="24"/>
          <w:szCs w:val="24"/>
          <w:lang w:val="uk-UA"/>
        </w:rPr>
        <w:t>оцінюванню підлягає</w:t>
      </w:r>
      <w:r w:rsidRPr="00DD4914">
        <w:rPr>
          <w:rFonts w:ascii="Times New Roman" w:hAnsi="Times New Roman" w:cs="Times New Roman"/>
          <w:color w:val="000000" w:themeColor="text1"/>
          <w:sz w:val="24"/>
          <w:szCs w:val="24"/>
          <w:lang w:val="uk-UA"/>
        </w:rPr>
        <w:t>:</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1) рівень володіння теоретичними знаннями, що їх можна виявити під час усного чи письмового опитування, тестування;</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2) рівень умінь використовувати теоретичні знання під час розв’язування задач різного типу (розрахункових, експериментальних, якісних);</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6010AF" w:rsidRPr="0064345B" w:rsidRDefault="006010AF" w:rsidP="00056052">
      <w:pPr>
        <w:pStyle w:val="basic"/>
        <w:spacing w:line="240" w:lineRule="auto"/>
        <w:ind w:firstLine="0"/>
        <w:rPr>
          <w:rFonts w:ascii="Times New Roman" w:eastAsia="Times New Roman" w:hAnsi="Times New Roman" w:cs="Times New Roman"/>
          <w:b/>
          <w:i/>
          <w:color w:val="000000" w:themeColor="text1"/>
          <w:sz w:val="24"/>
          <w:szCs w:val="24"/>
          <w:lang w:val="uk-UA"/>
        </w:rPr>
      </w:pPr>
      <w:r w:rsidRPr="0064345B">
        <w:rPr>
          <w:rFonts w:ascii="Times New Roman" w:hAnsi="Times New Roman" w:cs="Times New Roman"/>
          <w:b/>
          <w:i/>
          <w:color w:val="000000" w:themeColor="text1"/>
          <w:sz w:val="24"/>
          <w:szCs w:val="24"/>
          <w:lang w:val="uk-UA"/>
        </w:rPr>
        <w:t xml:space="preserve">Види усного опитування: </w:t>
      </w:r>
    </w:p>
    <w:p w:rsidR="006010AF" w:rsidRPr="00DD4914" w:rsidRDefault="006010AF" w:rsidP="00056052">
      <w:pPr>
        <w:pStyle w:val="basic"/>
        <w:numPr>
          <w:ilvl w:val="0"/>
          <w:numId w:val="4"/>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6010AF" w:rsidRPr="00DD4914" w:rsidRDefault="006010AF" w:rsidP="00056052">
      <w:pPr>
        <w:pStyle w:val="basic"/>
        <w:numPr>
          <w:ilvl w:val="0"/>
          <w:numId w:val="4"/>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w:t>
      </w:r>
      <w:r w:rsidRPr="00DD4914">
        <w:rPr>
          <w:rFonts w:ascii="Times New Roman" w:hAnsi="Times New Roman" w:cs="Times New Roman"/>
          <w:color w:val="000000" w:themeColor="text1"/>
          <w:sz w:val="24"/>
          <w:szCs w:val="24"/>
          <w:lang w:val="uk-UA"/>
        </w:rPr>
        <w:lastRenderedPageBreak/>
        <w:t>класу; їм можна запропонувати уважно вислухати й проаналізувати відповідь однокласника; така активна робота може бути також оцінена;</w:t>
      </w:r>
    </w:p>
    <w:p w:rsidR="006010AF" w:rsidRPr="00DD4914" w:rsidRDefault="006010AF" w:rsidP="00056052">
      <w:pPr>
        <w:pStyle w:val="basic"/>
        <w:numPr>
          <w:ilvl w:val="0"/>
          <w:numId w:val="4"/>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6010AF" w:rsidRPr="00DD4914" w:rsidRDefault="006010AF" w:rsidP="00056052">
      <w:pPr>
        <w:pStyle w:val="basic"/>
        <w:numPr>
          <w:ilvl w:val="0"/>
          <w:numId w:val="4"/>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групове опитування (проекти, усна самостійна робота в класі і вдома); взаємоконтроль учнів у парах і групах; самоконтроль тощо. </w:t>
      </w:r>
    </w:p>
    <w:p w:rsidR="006010AF" w:rsidRPr="0064345B" w:rsidRDefault="006010AF" w:rsidP="00056052">
      <w:pPr>
        <w:pStyle w:val="basic"/>
        <w:spacing w:line="240" w:lineRule="auto"/>
        <w:ind w:firstLine="0"/>
        <w:rPr>
          <w:rFonts w:ascii="Times New Roman" w:eastAsia="Times New Roman" w:hAnsi="Times New Roman" w:cs="Times New Roman"/>
          <w:b/>
          <w:i/>
          <w:color w:val="000000" w:themeColor="text1"/>
          <w:sz w:val="24"/>
          <w:szCs w:val="24"/>
          <w:lang w:val="uk-UA"/>
        </w:rPr>
      </w:pPr>
      <w:r w:rsidRPr="0064345B">
        <w:rPr>
          <w:rFonts w:ascii="Times New Roman" w:hAnsi="Times New Roman" w:cs="Times New Roman"/>
          <w:b/>
          <w:i/>
          <w:color w:val="000000" w:themeColor="text1"/>
          <w:sz w:val="24"/>
          <w:szCs w:val="24"/>
          <w:lang w:val="uk-UA"/>
        </w:rPr>
        <w:t>Види письмового опитування:</w:t>
      </w:r>
    </w:p>
    <w:p w:rsidR="006010AF" w:rsidRPr="00DD4914" w:rsidRDefault="006010AF" w:rsidP="00056052">
      <w:pPr>
        <w:pStyle w:val="basic"/>
        <w:numPr>
          <w:ilvl w:val="0"/>
          <w:numId w:val="4"/>
        </w:numPr>
        <w:spacing w:line="240" w:lineRule="auto"/>
        <w:ind w:hanging="29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індивідуальне (виконання самостійних та контрольних робіт тощо);</w:t>
      </w:r>
    </w:p>
    <w:p w:rsidR="006010AF" w:rsidRPr="00DD4914" w:rsidRDefault="006010AF" w:rsidP="00056052">
      <w:pPr>
        <w:pStyle w:val="basic"/>
        <w:numPr>
          <w:ilvl w:val="0"/>
          <w:numId w:val="4"/>
        </w:numPr>
        <w:spacing w:line="240" w:lineRule="auto"/>
        <w:ind w:hanging="29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групове (розв’язування задач, тестів тощо).</w:t>
      </w:r>
    </w:p>
    <w:p w:rsidR="006010AF" w:rsidRPr="0064345B" w:rsidRDefault="006010AF" w:rsidP="00056052">
      <w:pPr>
        <w:pStyle w:val="basic"/>
        <w:spacing w:line="240" w:lineRule="auto"/>
        <w:ind w:firstLine="0"/>
        <w:rPr>
          <w:rFonts w:ascii="Times New Roman" w:eastAsia="Times New Roman" w:hAnsi="Times New Roman" w:cs="Times New Roman"/>
          <w:b/>
          <w:i/>
          <w:color w:val="000000" w:themeColor="text1"/>
          <w:sz w:val="24"/>
          <w:szCs w:val="24"/>
          <w:lang w:val="uk-UA"/>
        </w:rPr>
      </w:pPr>
      <w:r w:rsidRPr="0064345B">
        <w:rPr>
          <w:rFonts w:ascii="Times New Roman" w:hAnsi="Times New Roman" w:cs="Times New Roman"/>
          <w:b/>
          <w:i/>
          <w:color w:val="000000" w:themeColor="text1"/>
          <w:sz w:val="24"/>
          <w:szCs w:val="24"/>
          <w:lang w:val="uk-UA"/>
        </w:rPr>
        <w:t>Під час поточного оцінювання навчальних досягнень  учнів слід ураховувати:</w:t>
      </w:r>
    </w:p>
    <w:p w:rsidR="006010AF" w:rsidRPr="00DD4914" w:rsidRDefault="006010AF" w:rsidP="00056052">
      <w:pPr>
        <w:pStyle w:val="basic"/>
        <w:numPr>
          <w:ilvl w:val="0"/>
          <w:numId w:val="5"/>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характеристики усної розгорнутої відповіді: правильність, логічність, обґрунтованість, цілісність, </w:t>
      </w:r>
      <w:proofErr w:type="spellStart"/>
      <w:r w:rsidRPr="00DD4914">
        <w:rPr>
          <w:rFonts w:ascii="Times New Roman" w:hAnsi="Times New Roman" w:cs="Times New Roman"/>
          <w:color w:val="000000" w:themeColor="text1"/>
          <w:sz w:val="24"/>
          <w:szCs w:val="24"/>
          <w:lang w:val="uk-UA"/>
        </w:rPr>
        <w:t>ілюстрованість</w:t>
      </w:r>
      <w:proofErr w:type="spellEnd"/>
      <w:r w:rsidRPr="00DD4914">
        <w:rPr>
          <w:rFonts w:ascii="Times New Roman" w:hAnsi="Times New Roman" w:cs="Times New Roman"/>
          <w:color w:val="000000" w:themeColor="text1"/>
          <w:sz w:val="24"/>
          <w:szCs w:val="24"/>
          <w:lang w:val="uk-UA"/>
        </w:rPr>
        <w:t xml:space="preserve"> ;</w:t>
      </w:r>
    </w:p>
    <w:p w:rsidR="006010AF" w:rsidRPr="00DD4914" w:rsidRDefault="006010AF" w:rsidP="00056052">
      <w:pPr>
        <w:pStyle w:val="basic"/>
        <w:numPr>
          <w:ilvl w:val="0"/>
          <w:numId w:val="5"/>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якість знань: повнота, глибина, гнучкість, системність, міцність;</w:t>
      </w:r>
    </w:p>
    <w:p w:rsidR="006010AF" w:rsidRPr="00DD4914" w:rsidRDefault="006010AF" w:rsidP="00056052">
      <w:pPr>
        <w:pStyle w:val="basic"/>
        <w:numPr>
          <w:ilvl w:val="0"/>
          <w:numId w:val="5"/>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сформованість  </w:t>
      </w:r>
      <w:proofErr w:type="spellStart"/>
      <w:r w:rsidRPr="00DD4914">
        <w:rPr>
          <w:rFonts w:ascii="Times New Roman" w:hAnsi="Times New Roman" w:cs="Times New Roman"/>
          <w:color w:val="000000" w:themeColor="text1"/>
          <w:sz w:val="24"/>
          <w:szCs w:val="24"/>
          <w:lang w:val="uk-UA"/>
        </w:rPr>
        <w:t>загальнонавчальних</w:t>
      </w:r>
      <w:proofErr w:type="spellEnd"/>
      <w:r w:rsidRPr="00DD4914">
        <w:rPr>
          <w:rFonts w:ascii="Times New Roman" w:hAnsi="Times New Roman" w:cs="Times New Roman"/>
          <w:color w:val="000000" w:themeColor="text1"/>
          <w:sz w:val="24"/>
          <w:szCs w:val="24"/>
          <w:lang w:val="uk-UA"/>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6010AF" w:rsidRPr="00DD4914" w:rsidRDefault="006010AF" w:rsidP="00056052">
      <w:pPr>
        <w:pStyle w:val="basic"/>
        <w:numPr>
          <w:ilvl w:val="0"/>
          <w:numId w:val="5"/>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складність фізичних задач (уміння розв’язувати задачі, що передбачають безпосереднє застосування закону за зразком; на застосування 1</w:t>
      </w:r>
      <w:r w:rsidR="0064345B">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softHyphen/>
        <w:t>2 законів (залежностей) за зразком;  комбіновані задачі  на застосування 2</w:t>
      </w:r>
      <w:r w:rsidR="0064345B">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softHyphen/>
        <w:t>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6010AF" w:rsidRPr="00DD4914" w:rsidRDefault="006010AF" w:rsidP="00056052">
      <w:pPr>
        <w:pStyle w:val="basic"/>
        <w:numPr>
          <w:ilvl w:val="0"/>
          <w:numId w:val="5"/>
        </w:numPr>
        <w:spacing w:line="240" w:lineRule="auto"/>
        <w:ind w:left="0" w:firstLine="426"/>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6010AF" w:rsidRPr="00DD4914" w:rsidRDefault="006010AF" w:rsidP="00056052">
      <w:pPr>
        <w:pStyle w:val="basic"/>
        <w:numPr>
          <w:ilvl w:val="0"/>
          <w:numId w:val="5"/>
        </w:numPr>
        <w:spacing w:line="240" w:lineRule="auto"/>
        <w:ind w:hanging="29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самостійність оцінних суджень.  </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r w:rsidR="00D060BD" w:rsidRPr="00DD4914">
        <w:rPr>
          <w:rFonts w:ascii="Times New Roman" w:hAnsi="Times New Roman" w:cs="Times New Roman"/>
          <w:color w:val="000000" w:themeColor="text1"/>
          <w:sz w:val="24"/>
          <w:szCs w:val="24"/>
          <w:lang w:val="uk-UA"/>
        </w:rPr>
        <w:t>підсумкової</w:t>
      </w:r>
      <w:r w:rsidRPr="00DD4914">
        <w:rPr>
          <w:rFonts w:ascii="Times New Roman" w:hAnsi="Times New Roman" w:cs="Times New Roman"/>
          <w:color w:val="000000" w:themeColor="text1"/>
          <w:sz w:val="24"/>
          <w:szCs w:val="24"/>
          <w:lang w:val="uk-UA"/>
        </w:rPr>
        <w:t xml:space="preserve"> лабораторної чи експериментальної роботи. При цьому </w:t>
      </w:r>
      <w:r w:rsidR="00D060BD" w:rsidRPr="00DD4914">
        <w:rPr>
          <w:rFonts w:ascii="Times New Roman" w:hAnsi="Times New Roman" w:cs="Times New Roman"/>
          <w:color w:val="000000" w:themeColor="text1"/>
          <w:sz w:val="24"/>
          <w:szCs w:val="24"/>
          <w:lang w:val="uk-UA"/>
        </w:rPr>
        <w:t>необхідно</w:t>
      </w:r>
      <w:r w:rsidRPr="00DD4914">
        <w:rPr>
          <w:rFonts w:ascii="Times New Roman" w:hAnsi="Times New Roman" w:cs="Times New Roman"/>
          <w:color w:val="000000" w:themeColor="text1"/>
          <w:sz w:val="24"/>
          <w:szCs w:val="24"/>
          <w:lang w:val="uk-UA"/>
        </w:rPr>
        <w:t xml:space="preserve"> враховувати </w:t>
      </w:r>
      <w:r w:rsidR="00D060BD" w:rsidRPr="0064345B">
        <w:rPr>
          <w:rFonts w:ascii="Times New Roman" w:hAnsi="Times New Roman" w:cs="Times New Roman"/>
          <w:b/>
          <w:i/>
          <w:color w:val="000000" w:themeColor="text1"/>
          <w:sz w:val="24"/>
          <w:szCs w:val="24"/>
          <w:lang w:val="uk-UA"/>
        </w:rPr>
        <w:t>вміння</w:t>
      </w:r>
      <w:r w:rsidRPr="0064345B">
        <w:rPr>
          <w:rFonts w:ascii="Times New Roman" w:hAnsi="Times New Roman" w:cs="Times New Roman"/>
          <w:b/>
          <w:i/>
          <w:color w:val="000000" w:themeColor="text1"/>
          <w:sz w:val="24"/>
          <w:szCs w:val="24"/>
          <w:lang w:val="uk-UA"/>
        </w:rPr>
        <w:t xml:space="preserve"> учня</w:t>
      </w:r>
      <w:r w:rsidRPr="00DD4914">
        <w:rPr>
          <w:rFonts w:ascii="Times New Roman" w:hAnsi="Times New Roman" w:cs="Times New Roman"/>
          <w:color w:val="000000" w:themeColor="text1"/>
          <w:sz w:val="24"/>
          <w:szCs w:val="24"/>
          <w:lang w:val="uk-UA"/>
        </w:rPr>
        <w:t>:</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6010AF" w:rsidRPr="00DD4914" w:rsidRDefault="006010AF" w:rsidP="00056052">
      <w:pPr>
        <w:pStyle w:val="basic"/>
        <w:spacing w:line="240" w:lineRule="auto"/>
        <w:ind w:left="284" w:hanging="284"/>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6010AF" w:rsidRPr="00DD4914" w:rsidRDefault="006010AF" w:rsidP="00056052">
      <w:pPr>
        <w:pStyle w:val="basic"/>
        <w:spacing w:line="240" w:lineRule="auto"/>
        <w:ind w:firstLine="0"/>
        <w:rPr>
          <w:rFonts w:ascii="Times New Roman" w:eastAsia="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Обов’язковим при</w:t>
      </w:r>
      <w:r w:rsidR="00DD4914">
        <w:rPr>
          <w:rFonts w:ascii="Times New Roman" w:hAnsi="Times New Roman" w:cs="Times New Roman"/>
          <w:color w:val="000000" w:themeColor="text1"/>
          <w:sz w:val="24"/>
          <w:szCs w:val="24"/>
          <w:lang w:val="uk-UA"/>
        </w:rPr>
        <w:t xml:space="preserve"> </w:t>
      </w:r>
      <w:r w:rsidR="00D060BD" w:rsidRPr="00DD4914">
        <w:rPr>
          <w:rFonts w:ascii="Times New Roman" w:hAnsi="Times New Roman" w:cs="Times New Roman"/>
          <w:color w:val="000000" w:themeColor="text1"/>
          <w:sz w:val="24"/>
          <w:szCs w:val="24"/>
          <w:lang w:val="uk-UA"/>
        </w:rPr>
        <w:t>оцінюванні</w:t>
      </w:r>
      <w:r w:rsidR="00DD4914">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 xml:space="preserve">для </w:t>
      </w:r>
      <w:r w:rsidR="00DD4914">
        <w:rPr>
          <w:rFonts w:ascii="Times New Roman" w:hAnsi="Times New Roman" w:cs="Times New Roman"/>
          <w:color w:val="000000" w:themeColor="text1"/>
          <w:sz w:val="24"/>
          <w:szCs w:val="24"/>
          <w:lang w:val="uk-UA"/>
        </w:rPr>
        <w:t xml:space="preserve">всіх рівнів </w:t>
      </w:r>
      <w:r w:rsidRPr="00DD4914">
        <w:rPr>
          <w:rFonts w:ascii="Times New Roman" w:hAnsi="Times New Roman" w:cs="Times New Roman"/>
          <w:color w:val="000000" w:themeColor="text1"/>
          <w:sz w:val="24"/>
          <w:szCs w:val="24"/>
          <w:lang w:val="uk-UA"/>
        </w:rPr>
        <w:t xml:space="preserve">є врахування дотримання учнями правил безпеки життєдіяльності </w:t>
      </w:r>
      <w:r w:rsidR="00DD4914">
        <w:rPr>
          <w:rFonts w:ascii="Times New Roman" w:hAnsi="Times New Roman" w:cs="Times New Roman"/>
          <w:color w:val="000000" w:themeColor="text1"/>
          <w:sz w:val="24"/>
          <w:szCs w:val="24"/>
          <w:lang w:val="uk-UA"/>
        </w:rPr>
        <w:t xml:space="preserve">під </w:t>
      </w:r>
      <w:r w:rsidRPr="00DD4914">
        <w:rPr>
          <w:rFonts w:ascii="Times New Roman" w:hAnsi="Times New Roman" w:cs="Times New Roman"/>
          <w:color w:val="000000" w:themeColor="text1"/>
          <w:sz w:val="24"/>
          <w:szCs w:val="24"/>
          <w:lang w:val="uk-UA"/>
        </w:rPr>
        <w:t xml:space="preserve">час виконання фронтальних лабораторних </w:t>
      </w:r>
      <w:r w:rsidR="00DD4914">
        <w:rPr>
          <w:rFonts w:ascii="Times New Roman" w:hAnsi="Times New Roman" w:cs="Times New Roman"/>
          <w:color w:val="000000" w:themeColor="text1"/>
          <w:sz w:val="24"/>
          <w:szCs w:val="24"/>
          <w:lang w:val="uk-UA"/>
        </w:rPr>
        <w:t xml:space="preserve">робіт </w:t>
      </w:r>
      <w:r w:rsidRPr="00DD4914">
        <w:rPr>
          <w:rFonts w:ascii="Times New Roman" w:hAnsi="Times New Roman" w:cs="Times New Roman"/>
          <w:color w:val="000000" w:themeColor="text1"/>
          <w:sz w:val="24"/>
          <w:szCs w:val="24"/>
          <w:lang w:val="uk-UA"/>
        </w:rPr>
        <w:t xml:space="preserve">чи </w:t>
      </w:r>
      <w:r w:rsidR="00DD4914">
        <w:rPr>
          <w:rFonts w:ascii="Times New Roman" w:hAnsi="Times New Roman" w:cs="Times New Roman"/>
          <w:color w:val="000000" w:themeColor="text1"/>
          <w:sz w:val="24"/>
          <w:szCs w:val="24"/>
          <w:lang w:val="uk-UA"/>
        </w:rPr>
        <w:t xml:space="preserve">робіт фізичного </w:t>
      </w:r>
      <w:r w:rsidRPr="00DD4914">
        <w:rPr>
          <w:rFonts w:ascii="Times New Roman" w:hAnsi="Times New Roman" w:cs="Times New Roman"/>
          <w:color w:val="000000" w:themeColor="text1"/>
          <w:sz w:val="24"/>
          <w:szCs w:val="24"/>
          <w:lang w:val="uk-UA"/>
        </w:rPr>
        <w:t>практикуму.</w:t>
      </w:r>
    </w:p>
    <w:p w:rsidR="006010AF" w:rsidRDefault="006010AF" w:rsidP="00056052">
      <w:pPr>
        <w:pStyle w:val="basic"/>
        <w:spacing w:line="240" w:lineRule="auto"/>
        <w:ind w:firstLine="0"/>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lastRenderedPageBreak/>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tbl>
      <w:tblPr>
        <w:tblW w:w="0" w:type="auto"/>
        <w:tblInd w:w="108" w:type="dxa"/>
        <w:tblLayout w:type="fixed"/>
        <w:tblCellMar>
          <w:left w:w="57" w:type="dxa"/>
          <w:right w:w="57" w:type="dxa"/>
        </w:tblCellMar>
        <w:tblLook w:val="0000" w:firstRow="0" w:lastRow="0" w:firstColumn="0" w:lastColumn="0" w:noHBand="0" w:noVBand="0"/>
      </w:tblPr>
      <w:tblGrid>
        <w:gridCol w:w="539"/>
        <w:gridCol w:w="426"/>
        <w:gridCol w:w="9922"/>
      </w:tblGrid>
      <w:tr w:rsidR="00E52526" w:rsidRPr="00311762" w:rsidTr="00ED0BE9">
        <w:trPr>
          <w:cantSplit/>
          <w:trHeight w:val="781"/>
          <w:tblHeader/>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010AF" w:rsidRPr="00DD4914" w:rsidRDefault="006010AF" w:rsidP="00ED0BE9">
            <w:pPr>
              <w:pStyle w:val="basictable"/>
              <w:spacing w:line="240" w:lineRule="auto"/>
              <w:ind w:left="113" w:right="113"/>
              <w:jc w:val="center"/>
              <w:rPr>
                <w:rFonts w:ascii="Times New Roman" w:eastAsia="HeliosCond-Bold" w:hAnsi="Times New Roman" w:cs="Times New Roman"/>
                <w:b/>
                <w:bCs/>
                <w:color w:val="000000" w:themeColor="text1"/>
                <w:sz w:val="24"/>
                <w:szCs w:val="24"/>
                <w:lang w:val="uk-UA"/>
              </w:rPr>
            </w:pPr>
            <w:r w:rsidRPr="00DD4914">
              <w:rPr>
                <w:rFonts w:ascii="Times New Roman" w:eastAsia="HeliosCond-Bold" w:hAnsi="Times New Roman" w:cs="Times New Roman"/>
                <w:b/>
                <w:bCs/>
                <w:color w:val="000000" w:themeColor="text1"/>
                <w:sz w:val="24"/>
                <w:szCs w:val="24"/>
                <w:lang w:val="uk-UA"/>
              </w:rPr>
              <w:t>Рівні</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010AF" w:rsidRPr="00DD4914" w:rsidRDefault="006010AF" w:rsidP="00056052">
            <w:pPr>
              <w:pStyle w:val="basictable"/>
              <w:spacing w:line="240" w:lineRule="auto"/>
              <w:ind w:left="-80" w:right="-80"/>
              <w:jc w:val="center"/>
              <w:rPr>
                <w:rFonts w:ascii="Times New Roman" w:eastAsia="HeliosCond-Bold" w:hAnsi="Times New Roman" w:cs="Times New Roman"/>
                <w:b/>
                <w:bCs/>
                <w:color w:val="000000" w:themeColor="text1"/>
                <w:sz w:val="24"/>
                <w:szCs w:val="24"/>
                <w:lang w:val="uk-UA"/>
              </w:rPr>
            </w:pPr>
            <w:r w:rsidRPr="00DD4914">
              <w:rPr>
                <w:rFonts w:ascii="Times New Roman" w:eastAsia="HeliosCond-Bold" w:hAnsi="Times New Roman" w:cs="Times New Roman"/>
                <w:b/>
                <w:bCs/>
                <w:color w:val="000000" w:themeColor="text1"/>
                <w:sz w:val="24"/>
                <w:szCs w:val="24"/>
                <w:lang w:val="uk-UA"/>
              </w:rPr>
              <w:t>Бали</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jc w:val="center"/>
              <w:rPr>
                <w:rFonts w:ascii="Times New Roman" w:eastAsia="HeliosCond-Bold" w:hAnsi="Times New Roman" w:cs="Times New Roman"/>
                <w:b/>
                <w:bCs/>
                <w:color w:val="000000" w:themeColor="text1"/>
                <w:sz w:val="24"/>
                <w:szCs w:val="24"/>
                <w:lang w:val="uk-UA"/>
              </w:rPr>
            </w:pPr>
            <w:r w:rsidRPr="00DD4914">
              <w:rPr>
                <w:rFonts w:ascii="Times New Roman" w:eastAsia="HeliosCond-Bold" w:hAnsi="Times New Roman" w:cs="Times New Roman"/>
                <w:b/>
                <w:bCs/>
                <w:color w:val="000000" w:themeColor="text1"/>
                <w:sz w:val="24"/>
                <w:szCs w:val="24"/>
                <w:lang w:val="uk-UA"/>
              </w:rPr>
              <w:t>Характеристика навчальних досягнень учня (учениці)</w:t>
            </w:r>
          </w:p>
        </w:tc>
      </w:tr>
      <w:tr w:rsidR="00E52526" w:rsidRPr="00311762" w:rsidTr="00ED0BE9">
        <w:trPr>
          <w:cantSplit/>
          <w:trHeight w:val="593"/>
        </w:trPr>
        <w:tc>
          <w:tcPr>
            <w:tcW w:w="53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010AF" w:rsidRPr="00DD4914" w:rsidRDefault="006010AF" w:rsidP="00ED0BE9">
            <w:pPr>
              <w:pStyle w:val="basictable"/>
              <w:spacing w:line="240" w:lineRule="auto"/>
              <w:ind w:left="113" w:right="113"/>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Початковий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1</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володіє навчальним матеріалом на</w:t>
            </w:r>
            <w:r w:rsidR="00DD4914">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рівні</w:t>
            </w:r>
            <w:r w:rsidR="00DD4914">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розпізнавання явищ при</w:t>
            </w:r>
            <w:r w:rsidRPr="00DD4914">
              <w:rPr>
                <w:rFonts w:ascii="Times New Roman" w:hAnsi="Times New Roman" w:cs="Times New Roman"/>
                <w:color w:val="000000" w:themeColor="text1"/>
                <w:sz w:val="24"/>
                <w:szCs w:val="24"/>
                <w:lang w:val="uk-UA"/>
              </w:rPr>
              <w:softHyphen/>
              <w:t>роди та природних об’єктів, за допомогою вчителя відповідає на</w:t>
            </w:r>
            <w:r w:rsidR="00DD4914">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запитання, що потребують відповіді</w:t>
            </w:r>
            <w:r w:rsidR="00DD4914">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«так» чи «ні»</w:t>
            </w:r>
          </w:p>
        </w:tc>
      </w:tr>
      <w:tr w:rsidR="00E52526" w:rsidRPr="00311762" w:rsidTr="00ED0BE9">
        <w:trPr>
          <w:cantSplit/>
          <w:trHeight w:val="453"/>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2</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описує природні явища та природні об’єкти на основі свого поперед</w:t>
            </w:r>
            <w:r w:rsidRPr="00DD4914">
              <w:rPr>
                <w:rFonts w:ascii="Times New Roman" w:hAnsi="Times New Roman" w:cs="Times New Roman"/>
                <w:color w:val="000000" w:themeColor="text1"/>
                <w:sz w:val="24"/>
                <w:szCs w:val="24"/>
                <w:lang w:val="uk-UA"/>
              </w:rPr>
              <w:softHyphen/>
              <w:t>нього досвіду, відповідає на запитання, що потребують однослівної відповіді</w:t>
            </w:r>
          </w:p>
        </w:tc>
      </w:tr>
      <w:tr w:rsidR="00E52526" w:rsidRPr="00DD4914" w:rsidTr="00ED0BE9">
        <w:trPr>
          <w:cantSplit/>
          <w:trHeight w:val="623"/>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3</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64345B" w:rsidRPr="00DD4914" w:rsidTr="00ED0BE9">
        <w:trPr>
          <w:cantSplit/>
          <w:trHeight w:val="623"/>
        </w:trPr>
        <w:tc>
          <w:tcPr>
            <w:tcW w:w="539"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4345B" w:rsidRPr="00DD4914" w:rsidRDefault="0064345B" w:rsidP="00ED0BE9">
            <w:pPr>
              <w:pStyle w:val="basictable"/>
              <w:spacing w:line="240" w:lineRule="auto"/>
              <w:ind w:left="113" w:right="113"/>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4</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r>
              <w:rPr>
                <w:rFonts w:ascii="Times New Roman" w:hAnsi="Times New Roman" w:cs="Times New Roman"/>
                <w:color w:val="000000" w:themeColor="text1"/>
                <w:sz w:val="24"/>
                <w:szCs w:val="24"/>
                <w:lang w:val="uk-UA"/>
              </w:rPr>
              <w:t xml:space="preserve"> </w:t>
            </w:r>
            <w:r w:rsidRPr="00DD4914">
              <w:rPr>
                <w:rFonts w:ascii="Times New Roman" w:hAnsi="Times New Roman" w:cs="Times New Roman"/>
                <w:color w:val="000000" w:themeColor="text1"/>
                <w:sz w:val="24"/>
                <w:szCs w:val="24"/>
                <w:lang w:val="uk-UA"/>
              </w:rPr>
              <w:t>Проводить найпростіші розрахунки за зразком</w:t>
            </w:r>
          </w:p>
        </w:tc>
      </w:tr>
      <w:tr w:rsidR="0064345B" w:rsidRPr="00311762" w:rsidTr="00ED0BE9">
        <w:trPr>
          <w:cantSplit/>
          <w:trHeight w:val="727"/>
        </w:trPr>
        <w:tc>
          <w:tcPr>
            <w:tcW w:w="539" w:type="dxa"/>
            <w:vMerge/>
            <w:tcBorders>
              <w:left w:val="single" w:sz="2" w:space="0" w:color="000000"/>
              <w:right w:val="single" w:sz="2" w:space="0" w:color="000000"/>
            </w:tcBorders>
            <w:shd w:val="clear" w:color="auto" w:fill="FFFFFF"/>
            <w:textDirection w:val="btLr"/>
            <w:vAlign w:val="center"/>
          </w:tcPr>
          <w:p w:rsidR="0064345B" w:rsidRPr="00DD4914" w:rsidRDefault="0064345B" w:rsidP="00ED0BE9">
            <w:pPr>
              <w:pStyle w:val="basictable"/>
              <w:spacing w:line="240" w:lineRule="auto"/>
              <w:ind w:left="113" w:right="113"/>
              <w:jc w:val="center"/>
              <w:rPr>
                <w:rFonts w:ascii="Times New Roman" w:hAnsi="Times New Roman" w:cs="Times New Roman"/>
                <w:color w:val="000000" w:themeColor="text1"/>
                <w:sz w:val="24"/>
                <w:szCs w:val="24"/>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5</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64345B" w:rsidRPr="00311762" w:rsidTr="00ED0BE9">
        <w:trPr>
          <w:cantSplit/>
          <w:trHeight w:val="907"/>
        </w:trPr>
        <w:tc>
          <w:tcPr>
            <w:tcW w:w="539"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4345B" w:rsidRPr="00DD4914" w:rsidRDefault="0064345B" w:rsidP="00ED0BE9">
            <w:pPr>
              <w:pStyle w:val="basictable"/>
              <w:spacing w:line="240" w:lineRule="auto"/>
              <w:ind w:left="113" w:right="113"/>
              <w:jc w:val="center"/>
              <w:rPr>
                <w:rFonts w:ascii="Times New Roman" w:hAnsi="Times New Roman" w:cs="Times New Roman"/>
                <w:color w:val="000000" w:themeColor="text1"/>
                <w:sz w:val="24"/>
                <w:szCs w:val="24"/>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6</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4345B" w:rsidRPr="00DD4914" w:rsidRDefault="0064345B"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E52526" w:rsidRPr="00311762" w:rsidTr="00ED0BE9">
        <w:trPr>
          <w:cantSplit/>
          <w:trHeight w:val="893"/>
        </w:trPr>
        <w:tc>
          <w:tcPr>
            <w:tcW w:w="53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010AF" w:rsidRPr="00DD4914" w:rsidRDefault="006010AF" w:rsidP="00ED0BE9">
            <w:pPr>
              <w:pStyle w:val="basictable"/>
              <w:spacing w:line="240" w:lineRule="auto"/>
              <w:ind w:left="113" w:right="113"/>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Достатній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7</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w:t>
            </w:r>
            <w:r w:rsidRPr="00DD4914">
              <w:rPr>
                <w:rFonts w:ascii="Times New Roman" w:hAnsi="Times New Roman" w:cs="Times New Roman"/>
                <w:color w:val="000000" w:themeColor="text1"/>
                <w:sz w:val="24"/>
                <w:szCs w:val="24"/>
                <w:lang w:val="uk-UA"/>
              </w:rPr>
              <w:softHyphen/>
            </w:r>
            <w:r w:rsidR="00D060BD">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t>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52526" w:rsidRPr="00311762" w:rsidTr="00ED0BE9">
        <w:trPr>
          <w:cantSplit/>
          <w:trHeight w:val="872"/>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8</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 xml:space="preserve">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w:t>
            </w:r>
            <w:proofErr w:type="spellStart"/>
            <w:r w:rsidRPr="00DD4914">
              <w:rPr>
                <w:rFonts w:ascii="Times New Roman" w:hAnsi="Times New Roman" w:cs="Times New Roman"/>
                <w:color w:val="000000" w:themeColor="text1"/>
                <w:sz w:val="24"/>
                <w:szCs w:val="24"/>
                <w:lang w:val="uk-UA"/>
              </w:rPr>
              <w:t>дві</w:t>
            </w:r>
            <w:r w:rsidRPr="00DD4914">
              <w:rPr>
                <w:rFonts w:ascii="Times New Roman" w:hAnsi="Times New Roman" w:cs="Times New Roman"/>
                <w:color w:val="000000" w:themeColor="text1"/>
                <w:sz w:val="24"/>
                <w:szCs w:val="24"/>
                <w:lang w:val="uk-UA"/>
              </w:rPr>
              <w:softHyphen/>
              <w:t>три</w:t>
            </w:r>
            <w:proofErr w:type="spellEnd"/>
            <w:r w:rsidRPr="00DD4914">
              <w:rPr>
                <w:rFonts w:ascii="Times New Roman" w:hAnsi="Times New Roman" w:cs="Times New Roman"/>
                <w:color w:val="000000" w:themeColor="text1"/>
                <w:sz w:val="24"/>
                <w:szCs w:val="24"/>
                <w:lang w:val="uk-UA"/>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52526" w:rsidRPr="00DD4914" w:rsidTr="00ED0BE9">
        <w:trPr>
          <w:cantSplit/>
          <w:trHeight w:val="587"/>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9</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w:t>
            </w:r>
            <w:r w:rsidRPr="00DD4914">
              <w:rPr>
                <w:rFonts w:ascii="Times New Roman" w:hAnsi="Times New Roman" w:cs="Times New Roman"/>
                <w:color w:val="000000" w:themeColor="text1"/>
                <w:sz w:val="24"/>
                <w:szCs w:val="24"/>
                <w:lang w:val="uk-UA"/>
              </w:rPr>
              <w:softHyphen/>
            </w:r>
            <w:r w:rsidR="0064345B">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t xml:space="preserve">чотири дії самостійно </w:t>
            </w:r>
          </w:p>
        </w:tc>
      </w:tr>
      <w:tr w:rsidR="00E52526" w:rsidRPr="00311762" w:rsidTr="00ED0BE9">
        <w:trPr>
          <w:cantSplit/>
          <w:trHeight w:val="963"/>
        </w:trPr>
        <w:tc>
          <w:tcPr>
            <w:tcW w:w="53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6010AF" w:rsidRPr="00DD4914" w:rsidRDefault="006010AF" w:rsidP="00ED0BE9">
            <w:pPr>
              <w:pStyle w:val="basictable"/>
              <w:spacing w:line="240" w:lineRule="auto"/>
              <w:ind w:left="113" w:right="113"/>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Високий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10</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w:t>
            </w:r>
            <w:r w:rsidR="0064345B">
              <w:rPr>
                <w:rFonts w:ascii="Times New Roman" w:hAnsi="Times New Roman" w:cs="Times New Roman"/>
                <w:color w:val="000000" w:themeColor="text1"/>
                <w:sz w:val="24"/>
                <w:szCs w:val="24"/>
                <w:lang w:val="uk-UA"/>
              </w:rPr>
              <w:t>-</w:t>
            </w:r>
            <w:r w:rsidRPr="00DD4914">
              <w:rPr>
                <w:rFonts w:ascii="Times New Roman" w:hAnsi="Times New Roman" w:cs="Times New Roman"/>
                <w:color w:val="000000" w:themeColor="text1"/>
                <w:sz w:val="24"/>
                <w:szCs w:val="24"/>
                <w:lang w:val="uk-UA"/>
              </w:rPr>
              <w:softHyphen/>
              <w:t>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E52526" w:rsidRPr="00311762" w:rsidTr="00ED0BE9">
        <w:trPr>
          <w:cantSplit/>
          <w:trHeight w:val="1105"/>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11</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на високому рівні опанував програмовий матеріал, самостійно, у ме</w:t>
            </w:r>
            <w:r w:rsidRPr="00DD4914">
              <w:rPr>
                <w:rFonts w:ascii="Times New Roman" w:hAnsi="Times New Roman" w:cs="Times New Roman"/>
                <w:color w:val="000000" w:themeColor="text1"/>
                <w:sz w:val="24"/>
                <w:szCs w:val="24"/>
                <w:lang w:val="uk-UA"/>
              </w:rPr>
              <w:softHyphen/>
              <w:t>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E52526" w:rsidRPr="00311762" w:rsidTr="00ED0BE9">
        <w:trPr>
          <w:cantSplit/>
          <w:trHeight w:val="1081"/>
        </w:trPr>
        <w:tc>
          <w:tcPr>
            <w:tcW w:w="539" w:type="dxa"/>
            <w:vMerge/>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010AF" w:rsidRPr="00DD4914" w:rsidRDefault="006010AF" w:rsidP="00ED0BE9">
            <w:pPr>
              <w:ind w:left="113" w:right="113"/>
              <w:jc w:val="center"/>
              <w:rPr>
                <w:color w:val="000000" w:themeColor="text1"/>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ind w:left="-80" w:right="-80"/>
              <w:jc w:val="center"/>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12</w:t>
            </w:r>
          </w:p>
        </w:tc>
        <w:tc>
          <w:tcPr>
            <w:tcW w:w="99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010AF" w:rsidRPr="00DD4914" w:rsidRDefault="006010AF" w:rsidP="00056052">
            <w:pPr>
              <w:pStyle w:val="basictable"/>
              <w:spacing w:line="240" w:lineRule="auto"/>
              <w:rPr>
                <w:rFonts w:ascii="Times New Roman" w:hAnsi="Times New Roman" w:cs="Times New Roman"/>
                <w:color w:val="000000" w:themeColor="text1"/>
                <w:sz w:val="24"/>
                <w:szCs w:val="24"/>
                <w:lang w:val="uk-UA"/>
              </w:rPr>
            </w:pPr>
            <w:r w:rsidRPr="00DD4914">
              <w:rPr>
                <w:rFonts w:ascii="Times New Roman" w:hAnsi="Times New Roman" w:cs="Times New Roman"/>
                <w:color w:val="000000" w:themeColor="text1"/>
                <w:sz w:val="24"/>
                <w:szCs w:val="24"/>
                <w:lang w:val="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E52526" w:rsidRPr="00DD4914" w:rsidRDefault="00E52526" w:rsidP="0005605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4"/>
          <w:szCs w:val="24"/>
          <w:lang w:val="uk-UA"/>
        </w:rPr>
      </w:pPr>
      <w:bookmarkStart w:id="0" w:name="o11"/>
      <w:bookmarkEnd w:id="0"/>
      <w:r w:rsidRPr="00DD4914">
        <w:rPr>
          <w:rFonts w:ascii="Times New Roman" w:hAnsi="Times New Roman" w:cs="Times New Roman"/>
          <w:color w:val="000000" w:themeColor="text1"/>
          <w:sz w:val="24"/>
          <w:szCs w:val="24"/>
          <w:lang w:val="uk-UA"/>
        </w:rPr>
        <w:t xml:space="preserve">                                      ЗАТВЕРДЖЕНО </w:t>
      </w:r>
      <w:r w:rsidRPr="00DD4914">
        <w:rPr>
          <w:rFonts w:ascii="Times New Roman" w:hAnsi="Times New Roman" w:cs="Times New Roman"/>
          <w:color w:val="000000" w:themeColor="text1"/>
          <w:sz w:val="24"/>
          <w:szCs w:val="24"/>
          <w:lang w:val="uk-UA"/>
        </w:rPr>
        <w:br/>
        <w:t xml:space="preserve">                                      Наказ МОН України </w:t>
      </w:r>
      <w:r w:rsidRPr="00DD4914">
        <w:rPr>
          <w:rFonts w:ascii="Times New Roman" w:hAnsi="Times New Roman" w:cs="Times New Roman"/>
          <w:color w:val="000000" w:themeColor="text1"/>
          <w:sz w:val="24"/>
          <w:szCs w:val="24"/>
          <w:lang w:val="uk-UA"/>
        </w:rPr>
        <w:br/>
        <w:t xml:space="preserve">                                      05.05.2008  N 371 </w:t>
      </w:r>
      <w:bookmarkStart w:id="1" w:name="o12"/>
      <w:bookmarkEnd w:id="1"/>
      <w:r w:rsidRPr="00DD4914">
        <w:rPr>
          <w:rFonts w:ascii="Times New Roman" w:hAnsi="Times New Roman" w:cs="Times New Roman"/>
          <w:color w:val="000000" w:themeColor="text1"/>
          <w:sz w:val="24"/>
          <w:szCs w:val="24"/>
          <w:lang w:val="uk-UA"/>
        </w:rPr>
        <w:t xml:space="preserve">                               </w:t>
      </w:r>
    </w:p>
    <w:p w:rsidR="00056052" w:rsidRDefault="00E52526" w:rsidP="00056052">
      <w:pPr>
        <w:shd w:val="clear" w:color="auto" w:fill="FFFFFF"/>
        <w:jc w:val="right"/>
        <w:rPr>
          <w:b/>
          <w:bCs/>
          <w:color w:val="000000" w:themeColor="text1"/>
          <w:bdr w:val="none" w:sz="0" w:space="0" w:color="auto" w:frame="1"/>
          <w:lang w:val="uk-UA" w:eastAsia="ru-RU"/>
        </w:rPr>
      </w:pPr>
      <w:r w:rsidRPr="00DD4914">
        <w:rPr>
          <w:color w:val="000000" w:themeColor="text1"/>
          <w:lang w:val="uk-UA" w:eastAsia="ru-RU"/>
        </w:rPr>
        <w:t xml:space="preserve">Додаток 12 </w:t>
      </w:r>
      <w:r w:rsidRPr="00DD4914">
        <w:rPr>
          <w:color w:val="000000" w:themeColor="text1"/>
          <w:lang w:val="uk-UA" w:eastAsia="ru-RU"/>
        </w:rPr>
        <w:br/>
      </w:r>
      <w:bookmarkStart w:id="2" w:name="o3368"/>
      <w:bookmarkEnd w:id="2"/>
    </w:p>
    <w:p w:rsidR="00E52526" w:rsidRPr="00DD4914" w:rsidRDefault="00E52526" w:rsidP="00056052">
      <w:pPr>
        <w:shd w:val="clear" w:color="auto" w:fill="FFFFFF"/>
        <w:jc w:val="center"/>
        <w:rPr>
          <w:color w:val="000000" w:themeColor="text1"/>
          <w:lang w:val="uk-UA" w:eastAsia="ru-RU"/>
        </w:rPr>
      </w:pPr>
      <w:r w:rsidRPr="00DD4914">
        <w:rPr>
          <w:b/>
          <w:bCs/>
          <w:color w:val="000000" w:themeColor="text1"/>
          <w:bdr w:val="none" w:sz="0" w:space="0" w:color="auto" w:frame="1"/>
          <w:lang w:val="uk-UA" w:eastAsia="ru-RU"/>
        </w:rPr>
        <w:t xml:space="preserve">КРИТЕРІЇ </w:t>
      </w:r>
      <w:bookmarkStart w:id="3" w:name="_GoBack"/>
      <w:r w:rsidRPr="00DD4914">
        <w:rPr>
          <w:b/>
          <w:bCs/>
          <w:color w:val="000000" w:themeColor="text1"/>
          <w:bdr w:val="none" w:sz="0" w:space="0" w:color="auto" w:frame="1"/>
          <w:lang w:val="uk-UA" w:eastAsia="ru-RU"/>
        </w:rPr>
        <w:t xml:space="preserve">ОЦІНЮВАННЯ НАВЧАЛЬНИХ ДОСЯГНЕНЬ УЧНІВ З </w:t>
      </w:r>
      <w:r w:rsidR="00311762">
        <w:rPr>
          <w:b/>
          <w:bCs/>
          <w:color w:val="00421E"/>
          <w:bdr w:val="none" w:sz="0" w:space="0" w:color="auto" w:frame="1"/>
          <w:lang w:val="uk-UA" w:eastAsia="ru-RU"/>
        </w:rPr>
        <w:t xml:space="preserve">ФІЗИКИ </w:t>
      </w:r>
      <w:bookmarkEnd w:id="3"/>
      <w:r w:rsidRPr="00DD4914">
        <w:rPr>
          <w:b/>
          <w:bCs/>
          <w:color w:val="000000" w:themeColor="text1"/>
          <w:bdr w:val="none" w:sz="0" w:space="0" w:color="auto" w:frame="1"/>
          <w:lang w:val="uk-UA" w:eastAsia="ru-RU"/>
        </w:rPr>
        <w:t>У СИСТЕМІ ЗАГАЛЬНОЇ ОСВІТИ</w:t>
      </w:r>
    </w:p>
    <w:p w:rsidR="00E52526" w:rsidRPr="00DD4914" w:rsidRDefault="00E52526" w:rsidP="00056052">
      <w:pPr>
        <w:shd w:val="clear" w:color="auto" w:fill="FFFFFF"/>
        <w:jc w:val="both"/>
        <w:rPr>
          <w:color w:val="000000" w:themeColor="text1"/>
          <w:lang w:val="uk-UA" w:eastAsia="ru-RU"/>
        </w:rPr>
      </w:pPr>
      <w:r w:rsidRPr="00DD4914">
        <w:rPr>
          <w:color w:val="000000" w:themeColor="text1"/>
          <w:lang w:val="uk-UA" w:eastAsia="ru-RU"/>
        </w:rPr>
        <w:t>Під час визначення рівня навчальних досягнень з фізики оцінюється:</w:t>
      </w:r>
    </w:p>
    <w:p w:rsidR="00E52526" w:rsidRPr="00DD4914" w:rsidRDefault="00E52526" w:rsidP="00056052">
      <w:pPr>
        <w:numPr>
          <w:ilvl w:val="0"/>
          <w:numId w:val="1"/>
        </w:numPr>
        <w:shd w:val="clear" w:color="auto" w:fill="FFFFFF"/>
        <w:tabs>
          <w:tab w:val="clear" w:pos="720"/>
        </w:tabs>
        <w:ind w:left="426"/>
        <w:jc w:val="both"/>
        <w:rPr>
          <w:color w:val="000000" w:themeColor="text1"/>
          <w:lang w:val="uk-UA" w:eastAsia="ru-RU"/>
        </w:rPr>
      </w:pPr>
      <w:r w:rsidRPr="00DD4914">
        <w:rPr>
          <w:color w:val="000000" w:themeColor="text1"/>
          <w:lang w:val="uk-UA" w:eastAsia="ru-RU"/>
        </w:rPr>
        <w:t>рівень володіння теоретичними знаннями;</w:t>
      </w:r>
    </w:p>
    <w:p w:rsidR="00E52526" w:rsidRPr="00DD4914" w:rsidRDefault="00E52526" w:rsidP="00056052">
      <w:pPr>
        <w:numPr>
          <w:ilvl w:val="0"/>
          <w:numId w:val="1"/>
        </w:numPr>
        <w:shd w:val="clear" w:color="auto" w:fill="FFFFFF"/>
        <w:tabs>
          <w:tab w:val="clear" w:pos="720"/>
        </w:tabs>
        <w:ind w:left="426"/>
        <w:jc w:val="both"/>
        <w:rPr>
          <w:color w:val="000000" w:themeColor="text1"/>
          <w:lang w:val="uk-UA" w:eastAsia="ru-RU"/>
        </w:rPr>
      </w:pPr>
      <w:r w:rsidRPr="00DD4914">
        <w:rPr>
          <w:color w:val="000000" w:themeColor="text1"/>
          <w:lang w:val="uk-UA" w:eastAsia="ru-RU"/>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E52526" w:rsidRPr="00DD4914" w:rsidRDefault="00E52526" w:rsidP="00056052">
      <w:pPr>
        <w:numPr>
          <w:ilvl w:val="0"/>
          <w:numId w:val="1"/>
        </w:numPr>
        <w:shd w:val="clear" w:color="auto" w:fill="FFFFFF"/>
        <w:tabs>
          <w:tab w:val="clear" w:pos="720"/>
        </w:tabs>
        <w:ind w:left="426"/>
        <w:jc w:val="both"/>
        <w:rPr>
          <w:color w:val="000000" w:themeColor="text1"/>
          <w:lang w:val="uk-UA" w:eastAsia="ru-RU"/>
        </w:rPr>
      </w:pPr>
      <w:r w:rsidRPr="00DD4914">
        <w:rPr>
          <w:color w:val="000000" w:themeColor="text1"/>
          <w:lang w:val="uk-UA" w:eastAsia="ru-RU"/>
        </w:rPr>
        <w:t>рівень володіння практичними вміннями та навичками під час виконання лабораторних робіт, спостережень і фізичного практикуму.</w:t>
      </w:r>
    </w:p>
    <w:p w:rsidR="00E52526" w:rsidRPr="00ED0BE9" w:rsidRDefault="00ED0BE9" w:rsidP="00056052">
      <w:pPr>
        <w:shd w:val="clear" w:color="auto" w:fill="FFFFFF"/>
        <w:jc w:val="center"/>
        <w:rPr>
          <w:b/>
          <w:bCs/>
          <w:color w:val="00421E"/>
          <w:bdr w:val="none" w:sz="0" w:space="0" w:color="auto" w:frame="1"/>
          <w:lang w:val="uk-UA" w:eastAsia="ru-RU"/>
        </w:rPr>
      </w:pPr>
      <w:r w:rsidRPr="00ED0BE9">
        <w:rPr>
          <w:b/>
          <w:bCs/>
          <w:color w:val="00421E"/>
          <w:bdr w:val="none" w:sz="0" w:space="0" w:color="auto" w:frame="1"/>
          <w:lang w:val="uk-UA" w:eastAsia="ru-RU"/>
        </w:rPr>
        <w:t>КРИТЕРІЇ ОЦІНЮВАННЯ РІВНЯ ВОЛОДІННЯ УЧНЯМИ ТЕОРЕТИЧНИМИ ЗНАННЯМИ</w:t>
      </w:r>
    </w:p>
    <w:tbl>
      <w:tblPr>
        <w:tblW w:w="11207" w:type="dxa"/>
        <w:shd w:val="clear" w:color="auto" w:fill="FFFFFF"/>
        <w:tblLayout w:type="fixed"/>
        <w:tblCellMar>
          <w:left w:w="0" w:type="dxa"/>
          <w:right w:w="0" w:type="dxa"/>
        </w:tblCellMar>
        <w:tblLook w:val="04A0" w:firstRow="1" w:lastRow="0" w:firstColumn="1" w:lastColumn="0" w:noHBand="0" w:noVBand="1"/>
      </w:tblPr>
      <w:tblGrid>
        <w:gridCol w:w="1993"/>
        <w:gridCol w:w="567"/>
        <w:gridCol w:w="8647"/>
      </w:tblGrid>
      <w:tr w:rsidR="00E52526" w:rsidRPr="00DD4914" w:rsidTr="00ED0BE9">
        <w:trPr>
          <w:cantSplit/>
          <w:trHeight w:val="1134"/>
        </w:trPr>
        <w:tc>
          <w:tcPr>
            <w:tcW w:w="199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b/>
                <w:bCs/>
                <w:color w:val="000000" w:themeColor="text1"/>
                <w:bdr w:val="none" w:sz="0" w:space="0" w:color="auto" w:frame="1"/>
                <w:lang w:val="uk-UA" w:eastAsia="ru-RU"/>
              </w:rPr>
              <w:t>Рівні навчальних досягнень</w:t>
            </w: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vAlign w:val="center"/>
            <w:hideMark/>
          </w:tcPr>
          <w:p w:rsidR="00E52526" w:rsidRPr="00DD4914" w:rsidRDefault="00E52526" w:rsidP="00ED0BE9">
            <w:pPr>
              <w:ind w:left="113" w:right="113"/>
              <w:jc w:val="center"/>
              <w:rPr>
                <w:color w:val="000000" w:themeColor="text1"/>
                <w:lang w:val="uk-UA" w:eastAsia="ru-RU"/>
              </w:rPr>
            </w:pPr>
            <w:r w:rsidRPr="00DD4914">
              <w:rPr>
                <w:b/>
                <w:bCs/>
                <w:color w:val="000000" w:themeColor="text1"/>
                <w:bdr w:val="none" w:sz="0" w:space="0" w:color="auto" w:frame="1"/>
                <w:lang w:val="uk-UA" w:eastAsia="ru-RU"/>
              </w:rPr>
              <w:t>Бали</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b/>
                <w:bCs/>
                <w:color w:val="000000" w:themeColor="text1"/>
                <w:bdr w:val="none" w:sz="0" w:space="0" w:color="auto" w:frame="1"/>
                <w:lang w:val="uk-UA" w:eastAsia="ru-RU"/>
              </w:rPr>
              <w:t>Критерії оцінювання навчальних досягнень</w:t>
            </w:r>
          </w:p>
        </w:tc>
      </w:tr>
      <w:tr w:rsidR="00E52526" w:rsidRPr="00311762" w:rsidTr="00ED0BE9">
        <w:tc>
          <w:tcPr>
            <w:tcW w:w="1993"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p>
          <w:p w:rsidR="00E52526" w:rsidRPr="00DD4914" w:rsidRDefault="00E52526" w:rsidP="00ED0BE9">
            <w:pPr>
              <w:jc w:val="center"/>
              <w:rPr>
                <w:color w:val="000000" w:themeColor="text1"/>
                <w:lang w:val="uk-UA" w:eastAsia="ru-RU"/>
              </w:rPr>
            </w:pPr>
            <w:r w:rsidRPr="00DD4914">
              <w:rPr>
                <w:b/>
                <w:bCs/>
                <w:color w:val="000000" w:themeColor="text1"/>
                <w:bdr w:val="none" w:sz="0" w:space="0" w:color="auto" w:frame="1"/>
                <w:lang w:val="uk-UA" w:eastAsia="ru-RU"/>
              </w:rPr>
              <w:t xml:space="preserve">I. </w:t>
            </w:r>
            <w:r w:rsidR="00ED0BE9">
              <w:rPr>
                <w:b/>
                <w:bCs/>
                <w:color w:val="000000" w:themeColor="text1"/>
                <w:bdr w:val="none" w:sz="0" w:space="0" w:color="auto" w:frame="1"/>
                <w:lang w:val="uk-UA" w:eastAsia="ru-RU"/>
              </w:rPr>
              <w:t>П</w:t>
            </w:r>
            <w:r w:rsidRPr="00DD4914">
              <w:rPr>
                <w:b/>
                <w:bCs/>
                <w:color w:val="000000" w:themeColor="text1"/>
                <w:bdr w:val="none" w:sz="0" w:space="0" w:color="auto" w:frame="1"/>
                <w:lang w:val="uk-UA" w:eastAsia="ru-RU"/>
              </w:rPr>
              <w:t>очатковий</w:t>
            </w: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1</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2</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3</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 xml:space="preserve">Учень (учениця) з допомогою вчителя </w:t>
            </w:r>
            <w:proofErr w:type="spellStart"/>
            <w:r w:rsidRPr="00DD4914">
              <w:rPr>
                <w:color w:val="000000" w:themeColor="text1"/>
                <w:lang w:val="uk-UA" w:eastAsia="ru-RU"/>
              </w:rPr>
              <w:t>зв'язно</w:t>
            </w:r>
            <w:proofErr w:type="spellEnd"/>
            <w:r w:rsidRPr="00DD4914">
              <w:rPr>
                <w:color w:val="000000" w:themeColor="text1"/>
                <w:lang w:val="uk-UA" w:eastAsia="ru-RU"/>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E52526" w:rsidRPr="00311762" w:rsidTr="00ED0BE9">
        <w:tc>
          <w:tcPr>
            <w:tcW w:w="1993"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p>
          <w:p w:rsidR="00E52526" w:rsidRPr="00DD4914" w:rsidRDefault="00E52526" w:rsidP="00056052">
            <w:pPr>
              <w:jc w:val="center"/>
              <w:rPr>
                <w:color w:val="000000" w:themeColor="text1"/>
                <w:lang w:val="uk-UA" w:eastAsia="ru-RU"/>
              </w:rPr>
            </w:pPr>
            <w:r w:rsidRPr="00DD4914">
              <w:rPr>
                <w:b/>
                <w:bCs/>
                <w:color w:val="000000" w:themeColor="text1"/>
                <w:bdr w:val="none" w:sz="0" w:space="0" w:color="auto" w:frame="1"/>
                <w:lang w:val="uk-UA" w:eastAsia="ru-RU"/>
              </w:rPr>
              <w:t>II. Середній</w:t>
            </w: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4</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5</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6</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може зі сторонньою допомогою</w:t>
            </w:r>
            <w:r w:rsidRPr="00DD4914">
              <w:rPr>
                <w:color w:val="000000" w:themeColor="text1"/>
                <w:lang w:val="uk-UA" w:eastAsia="ru-RU"/>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E52526" w:rsidRPr="00311762" w:rsidTr="00ED0BE9">
        <w:tc>
          <w:tcPr>
            <w:tcW w:w="1993"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p>
          <w:p w:rsidR="00E52526" w:rsidRPr="00DD4914" w:rsidRDefault="00E52526" w:rsidP="00056052">
            <w:pPr>
              <w:jc w:val="center"/>
              <w:rPr>
                <w:color w:val="000000" w:themeColor="text1"/>
                <w:lang w:val="uk-UA" w:eastAsia="ru-RU"/>
              </w:rPr>
            </w:pPr>
            <w:r w:rsidRPr="00DD4914">
              <w:rPr>
                <w:b/>
                <w:bCs/>
                <w:color w:val="000000" w:themeColor="text1"/>
                <w:bdr w:val="none" w:sz="0" w:space="0" w:color="auto" w:frame="1"/>
                <w:lang w:val="uk-UA" w:eastAsia="ru-RU"/>
              </w:rPr>
              <w:t>III. Достатній</w:t>
            </w: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7</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E52526" w:rsidRPr="00DD4914"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8</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9</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E52526" w:rsidRPr="00311762" w:rsidTr="00ED0BE9">
        <w:tc>
          <w:tcPr>
            <w:tcW w:w="1993"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p>
          <w:p w:rsidR="00E52526" w:rsidRPr="00DD4914" w:rsidRDefault="00E52526" w:rsidP="00056052">
            <w:pPr>
              <w:jc w:val="center"/>
              <w:rPr>
                <w:color w:val="000000" w:themeColor="text1"/>
                <w:lang w:val="uk-UA" w:eastAsia="ru-RU"/>
              </w:rPr>
            </w:pPr>
            <w:r w:rsidRPr="00DD4914">
              <w:rPr>
                <w:b/>
                <w:bCs/>
                <w:color w:val="000000" w:themeColor="text1"/>
                <w:bdr w:val="none" w:sz="0" w:space="0" w:color="auto" w:frame="1"/>
                <w:lang w:val="uk-UA" w:eastAsia="ru-RU"/>
              </w:rPr>
              <w:t>IV. Високий</w:t>
            </w: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10</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 xml:space="preserve">Учень (учениця) вільно володіє вивченим матеріалом, уміло використовує наукову термінологію, вміє опрацьовувати наукову інформацію: знаходити нові </w:t>
            </w:r>
            <w:r w:rsidRPr="00DD4914">
              <w:rPr>
                <w:color w:val="000000" w:themeColor="text1"/>
                <w:lang w:val="uk-UA" w:eastAsia="ru-RU"/>
              </w:rPr>
              <w:lastRenderedPageBreak/>
              <w:t>факти, явища, ідеї, самостійно використовувати їх відповідно до поставленої мети</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11</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E52526" w:rsidRPr="00311762" w:rsidTr="00ED0BE9">
        <w:tc>
          <w:tcPr>
            <w:tcW w:w="1993" w:type="dxa"/>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52526" w:rsidRPr="00DD4914" w:rsidRDefault="00E52526" w:rsidP="00056052">
            <w:pPr>
              <w:jc w:val="center"/>
              <w:rPr>
                <w:color w:val="000000" w:themeColor="text1"/>
                <w:lang w:val="uk-UA" w:eastAsia="ru-RU"/>
              </w:rPr>
            </w:pPr>
          </w:p>
        </w:tc>
        <w:tc>
          <w:tcPr>
            <w:tcW w:w="56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DD4914" w:rsidRDefault="00E52526" w:rsidP="00056052">
            <w:pPr>
              <w:jc w:val="center"/>
              <w:rPr>
                <w:color w:val="000000" w:themeColor="text1"/>
                <w:lang w:val="uk-UA" w:eastAsia="ru-RU"/>
              </w:rPr>
            </w:pPr>
            <w:r w:rsidRPr="00DD4914">
              <w:rPr>
                <w:color w:val="000000" w:themeColor="text1"/>
                <w:lang w:val="uk-UA" w:eastAsia="ru-RU"/>
              </w:rPr>
              <w:t>12</w:t>
            </w:r>
          </w:p>
        </w:tc>
        <w:tc>
          <w:tcPr>
            <w:tcW w:w="864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52526" w:rsidRPr="00DD4914" w:rsidRDefault="00E52526" w:rsidP="00056052">
            <w:pPr>
              <w:jc w:val="both"/>
              <w:rPr>
                <w:color w:val="000000" w:themeColor="text1"/>
                <w:lang w:val="uk-UA" w:eastAsia="ru-RU"/>
              </w:rPr>
            </w:pPr>
            <w:r w:rsidRPr="00DD4914">
              <w:rPr>
                <w:color w:val="000000" w:themeColor="text1"/>
                <w:lang w:val="uk-UA" w:eastAsia="ru-RU"/>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E52526" w:rsidRPr="00ED0BE9" w:rsidRDefault="00ED0BE9" w:rsidP="00056052">
      <w:pPr>
        <w:shd w:val="clear" w:color="auto" w:fill="FFFFFF"/>
        <w:jc w:val="center"/>
        <w:rPr>
          <w:b/>
          <w:bCs/>
          <w:color w:val="00421E"/>
          <w:sz w:val="28"/>
          <w:szCs w:val="28"/>
          <w:bdr w:val="none" w:sz="0" w:space="0" w:color="auto" w:frame="1"/>
          <w:lang w:val="uk-UA" w:eastAsia="ru-RU"/>
        </w:rPr>
      </w:pPr>
      <w:r w:rsidRPr="00ED0BE9">
        <w:rPr>
          <w:b/>
          <w:bCs/>
          <w:color w:val="00421E"/>
          <w:sz w:val="28"/>
          <w:szCs w:val="28"/>
          <w:bdr w:val="none" w:sz="0" w:space="0" w:color="auto" w:frame="1"/>
          <w:lang w:val="uk-UA" w:eastAsia="ru-RU"/>
        </w:rPr>
        <w:t>КРИТЕРІЇ ОЦІНЮВАННЯ НАВЧАЛЬНИХ ДОСЯГНЕНЬ УЧНІВ ПРИ РОЗВ'ЯЗУВАННІ ЗАДАЧ</w:t>
      </w:r>
    </w:p>
    <w:p w:rsidR="00ED0BE9" w:rsidRPr="00ED0BE9" w:rsidRDefault="00ED0BE9" w:rsidP="00056052">
      <w:pPr>
        <w:shd w:val="clear" w:color="auto" w:fill="FFFFFF"/>
        <w:jc w:val="both"/>
        <w:rPr>
          <w:color w:val="000000" w:themeColor="text1"/>
          <w:sz w:val="28"/>
          <w:szCs w:val="28"/>
          <w:lang w:val="uk-UA" w:eastAsia="ru-RU"/>
        </w:rPr>
      </w:pPr>
    </w:p>
    <w:p w:rsidR="00E52526" w:rsidRPr="00ED0BE9" w:rsidRDefault="00E52526" w:rsidP="00056052">
      <w:pPr>
        <w:shd w:val="clear" w:color="auto" w:fill="FFFFFF"/>
        <w:jc w:val="both"/>
        <w:rPr>
          <w:color w:val="000000" w:themeColor="text1"/>
          <w:sz w:val="28"/>
          <w:szCs w:val="28"/>
          <w:lang w:val="uk-UA" w:eastAsia="ru-RU"/>
        </w:rPr>
      </w:pPr>
      <w:r w:rsidRPr="00ED0BE9">
        <w:rPr>
          <w:color w:val="000000" w:themeColor="text1"/>
          <w:sz w:val="28"/>
          <w:szCs w:val="28"/>
          <w:lang w:val="uk-UA" w:eastAsia="ru-RU"/>
        </w:rPr>
        <w:t>Визначальним показником для </w:t>
      </w:r>
      <w:r w:rsidRPr="00ED0BE9">
        <w:rPr>
          <w:b/>
          <w:bCs/>
          <w:color w:val="000000" w:themeColor="text1"/>
          <w:sz w:val="28"/>
          <w:szCs w:val="28"/>
          <w:bdr w:val="none" w:sz="0" w:space="0" w:color="auto" w:frame="1"/>
          <w:lang w:val="uk-UA" w:eastAsia="ru-RU"/>
        </w:rPr>
        <w:t>оцінювання вміння розв'язувати задачі</w:t>
      </w:r>
      <w:r w:rsidRPr="00ED0BE9">
        <w:rPr>
          <w:color w:val="000000" w:themeColor="text1"/>
          <w:sz w:val="28"/>
          <w:szCs w:val="28"/>
          <w:lang w:val="uk-UA" w:eastAsia="ru-RU"/>
        </w:rPr>
        <w:t> є їх складність, яка залежить від:</w:t>
      </w:r>
    </w:p>
    <w:p w:rsidR="00E52526" w:rsidRPr="00ED0BE9" w:rsidRDefault="00E52526" w:rsidP="00056052">
      <w:pPr>
        <w:shd w:val="clear" w:color="auto" w:fill="FFFFFF"/>
        <w:ind w:left="567" w:hanging="284"/>
        <w:jc w:val="both"/>
        <w:rPr>
          <w:color w:val="000000" w:themeColor="text1"/>
          <w:sz w:val="28"/>
          <w:szCs w:val="28"/>
          <w:lang w:val="uk-UA" w:eastAsia="ru-RU"/>
        </w:rPr>
      </w:pPr>
      <w:r w:rsidRPr="00ED0BE9">
        <w:rPr>
          <w:color w:val="000000" w:themeColor="text1"/>
          <w:sz w:val="28"/>
          <w:szCs w:val="28"/>
          <w:lang w:val="uk-UA" w:eastAsia="ru-RU"/>
        </w:rPr>
        <w:t>1) кількості правильних, послідовних, логічних кроків та операцій, здійснюваних учнем; такими кроками можна вважати вміння (здатність):</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усвідомити умову задачі;</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записати її у скороченому вигляді;</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зробити схему або малюнок (за потреби);</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виявити, яких даних не вистачає в умові задачі, та знайти їх у таблицях чи довідниках;</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виразити всі необхідні для розв'язку величини в одиницях СІ;</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скласти (у простих випадках - обрати) формулу для знаходження шуканої величини;</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szCs w:val="28"/>
          <w:lang w:val="uk-UA" w:eastAsia="ru-RU"/>
        </w:rPr>
      </w:pPr>
      <w:r w:rsidRPr="00ED0BE9">
        <w:rPr>
          <w:color w:val="000000" w:themeColor="text1"/>
          <w:sz w:val="28"/>
          <w:szCs w:val="28"/>
          <w:lang w:val="uk-UA" w:eastAsia="ru-RU"/>
        </w:rPr>
        <w:t>виконати математичні дії й операції;</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lang w:val="uk-UA" w:eastAsia="ru-RU"/>
        </w:rPr>
      </w:pPr>
      <w:r w:rsidRPr="00ED0BE9">
        <w:rPr>
          <w:color w:val="000000" w:themeColor="text1"/>
          <w:sz w:val="28"/>
          <w:szCs w:val="28"/>
          <w:lang w:val="uk-UA" w:eastAsia="ru-RU"/>
        </w:rPr>
        <w:t>здійснити обчислення</w:t>
      </w:r>
      <w:r w:rsidRPr="00ED0BE9">
        <w:rPr>
          <w:color w:val="000000" w:themeColor="text1"/>
          <w:sz w:val="28"/>
          <w:lang w:val="uk-UA" w:eastAsia="ru-RU"/>
        </w:rPr>
        <w:t xml:space="preserve"> числових значень невідомих величин;</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lang w:val="uk-UA" w:eastAsia="ru-RU"/>
        </w:rPr>
      </w:pPr>
      <w:r w:rsidRPr="00ED0BE9">
        <w:rPr>
          <w:color w:val="000000" w:themeColor="text1"/>
          <w:sz w:val="28"/>
          <w:lang w:val="uk-UA" w:eastAsia="ru-RU"/>
        </w:rPr>
        <w:t>аналізувати і будувати графіки;</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lang w:val="uk-UA" w:eastAsia="ru-RU"/>
        </w:rPr>
      </w:pPr>
      <w:r w:rsidRPr="00ED0BE9">
        <w:rPr>
          <w:color w:val="000000" w:themeColor="text1"/>
          <w:sz w:val="28"/>
          <w:lang w:val="uk-UA" w:eastAsia="ru-RU"/>
        </w:rPr>
        <w:t>користуватися методом розмінностей для перевірки правильності розв'язку задачі;</w:t>
      </w:r>
    </w:p>
    <w:p w:rsidR="00E52526" w:rsidRPr="00ED0BE9" w:rsidRDefault="00E52526" w:rsidP="00D060BD">
      <w:pPr>
        <w:numPr>
          <w:ilvl w:val="0"/>
          <w:numId w:val="2"/>
        </w:numPr>
        <w:shd w:val="clear" w:color="auto" w:fill="FFFFFF"/>
        <w:tabs>
          <w:tab w:val="clear" w:pos="720"/>
        </w:tabs>
        <w:ind w:left="851" w:hanging="284"/>
        <w:jc w:val="both"/>
        <w:rPr>
          <w:color w:val="000000" w:themeColor="text1"/>
          <w:sz w:val="28"/>
          <w:lang w:val="uk-UA" w:eastAsia="ru-RU"/>
        </w:rPr>
      </w:pPr>
      <w:r w:rsidRPr="00ED0BE9">
        <w:rPr>
          <w:color w:val="000000" w:themeColor="text1"/>
          <w:sz w:val="28"/>
          <w:lang w:val="uk-UA" w:eastAsia="ru-RU"/>
        </w:rPr>
        <w:t>оцінити одержаний результат та його реальність.</w:t>
      </w:r>
    </w:p>
    <w:p w:rsidR="00E52526" w:rsidRPr="00ED0BE9" w:rsidRDefault="00E52526" w:rsidP="00056052">
      <w:pPr>
        <w:shd w:val="clear" w:color="auto" w:fill="FFFFFF"/>
        <w:ind w:left="567" w:hanging="284"/>
        <w:jc w:val="both"/>
        <w:rPr>
          <w:color w:val="000000" w:themeColor="text1"/>
          <w:sz w:val="28"/>
          <w:lang w:val="uk-UA" w:eastAsia="ru-RU"/>
        </w:rPr>
      </w:pPr>
      <w:r w:rsidRPr="00ED0BE9">
        <w:rPr>
          <w:color w:val="000000" w:themeColor="text1"/>
          <w:sz w:val="28"/>
          <w:lang w:val="uk-UA" w:eastAsia="ru-RU"/>
        </w:rPr>
        <w:t>2) раціональності обраного способу розв'язування;</w:t>
      </w:r>
    </w:p>
    <w:p w:rsidR="00E52526" w:rsidRPr="00ED0BE9" w:rsidRDefault="00E52526" w:rsidP="00056052">
      <w:pPr>
        <w:shd w:val="clear" w:color="auto" w:fill="FFFFFF"/>
        <w:ind w:left="567" w:hanging="284"/>
        <w:jc w:val="both"/>
        <w:rPr>
          <w:color w:val="000000" w:themeColor="text1"/>
          <w:sz w:val="28"/>
          <w:lang w:val="uk-UA" w:eastAsia="ru-RU"/>
        </w:rPr>
      </w:pPr>
      <w:r w:rsidRPr="00ED0BE9">
        <w:rPr>
          <w:color w:val="000000" w:themeColor="text1"/>
          <w:sz w:val="28"/>
          <w:lang w:val="uk-UA" w:eastAsia="ru-RU"/>
        </w:rPr>
        <w:t>3) типу завдання (з одної або з різних тем (комбінованого), типового (за алгоритмом) або нестандартного).</w:t>
      </w:r>
    </w:p>
    <w:tbl>
      <w:tblPr>
        <w:tblW w:w="11065" w:type="dxa"/>
        <w:shd w:val="clear" w:color="auto" w:fill="FFFFFF"/>
        <w:tblCellMar>
          <w:left w:w="0" w:type="dxa"/>
          <w:right w:w="0" w:type="dxa"/>
        </w:tblCellMar>
        <w:tblLook w:val="04A0" w:firstRow="1" w:lastRow="0" w:firstColumn="1" w:lastColumn="0" w:noHBand="0" w:noVBand="1"/>
      </w:tblPr>
      <w:tblGrid>
        <w:gridCol w:w="1980"/>
        <w:gridCol w:w="9085"/>
      </w:tblGrid>
      <w:tr w:rsidR="00E52526" w:rsidRPr="00311762" w:rsidTr="00056052">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bdr w:val="none" w:sz="0" w:space="0" w:color="auto" w:frame="1"/>
                <w:lang w:val="uk-UA" w:eastAsia="ru-RU"/>
              </w:rPr>
            </w:pPr>
            <w:r w:rsidRPr="00ED0BE9">
              <w:rPr>
                <w:b/>
                <w:bCs/>
                <w:color w:val="000000" w:themeColor="text1"/>
                <w:sz w:val="28"/>
                <w:bdr w:val="none" w:sz="0" w:space="0" w:color="auto" w:frame="1"/>
                <w:lang w:val="uk-UA" w:eastAsia="ru-RU"/>
              </w:rPr>
              <w:t>Початковий рівень</w:t>
            </w:r>
          </w:p>
          <w:p w:rsidR="00E52526" w:rsidRPr="00ED0BE9" w:rsidRDefault="00E52526" w:rsidP="00056052">
            <w:pPr>
              <w:rPr>
                <w:color w:val="000000" w:themeColor="text1"/>
                <w:sz w:val="28"/>
                <w:lang w:val="uk-UA" w:eastAsia="ru-RU"/>
              </w:rPr>
            </w:pPr>
            <w:r w:rsidRPr="00ED0BE9">
              <w:rPr>
                <w:b/>
                <w:bCs/>
                <w:color w:val="000000" w:themeColor="text1"/>
                <w:sz w:val="28"/>
                <w:bdr w:val="none" w:sz="0" w:space="0" w:color="auto" w:frame="1"/>
                <w:lang w:val="uk-UA" w:eastAsia="ru-RU"/>
              </w:rPr>
              <w:t>(1</w:t>
            </w:r>
            <w:r w:rsidRPr="00ED0BE9">
              <w:rPr>
                <w:b/>
                <w:bCs/>
                <w:color w:val="000000" w:themeColor="text1"/>
                <w:sz w:val="28"/>
                <w:bdr w:val="none" w:sz="0" w:space="0" w:color="auto" w:frame="1"/>
                <w:lang w:val="uk-UA" w:eastAsia="ru-RU"/>
              </w:rPr>
              <w:noBreakHyphen/>
              <w:t>3 бали)</w:t>
            </w:r>
          </w:p>
        </w:tc>
        <w:tc>
          <w:tcPr>
            <w:tcW w:w="90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lang w:val="uk-UA" w:eastAsia="ru-RU"/>
              </w:rPr>
            </w:pPr>
            <w:r w:rsidRPr="00ED0BE9">
              <w:rPr>
                <w:color w:val="000000" w:themeColor="text1"/>
                <w:sz w:val="28"/>
                <w:lang w:val="uk-UA" w:eastAsia="ru-RU"/>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E52526" w:rsidRPr="00311762" w:rsidTr="00056052">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bdr w:val="none" w:sz="0" w:space="0" w:color="auto" w:frame="1"/>
                <w:lang w:val="uk-UA" w:eastAsia="ru-RU"/>
              </w:rPr>
            </w:pPr>
            <w:r w:rsidRPr="00ED0BE9">
              <w:rPr>
                <w:b/>
                <w:bCs/>
                <w:color w:val="000000" w:themeColor="text1"/>
                <w:sz w:val="28"/>
                <w:bdr w:val="none" w:sz="0" w:space="0" w:color="auto" w:frame="1"/>
                <w:lang w:val="uk-UA" w:eastAsia="ru-RU"/>
              </w:rPr>
              <w:t xml:space="preserve">Середній рівень </w:t>
            </w:r>
          </w:p>
          <w:p w:rsidR="00E52526" w:rsidRPr="00ED0BE9" w:rsidRDefault="00E52526" w:rsidP="00056052">
            <w:pPr>
              <w:rPr>
                <w:color w:val="000000" w:themeColor="text1"/>
                <w:sz w:val="28"/>
                <w:lang w:val="uk-UA" w:eastAsia="ru-RU"/>
              </w:rPr>
            </w:pPr>
            <w:r w:rsidRPr="00ED0BE9">
              <w:rPr>
                <w:b/>
                <w:bCs/>
                <w:color w:val="000000" w:themeColor="text1"/>
                <w:sz w:val="28"/>
                <w:bdr w:val="none" w:sz="0" w:space="0" w:color="auto" w:frame="1"/>
                <w:lang w:val="uk-UA" w:eastAsia="ru-RU"/>
              </w:rPr>
              <w:t>(4</w:t>
            </w:r>
            <w:r w:rsidRPr="00ED0BE9">
              <w:rPr>
                <w:b/>
                <w:bCs/>
                <w:color w:val="000000" w:themeColor="text1"/>
                <w:sz w:val="28"/>
                <w:bdr w:val="none" w:sz="0" w:space="0" w:color="auto" w:frame="1"/>
                <w:lang w:val="uk-UA" w:eastAsia="ru-RU"/>
              </w:rPr>
              <w:noBreakHyphen/>
              <w:t>6 балів)</w:t>
            </w:r>
          </w:p>
        </w:tc>
        <w:tc>
          <w:tcPr>
            <w:tcW w:w="90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lang w:val="uk-UA" w:eastAsia="ru-RU"/>
              </w:rPr>
            </w:pPr>
            <w:r w:rsidRPr="00ED0BE9">
              <w:rPr>
                <w:color w:val="000000" w:themeColor="text1"/>
                <w:sz w:val="28"/>
                <w:lang w:val="uk-UA" w:eastAsia="ru-RU"/>
              </w:rPr>
              <w:t>Учень (учениця) розв'язує типові прості задачі (за зразком), виявляє здатність обґрунтувати деякі логічні кроки з допомогою вчителя</w:t>
            </w:r>
          </w:p>
        </w:tc>
      </w:tr>
      <w:tr w:rsidR="00E52526" w:rsidRPr="00311762" w:rsidTr="00056052">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bdr w:val="none" w:sz="0" w:space="0" w:color="auto" w:frame="1"/>
                <w:lang w:val="uk-UA" w:eastAsia="ru-RU"/>
              </w:rPr>
            </w:pPr>
            <w:r w:rsidRPr="00ED0BE9">
              <w:rPr>
                <w:b/>
                <w:bCs/>
                <w:color w:val="000000" w:themeColor="text1"/>
                <w:sz w:val="28"/>
                <w:bdr w:val="none" w:sz="0" w:space="0" w:color="auto" w:frame="1"/>
                <w:lang w:val="uk-UA" w:eastAsia="ru-RU"/>
              </w:rPr>
              <w:t xml:space="preserve">Достатній рівень </w:t>
            </w:r>
          </w:p>
          <w:p w:rsidR="00E52526" w:rsidRPr="00ED0BE9" w:rsidRDefault="00E52526" w:rsidP="00056052">
            <w:pPr>
              <w:rPr>
                <w:color w:val="000000" w:themeColor="text1"/>
                <w:sz w:val="28"/>
                <w:lang w:val="uk-UA" w:eastAsia="ru-RU"/>
              </w:rPr>
            </w:pPr>
            <w:r w:rsidRPr="00ED0BE9">
              <w:rPr>
                <w:b/>
                <w:bCs/>
                <w:color w:val="000000" w:themeColor="text1"/>
                <w:sz w:val="28"/>
                <w:bdr w:val="none" w:sz="0" w:space="0" w:color="auto" w:frame="1"/>
                <w:lang w:val="uk-UA" w:eastAsia="ru-RU"/>
              </w:rPr>
              <w:t>(7</w:t>
            </w:r>
            <w:r w:rsidRPr="00ED0BE9">
              <w:rPr>
                <w:b/>
                <w:bCs/>
                <w:color w:val="000000" w:themeColor="text1"/>
                <w:sz w:val="28"/>
                <w:bdr w:val="none" w:sz="0" w:space="0" w:color="auto" w:frame="1"/>
                <w:lang w:val="uk-UA" w:eastAsia="ru-RU"/>
              </w:rPr>
              <w:noBreakHyphen/>
              <w:t xml:space="preserve"> 9 балів)</w:t>
            </w:r>
          </w:p>
        </w:tc>
        <w:tc>
          <w:tcPr>
            <w:tcW w:w="90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lang w:val="uk-UA" w:eastAsia="ru-RU"/>
              </w:rPr>
            </w:pPr>
            <w:r w:rsidRPr="00ED0BE9">
              <w:rPr>
                <w:color w:val="000000" w:themeColor="text1"/>
                <w:sz w:val="28"/>
                <w:lang w:val="uk-UA" w:eastAsia="ru-RU"/>
              </w:rPr>
              <w:t>Учень (учениця) самостійно розв'язує типові задачі й виконує вправи з одної теми, обґрунтовуючи обраний спосіб розв'язку</w:t>
            </w:r>
          </w:p>
        </w:tc>
      </w:tr>
      <w:tr w:rsidR="00E52526" w:rsidRPr="00311762" w:rsidTr="00056052">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bdr w:val="none" w:sz="0" w:space="0" w:color="auto" w:frame="1"/>
                <w:lang w:val="uk-UA" w:eastAsia="ru-RU"/>
              </w:rPr>
            </w:pPr>
            <w:r w:rsidRPr="00ED0BE9">
              <w:rPr>
                <w:b/>
                <w:bCs/>
                <w:color w:val="000000" w:themeColor="text1"/>
                <w:sz w:val="28"/>
                <w:bdr w:val="none" w:sz="0" w:space="0" w:color="auto" w:frame="1"/>
                <w:lang w:val="uk-UA" w:eastAsia="ru-RU"/>
              </w:rPr>
              <w:t xml:space="preserve">Високий рівень </w:t>
            </w:r>
          </w:p>
          <w:p w:rsidR="00E52526" w:rsidRPr="00ED0BE9" w:rsidRDefault="00E52526" w:rsidP="00056052">
            <w:pPr>
              <w:rPr>
                <w:color w:val="000000" w:themeColor="text1"/>
                <w:sz w:val="28"/>
                <w:lang w:val="uk-UA" w:eastAsia="ru-RU"/>
              </w:rPr>
            </w:pPr>
            <w:r w:rsidRPr="00ED0BE9">
              <w:rPr>
                <w:b/>
                <w:bCs/>
                <w:color w:val="000000" w:themeColor="text1"/>
                <w:sz w:val="28"/>
                <w:bdr w:val="none" w:sz="0" w:space="0" w:color="auto" w:frame="1"/>
                <w:lang w:val="uk-UA" w:eastAsia="ru-RU"/>
              </w:rPr>
              <w:t>(10</w:t>
            </w:r>
            <w:r w:rsidRPr="00ED0BE9">
              <w:rPr>
                <w:b/>
                <w:bCs/>
                <w:color w:val="000000" w:themeColor="text1"/>
                <w:sz w:val="28"/>
                <w:bdr w:val="none" w:sz="0" w:space="0" w:color="auto" w:frame="1"/>
                <w:lang w:val="uk-UA" w:eastAsia="ru-RU"/>
              </w:rPr>
              <w:noBreakHyphen/>
              <w:t xml:space="preserve"> 12 балів)</w:t>
            </w:r>
          </w:p>
        </w:tc>
        <w:tc>
          <w:tcPr>
            <w:tcW w:w="90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lang w:val="uk-UA" w:eastAsia="ru-RU"/>
              </w:rPr>
            </w:pPr>
            <w:r w:rsidRPr="00ED0BE9">
              <w:rPr>
                <w:color w:val="000000" w:themeColor="text1"/>
                <w:sz w:val="28"/>
                <w:lang w:val="uk-UA" w:eastAsia="ru-RU"/>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ED0BE9" w:rsidRDefault="00ED0BE9" w:rsidP="00056052">
      <w:pPr>
        <w:shd w:val="clear" w:color="auto" w:fill="FFFFFF"/>
        <w:jc w:val="center"/>
        <w:rPr>
          <w:b/>
          <w:bCs/>
          <w:color w:val="00421E"/>
          <w:bdr w:val="none" w:sz="0" w:space="0" w:color="auto" w:frame="1"/>
          <w:lang w:val="uk-UA" w:eastAsia="ru-RU"/>
        </w:rPr>
      </w:pPr>
    </w:p>
    <w:p w:rsidR="00E52526" w:rsidRPr="00ED0BE9" w:rsidRDefault="00056052" w:rsidP="00056052">
      <w:pPr>
        <w:shd w:val="clear" w:color="auto" w:fill="FFFFFF"/>
        <w:jc w:val="center"/>
        <w:rPr>
          <w:b/>
          <w:bCs/>
          <w:color w:val="00421E"/>
          <w:sz w:val="28"/>
          <w:szCs w:val="28"/>
          <w:bdr w:val="none" w:sz="0" w:space="0" w:color="auto" w:frame="1"/>
          <w:lang w:val="uk-UA" w:eastAsia="ru-RU"/>
        </w:rPr>
      </w:pPr>
      <w:r w:rsidRPr="00ED0BE9">
        <w:rPr>
          <w:b/>
          <w:bCs/>
          <w:color w:val="00421E"/>
          <w:sz w:val="28"/>
          <w:szCs w:val="28"/>
          <w:bdr w:val="none" w:sz="0" w:space="0" w:color="auto" w:frame="1"/>
          <w:lang w:val="uk-UA" w:eastAsia="ru-RU"/>
        </w:rPr>
        <w:t>КРИТЕРІЇ ОЦІНЮВАННЯ НАВЧАЛЬНИХ ДОСЯГНЕНЬ УЧНІВ ПРИ ВИКОНАННІ ЛАБОРАТОРНИХ І ПРАКТИЧНИХ РОБІТ</w:t>
      </w:r>
    </w:p>
    <w:p w:rsidR="00ED0BE9" w:rsidRPr="00ED0BE9" w:rsidRDefault="00ED0BE9" w:rsidP="00056052">
      <w:pPr>
        <w:shd w:val="clear" w:color="auto" w:fill="FFFFFF"/>
        <w:jc w:val="center"/>
        <w:rPr>
          <w:color w:val="00421E"/>
          <w:sz w:val="28"/>
          <w:szCs w:val="28"/>
          <w:lang w:val="uk-UA" w:eastAsia="ru-RU"/>
        </w:rPr>
      </w:pPr>
    </w:p>
    <w:p w:rsidR="00E52526" w:rsidRPr="00ED0BE9" w:rsidRDefault="00E52526" w:rsidP="00056052">
      <w:pPr>
        <w:shd w:val="clear" w:color="auto" w:fill="FFFFFF"/>
        <w:ind w:left="284" w:hanging="284"/>
        <w:jc w:val="both"/>
        <w:rPr>
          <w:color w:val="000000" w:themeColor="text1"/>
          <w:sz w:val="28"/>
          <w:szCs w:val="28"/>
          <w:lang w:val="uk-UA" w:eastAsia="ru-RU"/>
        </w:rPr>
      </w:pPr>
      <w:r w:rsidRPr="00ED0BE9">
        <w:rPr>
          <w:color w:val="000000" w:themeColor="text1"/>
          <w:sz w:val="28"/>
          <w:szCs w:val="28"/>
          <w:lang w:val="uk-UA" w:eastAsia="ru-RU"/>
        </w:rPr>
        <w:lastRenderedPageBreak/>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E52526" w:rsidRPr="00ED0BE9" w:rsidRDefault="00E52526" w:rsidP="00056052">
      <w:pPr>
        <w:shd w:val="clear" w:color="auto" w:fill="FFFFFF"/>
        <w:ind w:left="284" w:hanging="284"/>
        <w:jc w:val="both"/>
        <w:rPr>
          <w:color w:val="000000" w:themeColor="text1"/>
          <w:sz w:val="28"/>
          <w:szCs w:val="28"/>
          <w:lang w:val="uk-UA" w:eastAsia="ru-RU"/>
        </w:rPr>
      </w:pPr>
      <w:r w:rsidRPr="00ED0BE9">
        <w:rPr>
          <w:color w:val="000000" w:themeColor="text1"/>
          <w:sz w:val="28"/>
          <w:szCs w:val="28"/>
          <w:lang w:val="uk-UA" w:eastAsia="ru-RU"/>
        </w:rPr>
        <w:t>Рівні складності лабораторних робіт можуть задаватися:</w:t>
      </w:r>
    </w:p>
    <w:p w:rsidR="00E52526" w:rsidRPr="00ED0BE9" w:rsidRDefault="00E52526" w:rsidP="00056052">
      <w:pPr>
        <w:numPr>
          <w:ilvl w:val="0"/>
          <w:numId w:val="3"/>
        </w:numPr>
        <w:shd w:val="clear" w:color="auto" w:fill="FFFFFF"/>
        <w:tabs>
          <w:tab w:val="clear" w:pos="720"/>
        </w:tabs>
        <w:ind w:left="284" w:hanging="284"/>
        <w:jc w:val="both"/>
        <w:rPr>
          <w:color w:val="000000" w:themeColor="text1"/>
          <w:sz w:val="28"/>
          <w:szCs w:val="28"/>
          <w:lang w:val="uk-UA" w:eastAsia="ru-RU"/>
        </w:rPr>
      </w:pPr>
      <w:r w:rsidRPr="00ED0BE9">
        <w:rPr>
          <w:color w:val="000000" w:themeColor="text1"/>
          <w:sz w:val="28"/>
          <w:szCs w:val="28"/>
          <w:lang w:val="uk-UA" w:eastAsia="ru-RU"/>
        </w:rPr>
        <w:t>через зміст та кількість додаткових завдань і запитань відповідно до теми роботи;</w:t>
      </w:r>
    </w:p>
    <w:p w:rsidR="00E52526" w:rsidRPr="00ED0BE9" w:rsidRDefault="00E52526" w:rsidP="00056052">
      <w:pPr>
        <w:numPr>
          <w:ilvl w:val="0"/>
          <w:numId w:val="3"/>
        </w:numPr>
        <w:shd w:val="clear" w:color="auto" w:fill="FFFFFF"/>
        <w:tabs>
          <w:tab w:val="clear" w:pos="720"/>
        </w:tabs>
        <w:ind w:left="284" w:hanging="284"/>
        <w:jc w:val="both"/>
        <w:rPr>
          <w:color w:val="000000" w:themeColor="text1"/>
          <w:sz w:val="28"/>
          <w:szCs w:val="28"/>
          <w:lang w:val="uk-UA" w:eastAsia="ru-RU"/>
        </w:rPr>
      </w:pPr>
      <w:r w:rsidRPr="00ED0BE9">
        <w:rPr>
          <w:color w:val="000000" w:themeColor="text1"/>
          <w:sz w:val="28"/>
          <w:szCs w:val="28"/>
          <w:lang w:val="uk-UA" w:eastAsia="ru-RU"/>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E52526" w:rsidRPr="00ED0BE9" w:rsidRDefault="00E52526" w:rsidP="00056052">
      <w:pPr>
        <w:numPr>
          <w:ilvl w:val="0"/>
          <w:numId w:val="3"/>
        </w:numPr>
        <w:shd w:val="clear" w:color="auto" w:fill="FFFFFF"/>
        <w:tabs>
          <w:tab w:val="clear" w:pos="720"/>
        </w:tabs>
        <w:ind w:left="284" w:hanging="284"/>
        <w:jc w:val="both"/>
        <w:rPr>
          <w:color w:val="000000" w:themeColor="text1"/>
          <w:sz w:val="28"/>
          <w:szCs w:val="28"/>
          <w:lang w:val="uk-UA" w:eastAsia="ru-RU"/>
        </w:rPr>
      </w:pPr>
      <w:r w:rsidRPr="00ED0BE9">
        <w:rPr>
          <w:color w:val="000000" w:themeColor="text1"/>
          <w:sz w:val="28"/>
          <w:szCs w:val="28"/>
          <w:lang w:val="uk-UA" w:eastAsia="ru-RU"/>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E52526" w:rsidRDefault="00E52526" w:rsidP="00D060BD">
      <w:pPr>
        <w:shd w:val="clear" w:color="auto" w:fill="FFFFFF"/>
        <w:jc w:val="both"/>
        <w:rPr>
          <w:color w:val="000000" w:themeColor="text1"/>
          <w:sz w:val="28"/>
          <w:szCs w:val="28"/>
          <w:lang w:val="uk-UA" w:eastAsia="ru-RU"/>
        </w:rPr>
      </w:pPr>
      <w:r w:rsidRPr="00ED0BE9">
        <w:rPr>
          <w:color w:val="000000" w:themeColor="text1"/>
          <w:sz w:val="28"/>
          <w:szCs w:val="28"/>
          <w:lang w:val="uk-UA" w:eastAsia="ru-RU"/>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11065" w:type="dxa"/>
        <w:shd w:val="clear" w:color="auto" w:fill="FFFFFF"/>
        <w:tblCellMar>
          <w:left w:w="0" w:type="dxa"/>
          <w:right w:w="0" w:type="dxa"/>
        </w:tblCellMar>
        <w:tblLook w:val="04A0" w:firstRow="1" w:lastRow="0" w:firstColumn="1" w:lastColumn="0" w:noHBand="0" w:noVBand="1"/>
      </w:tblPr>
      <w:tblGrid>
        <w:gridCol w:w="1869"/>
        <w:gridCol w:w="9196"/>
      </w:tblGrid>
      <w:tr w:rsidR="00E52526" w:rsidRPr="00311762" w:rsidTr="00D060BD">
        <w:tc>
          <w:tcPr>
            <w:tcW w:w="185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D060BD" w:rsidP="00056052">
            <w:pPr>
              <w:rPr>
                <w:b/>
                <w:bCs/>
                <w:color w:val="000000" w:themeColor="text1"/>
                <w:sz w:val="28"/>
                <w:szCs w:val="28"/>
                <w:bdr w:val="none" w:sz="0" w:space="0" w:color="auto" w:frame="1"/>
                <w:lang w:val="uk-UA" w:eastAsia="ru-RU"/>
              </w:rPr>
            </w:pPr>
            <w:r>
              <w:rPr>
                <w:b/>
                <w:bCs/>
                <w:color w:val="000000" w:themeColor="text1"/>
                <w:sz w:val="28"/>
                <w:szCs w:val="28"/>
                <w:bdr w:val="none" w:sz="0" w:space="0" w:color="auto" w:frame="1"/>
                <w:lang w:val="uk-UA" w:eastAsia="ru-RU"/>
              </w:rPr>
              <w:t>П</w:t>
            </w:r>
            <w:r w:rsidR="00E52526" w:rsidRPr="00ED0BE9">
              <w:rPr>
                <w:b/>
                <w:bCs/>
                <w:color w:val="000000" w:themeColor="text1"/>
                <w:sz w:val="28"/>
                <w:szCs w:val="28"/>
                <w:bdr w:val="none" w:sz="0" w:space="0" w:color="auto" w:frame="1"/>
                <w:lang w:val="uk-UA" w:eastAsia="ru-RU"/>
              </w:rPr>
              <w:t>очатковий рівень</w:t>
            </w:r>
          </w:p>
          <w:p w:rsidR="00E52526" w:rsidRPr="00ED0BE9" w:rsidRDefault="00E52526" w:rsidP="00056052">
            <w:pPr>
              <w:rPr>
                <w:color w:val="000000" w:themeColor="text1"/>
                <w:sz w:val="28"/>
                <w:szCs w:val="28"/>
                <w:lang w:val="uk-UA" w:eastAsia="ru-RU"/>
              </w:rPr>
            </w:pPr>
            <w:r w:rsidRPr="00ED0BE9">
              <w:rPr>
                <w:b/>
                <w:bCs/>
                <w:color w:val="000000" w:themeColor="text1"/>
                <w:sz w:val="28"/>
                <w:szCs w:val="28"/>
                <w:bdr w:val="none" w:sz="0" w:space="0" w:color="auto" w:frame="1"/>
                <w:lang w:val="uk-UA" w:eastAsia="ru-RU"/>
              </w:rPr>
              <w:t>(1</w:t>
            </w:r>
            <w:r w:rsidRPr="00ED0BE9">
              <w:rPr>
                <w:b/>
                <w:bCs/>
                <w:color w:val="000000" w:themeColor="text1"/>
                <w:sz w:val="28"/>
                <w:szCs w:val="28"/>
                <w:bdr w:val="none" w:sz="0" w:space="0" w:color="auto" w:frame="1"/>
                <w:lang w:val="uk-UA" w:eastAsia="ru-RU"/>
              </w:rPr>
              <w:noBreakHyphen/>
              <w:t>3 бали)</w:t>
            </w:r>
          </w:p>
        </w:tc>
        <w:tc>
          <w:tcPr>
            <w:tcW w:w="92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szCs w:val="28"/>
                <w:lang w:val="uk-UA" w:eastAsia="ru-RU"/>
              </w:rPr>
            </w:pPr>
            <w:r w:rsidRPr="00ED0BE9">
              <w:rPr>
                <w:color w:val="000000" w:themeColor="text1"/>
                <w:sz w:val="28"/>
                <w:szCs w:val="28"/>
                <w:lang w:val="uk-UA" w:eastAsia="ru-RU"/>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E52526" w:rsidRPr="00311762" w:rsidTr="00D060BD">
        <w:tc>
          <w:tcPr>
            <w:tcW w:w="185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szCs w:val="28"/>
                <w:bdr w:val="none" w:sz="0" w:space="0" w:color="auto" w:frame="1"/>
                <w:lang w:val="uk-UA" w:eastAsia="ru-RU"/>
              </w:rPr>
            </w:pPr>
            <w:r w:rsidRPr="00ED0BE9">
              <w:rPr>
                <w:b/>
                <w:bCs/>
                <w:color w:val="000000" w:themeColor="text1"/>
                <w:sz w:val="28"/>
                <w:szCs w:val="28"/>
                <w:bdr w:val="none" w:sz="0" w:space="0" w:color="auto" w:frame="1"/>
                <w:lang w:val="uk-UA" w:eastAsia="ru-RU"/>
              </w:rPr>
              <w:t xml:space="preserve">Середній рівень </w:t>
            </w:r>
          </w:p>
          <w:p w:rsidR="00E52526" w:rsidRPr="00ED0BE9" w:rsidRDefault="00E52526" w:rsidP="00056052">
            <w:pPr>
              <w:rPr>
                <w:color w:val="000000" w:themeColor="text1"/>
                <w:sz w:val="28"/>
                <w:szCs w:val="28"/>
                <w:lang w:val="uk-UA" w:eastAsia="ru-RU"/>
              </w:rPr>
            </w:pPr>
            <w:r w:rsidRPr="00ED0BE9">
              <w:rPr>
                <w:b/>
                <w:bCs/>
                <w:color w:val="000000" w:themeColor="text1"/>
                <w:sz w:val="28"/>
                <w:szCs w:val="28"/>
                <w:bdr w:val="none" w:sz="0" w:space="0" w:color="auto" w:frame="1"/>
                <w:lang w:val="uk-UA" w:eastAsia="ru-RU"/>
              </w:rPr>
              <w:t>(4</w:t>
            </w:r>
            <w:r w:rsidRPr="00ED0BE9">
              <w:rPr>
                <w:b/>
                <w:bCs/>
                <w:color w:val="000000" w:themeColor="text1"/>
                <w:sz w:val="28"/>
                <w:szCs w:val="28"/>
                <w:bdr w:val="none" w:sz="0" w:space="0" w:color="auto" w:frame="1"/>
                <w:lang w:val="uk-UA" w:eastAsia="ru-RU"/>
              </w:rPr>
              <w:noBreakHyphen/>
              <w:t xml:space="preserve"> 6 балів)</w:t>
            </w:r>
          </w:p>
        </w:tc>
        <w:tc>
          <w:tcPr>
            <w:tcW w:w="92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szCs w:val="28"/>
                <w:lang w:val="uk-UA" w:eastAsia="ru-RU"/>
              </w:rPr>
            </w:pPr>
            <w:r w:rsidRPr="00ED0BE9">
              <w:rPr>
                <w:color w:val="000000" w:themeColor="text1"/>
                <w:sz w:val="28"/>
                <w:szCs w:val="28"/>
                <w:lang w:val="uk-UA" w:eastAsia="ru-RU"/>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E52526" w:rsidRPr="00311762" w:rsidTr="00D060BD">
        <w:tc>
          <w:tcPr>
            <w:tcW w:w="185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szCs w:val="28"/>
                <w:bdr w:val="none" w:sz="0" w:space="0" w:color="auto" w:frame="1"/>
                <w:lang w:val="uk-UA" w:eastAsia="ru-RU"/>
              </w:rPr>
            </w:pPr>
            <w:r w:rsidRPr="00ED0BE9">
              <w:rPr>
                <w:b/>
                <w:bCs/>
                <w:color w:val="000000" w:themeColor="text1"/>
                <w:sz w:val="28"/>
                <w:szCs w:val="28"/>
                <w:bdr w:val="none" w:sz="0" w:space="0" w:color="auto" w:frame="1"/>
                <w:lang w:val="uk-UA" w:eastAsia="ru-RU"/>
              </w:rPr>
              <w:t xml:space="preserve">Достатній рівень </w:t>
            </w:r>
          </w:p>
          <w:p w:rsidR="00E52526" w:rsidRPr="00ED0BE9" w:rsidRDefault="00E52526" w:rsidP="00056052">
            <w:pPr>
              <w:rPr>
                <w:color w:val="000000" w:themeColor="text1"/>
                <w:sz w:val="28"/>
                <w:szCs w:val="28"/>
                <w:lang w:val="uk-UA" w:eastAsia="ru-RU"/>
              </w:rPr>
            </w:pPr>
            <w:r w:rsidRPr="00ED0BE9">
              <w:rPr>
                <w:b/>
                <w:bCs/>
                <w:color w:val="000000" w:themeColor="text1"/>
                <w:sz w:val="28"/>
                <w:szCs w:val="28"/>
                <w:bdr w:val="none" w:sz="0" w:space="0" w:color="auto" w:frame="1"/>
                <w:lang w:val="uk-UA" w:eastAsia="ru-RU"/>
              </w:rPr>
              <w:t>(7</w:t>
            </w:r>
            <w:r w:rsidRPr="00ED0BE9">
              <w:rPr>
                <w:b/>
                <w:bCs/>
                <w:color w:val="000000" w:themeColor="text1"/>
                <w:sz w:val="28"/>
                <w:szCs w:val="28"/>
                <w:bdr w:val="none" w:sz="0" w:space="0" w:color="auto" w:frame="1"/>
                <w:lang w:val="uk-UA" w:eastAsia="ru-RU"/>
              </w:rPr>
              <w:noBreakHyphen/>
              <w:t xml:space="preserve"> 9 балів)</w:t>
            </w:r>
          </w:p>
        </w:tc>
        <w:tc>
          <w:tcPr>
            <w:tcW w:w="92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szCs w:val="28"/>
                <w:lang w:val="uk-UA" w:eastAsia="ru-RU"/>
              </w:rPr>
            </w:pPr>
            <w:r w:rsidRPr="00ED0BE9">
              <w:rPr>
                <w:color w:val="000000" w:themeColor="text1"/>
                <w:sz w:val="28"/>
                <w:szCs w:val="28"/>
                <w:lang w:val="uk-UA" w:eastAsia="ru-RU"/>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E52526" w:rsidRPr="00311762" w:rsidTr="00D060BD">
        <w:tc>
          <w:tcPr>
            <w:tcW w:w="185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056052" w:rsidRPr="00ED0BE9" w:rsidRDefault="00E52526" w:rsidP="00056052">
            <w:pPr>
              <w:rPr>
                <w:b/>
                <w:bCs/>
                <w:color w:val="000000" w:themeColor="text1"/>
                <w:sz w:val="28"/>
                <w:szCs w:val="28"/>
                <w:bdr w:val="none" w:sz="0" w:space="0" w:color="auto" w:frame="1"/>
                <w:lang w:val="uk-UA" w:eastAsia="ru-RU"/>
              </w:rPr>
            </w:pPr>
            <w:r w:rsidRPr="00ED0BE9">
              <w:rPr>
                <w:b/>
                <w:bCs/>
                <w:color w:val="000000" w:themeColor="text1"/>
                <w:sz w:val="28"/>
                <w:szCs w:val="28"/>
                <w:bdr w:val="none" w:sz="0" w:space="0" w:color="auto" w:frame="1"/>
                <w:lang w:val="uk-UA" w:eastAsia="ru-RU"/>
              </w:rPr>
              <w:t>Високий рівень</w:t>
            </w:r>
          </w:p>
          <w:p w:rsidR="00E52526" w:rsidRPr="00ED0BE9" w:rsidRDefault="00E52526" w:rsidP="00056052">
            <w:pPr>
              <w:rPr>
                <w:color w:val="000000" w:themeColor="text1"/>
                <w:sz w:val="28"/>
                <w:szCs w:val="28"/>
                <w:lang w:val="uk-UA" w:eastAsia="ru-RU"/>
              </w:rPr>
            </w:pPr>
            <w:r w:rsidRPr="00ED0BE9">
              <w:rPr>
                <w:b/>
                <w:bCs/>
                <w:color w:val="000000" w:themeColor="text1"/>
                <w:sz w:val="28"/>
                <w:szCs w:val="28"/>
                <w:bdr w:val="none" w:sz="0" w:space="0" w:color="auto" w:frame="1"/>
                <w:lang w:val="uk-UA" w:eastAsia="ru-RU"/>
              </w:rPr>
              <w:t>(10</w:t>
            </w:r>
            <w:r w:rsidRPr="00ED0BE9">
              <w:rPr>
                <w:b/>
                <w:bCs/>
                <w:color w:val="000000" w:themeColor="text1"/>
                <w:sz w:val="28"/>
                <w:szCs w:val="28"/>
                <w:bdr w:val="none" w:sz="0" w:space="0" w:color="auto" w:frame="1"/>
                <w:lang w:val="uk-UA" w:eastAsia="ru-RU"/>
              </w:rPr>
              <w:noBreakHyphen/>
              <w:t>12 балів)</w:t>
            </w:r>
          </w:p>
        </w:tc>
        <w:tc>
          <w:tcPr>
            <w:tcW w:w="921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E52526" w:rsidRPr="00ED0BE9" w:rsidRDefault="00E52526" w:rsidP="00056052">
            <w:pPr>
              <w:rPr>
                <w:color w:val="000000" w:themeColor="text1"/>
                <w:sz w:val="28"/>
                <w:szCs w:val="28"/>
                <w:lang w:val="uk-UA" w:eastAsia="ru-RU"/>
              </w:rPr>
            </w:pPr>
            <w:r w:rsidRPr="00ED0BE9">
              <w:rPr>
                <w:color w:val="000000" w:themeColor="text1"/>
                <w:sz w:val="28"/>
                <w:szCs w:val="28"/>
                <w:lang w:val="uk-UA" w:eastAsia="ru-RU"/>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E52526" w:rsidRPr="00ED0BE9" w:rsidRDefault="00E52526" w:rsidP="00056052">
      <w:pPr>
        <w:jc w:val="both"/>
        <w:rPr>
          <w:color w:val="000000" w:themeColor="text1"/>
          <w:sz w:val="28"/>
          <w:szCs w:val="28"/>
          <w:lang w:val="uk-UA"/>
        </w:rPr>
      </w:pPr>
    </w:p>
    <w:sectPr w:rsidR="00E52526" w:rsidRPr="00ED0BE9" w:rsidSect="00056052">
      <w:pgSz w:w="11906" w:h="16838"/>
      <w:pgMar w:top="284" w:right="424" w:bottom="142"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313"/>
    <w:multiLevelType w:val="hybridMultilevel"/>
    <w:tmpl w:val="3B4A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C15C6"/>
    <w:multiLevelType w:val="multilevel"/>
    <w:tmpl w:val="095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81E4D"/>
    <w:multiLevelType w:val="hybridMultilevel"/>
    <w:tmpl w:val="76D0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C04C27"/>
    <w:multiLevelType w:val="multilevel"/>
    <w:tmpl w:val="4E8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767536"/>
    <w:multiLevelType w:val="multilevel"/>
    <w:tmpl w:val="C77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0C"/>
    <w:rsid w:val="00056052"/>
    <w:rsid w:val="002859AB"/>
    <w:rsid w:val="00311762"/>
    <w:rsid w:val="003F390C"/>
    <w:rsid w:val="004C7B7A"/>
    <w:rsid w:val="006010AF"/>
    <w:rsid w:val="0064345B"/>
    <w:rsid w:val="00644144"/>
    <w:rsid w:val="00D060BD"/>
    <w:rsid w:val="00DD4914"/>
    <w:rsid w:val="00E52526"/>
    <w:rsid w:val="00ED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057AF-2CA5-4A6E-889A-85741389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AF"/>
    <w:rPr>
      <w:rFonts w:eastAsia="Times New Roman" w:cs="Times New Roman"/>
      <w:sz w:val="24"/>
      <w:szCs w:val="24"/>
      <w:lang w:val="en-US"/>
    </w:rPr>
  </w:style>
  <w:style w:type="paragraph" w:styleId="1">
    <w:name w:val="heading 1"/>
    <w:basedOn w:val="a"/>
    <w:link w:val="10"/>
    <w:uiPriority w:val="9"/>
    <w:qFormat/>
    <w:rsid w:val="00E52526"/>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6010AF"/>
    <w:pPr>
      <w:spacing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6010AF"/>
    <w:pPr>
      <w:spacing w:line="288" w:lineRule="auto"/>
      <w:jc w:val="both"/>
    </w:pPr>
    <w:rPr>
      <w:rFonts w:ascii="PetersburgC" w:eastAsia="PetersburgC" w:hAnsi="PetersburgC" w:cs="PetersburgC"/>
      <w:color w:val="000000"/>
      <w:sz w:val="20"/>
      <w:szCs w:val="20"/>
      <w:u w:color="000000"/>
      <w:lang w:eastAsia="ru-RU"/>
    </w:rPr>
  </w:style>
  <w:style w:type="paragraph" w:customStyle="1" w:styleId="a3">
    <w:name w:val="Звичайний"/>
    <w:rsid w:val="006010AF"/>
    <w:pPr>
      <w:spacing w:line="360" w:lineRule="auto"/>
      <w:ind w:left="706"/>
      <w:jc w:val="both"/>
    </w:pPr>
    <w:rPr>
      <w:rFonts w:ascii="Calibri" w:eastAsia="Calibri" w:hAnsi="Calibri" w:cs="Calibri"/>
      <w:color w:val="000000"/>
      <w:sz w:val="22"/>
      <w:u w:color="000000"/>
      <w:lang w:eastAsia="ru-RU"/>
    </w:rPr>
  </w:style>
  <w:style w:type="paragraph" w:customStyle="1" w:styleId="a4">
    <w:name w:val="Назва об'єкта"/>
    <w:next w:val="a3"/>
    <w:rsid w:val="006010AF"/>
    <w:pPr>
      <w:spacing w:before="120"/>
      <w:jc w:val="center"/>
    </w:pPr>
    <w:rPr>
      <w:rFonts w:ascii="Arial Unicode MS" w:eastAsia="Arial Unicode MS" w:hAnsi="Arial Unicode MS" w:cs="Arial Unicode MS"/>
      <w:b/>
      <w:bCs/>
      <w:color w:val="000000"/>
      <w:sz w:val="32"/>
      <w:szCs w:val="32"/>
      <w:u w:color="000000"/>
      <w:lang w:eastAsia="ru-RU"/>
    </w:rPr>
  </w:style>
  <w:style w:type="paragraph" w:styleId="a5">
    <w:name w:val="Balloon Text"/>
    <w:basedOn w:val="a"/>
    <w:link w:val="a6"/>
    <w:uiPriority w:val="99"/>
    <w:semiHidden/>
    <w:unhideWhenUsed/>
    <w:rsid w:val="006010AF"/>
    <w:rPr>
      <w:rFonts w:ascii="Tahoma" w:hAnsi="Tahoma" w:cs="Tahoma"/>
      <w:sz w:val="16"/>
      <w:szCs w:val="16"/>
    </w:rPr>
  </w:style>
  <w:style w:type="character" w:customStyle="1" w:styleId="a6">
    <w:name w:val="Текст выноски Знак"/>
    <w:basedOn w:val="a0"/>
    <w:link w:val="a5"/>
    <w:uiPriority w:val="99"/>
    <w:semiHidden/>
    <w:rsid w:val="006010AF"/>
    <w:rPr>
      <w:rFonts w:ascii="Tahoma" w:eastAsia="Times New Roman" w:hAnsi="Tahoma" w:cs="Tahoma"/>
      <w:sz w:val="16"/>
      <w:szCs w:val="16"/>
      <w:lang w:val="en-US"/>
    </w:rPr>
  </w:style>
  <w:style w:type="paragraph" w:styleId="HTML">
    <w:name w:val="HTML Preformatted"/>
    <w:basedOn w:val="a"/>
    <w:link w:val="HTML0"/>
    <w:uiPriority w:val="99"/>
    <w:unhideWhenUsed/>
    <w:rsid w:val="00E5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52526"/>
    <w:rPr>
      <w:rFonts w:ascii="Courier New" w:eastAsia="Times New Roman" w:hAnsi="Courier New" w:cs="Courier New"/>
      <w:sz w:val="20"/>
      <w:szCs w:val="20"/>
      <w:lang w:eastAsia="ru-RU"/>
    </w:rPr>
  </w:style>
  <w:style w:type="character" w:styleId="a7">
    <w:name w:val="Hyperlink"/>
    <w:basedOn w:val="a0"/>
    <w:uiPriority w:val="99"/>
    <w:semiHidden/>
    <w:unhideWhenUsed/>
    <w:rsid w:val="00E52526"/>
    <w:rPr>
      <w:color w:val="0000FF"/>
      <w:u w:val="single"/>
    </w:rPr>
  </w:style>
  <w:style w:type="character" w:customStyle="1" w:styleId="10">
    <w:name w:val="Заголовок 1 Знак"/>
    <w:basedOn w:val="a0"/>
    <w:link w:val="1"/>
    <w:uiPriority w:val="9"/>
    <w:rsid w:val="00E52526"/>
    <w:rPr>
      <w:rFonts w:eastAsia="Times New Roman" w:cs="Times New Roman"/>
      <w:b/>
      <w:bCs/>
      <w:kern w:val="36"/>
      <w:sz w:val="48"/>
      <w:szCs w:val="48"/>
      <w:lang w:eastAsia="ru-RU"/>
    </w:rPr>
  </w:style>
  <w:style w:type="paragraph" w:styleId="a8">
    <w:name w:val="Normal (Web)"/>
    <w:basedOn w:val="a"/>
    <w:uiPriority w:val="99"/>
    <w:unhideWhenUsed/>
    <w:rsid w:val="00E52526"/>
    <w:pPr>
      <w:spacing w:before="100" w:beforeAutospacing="1" w:after="100" w:afterAutospacing="1"/>
    </w:pPr>
    <w:rPr>
      <w:lang w:val="ru-RU" w:eastAsia="ru-RU"/>
    </w:rPr>
  </w:style>
  <w:style w:type="character" w:styleId="a9">
    <w:name w:val="Strong"/>
    <w:basedOn w:val="a0"/>
    <w:uiPriority w:val="22"/>
    <w:qFormat/>
    <w:rsid w:val="00E5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5980">
      <w:bodyDiv w:val="1"/>
      <w:marLeft w:val="0"/>
      <w:marRight w:val="0"/>
      <w:marTop w:val="0"/>
      <w:marBottom w:val="0"/>
      <w:divBdr>
        <w:top w:val="none" w:sz="0" w:space="0" w:color="auto"/>
        <w:left w:val="none" w:sz="0" w:space="0" w:color="auto"/>
        <w:bottom w:val="none" w:sz="0" w:space="0" w:color="auto"/>
        <w:right w:val="none" w:sz="0" w:space="0" w:color="auto"/>
      </w:divBdr>
    </w:div>
    <w:div w:id="1081029035">
      <w:bodyDiv w:val="1"/>
      <w:marLeft w:val="0"/>
      <w:marRight w:val="0"/>
      <w:marTop w:val="0"/>
      <w:marBottom w:val="0"/>
      <w:divBdr>
        <w:top w:val="none" w:sz="0" w:space="0" w:color="auto"/>
        <w:left w:val="none" w:sz="0" w:space="0" w:color="auto"/>
        <w:bottom w:val="none" w:sz="0" w:space="0" w:color="auto"/>
        <w:right w:val="none" w:sz="0" w:space="0" w:color="auto"/>
      </w:divBdr>
    </w:div>
    <w:div w:id="2040011077">
      <w:bodyDiv w:val="1"/>
      <w:marLeft w:val="0"/>
      <w:marRight w:val="0"/>
      <w:marTop w:val="0"/>
      <w:marBottom w:val="0"/>
      <w:divBdr>
        <w:top w:val="none" w:sz="0" w:space="0" w:color="auto"/>
        <w:left w:val="none" w:sz="0" w:space="0" w:color="auto"/>
        <w:bottom w:val="none" w:sz="0" w:space="0" w:color="auto"/>
        <w:right w:val="none" w:sz="0" w:space="0" w:color="auto"/>
      </w:divBdr>
    </w:div>
    <w:div w:id="20511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777</cp:lastModifiedBy>
  <cp:revision>8</cp:revision>
  <cp:lastPrinted>2019-08-28T08:39:00Z</cp:lastPrinted>
  <dcterms:created xsi:type="dcterms:W3CDTF">2019-08-28T07:29:00Z</dcterms:created>
  <dcterms:modified xsi:type="dcterms:W3CDTF">2023-03-19T18:08:00Z</dcterms:modified>
</cp:coreProperties>
</file>