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A2" w:rsidRPr="00A977A2" w:rsidRDefault="00A977A2" w:rsidP="00A977A2">
      <w:pPr>
        <w:spacing w:before="150" w:after="150" w:line="240" w:lineRule="auto"/>
        <w:ind w:left="450" w:right="450"/>
        <w:jc w:val="center"/>
        <w:rPr>
          <w:rFonts w:ascii="Times New Roman" w:eastAsia="Times New Roman" w:hAnsi="Times New Roman" w:cs="Times New Roman"/>
          <w:sz w:val="24"/>
          <w:szCs w:val="24"/>
          <w:lang w:eastAsia="uk-UA"/>
        </w:rPr>
      </w:pPr>
      <w:r w:rsidRPr="00A977A2">
        <w:rPr>
          <w:rFonts w:ascii="Times New Roman" w:eastAsia="Times New Roman" w:hAnsi="Times New Roman" w:cs="Times New Roman"/>
          <w:b/>
          <w:bCs/>
          <w:sz w:val="28"/>
          <w:szCs w:val="28"/>
          <w:lang w:eastAsia="uk-UA"/>
        </w:rPr>
        <w:t>ВІДОМОСТІ</w:t>
      </w:r>
      <w:r w:rsidRPr="00A977A2">
        <w:rPr>
          <w:rFonts w:ascii="Times New Roman" w:eastAsia="Times New Roman" w:hAnsi="Times New Roman" w:cs="Times New Roman"/>
          <w:sz w:val="24"/>
          <w:szCs w:val="24"/>
          <w:lang w:eastAsia="uk-UA"/>
        </w:rPr>
        <w:br/>
      </w:r>
      <w:r w:rsidRPr="00A977A2">
        <w:rPr>
          <w:rFonts w:ascii="Times New Roman" w:eastAsia="Times New Roman" w:hAnsi="Times New Roman" w:cs="Times New Roman"/>
          <w:b/>
          <w:bCs/>
          <w:sz w:val="28"/>
          <w:szCs w:val="28"/>
          <w:lang w:eastAsia="uk-UA"/>
        </w:rPr>
        <w:t>про кількісні та якісні показники кадрового забезпечення освітньої діяльності на певному рівні повної загальної середньої освіти, необхідного для виконання вимог державного стандарту відповідного рівня повної загальної середньої освіти (у разі розширення провадження освітньої діяльності)</w:t>
      </w:r>
    </w:p>
    <w:p w:rsidR="00A977A2" w:rsidRPr="00A977A2" w:rsidRDefault="00A977A2" w:rsidP="00A977A2">
      <w:pPr>
        <w:spacing w:after="150" w:line="240" w:lineRule="auto"/>
        <w:ind w:firstLine="450"/>
        <w:jc w:val="both"/>
        <w:rPr>
          <w:rFonts w:ascii="Times New Roman" w:eastAsia="Times New Roman" w:hAnsi="Times New Roman" w:cs="Times New Roman"/>
          <w:sz w:val="24"/>
          <w:szCs w:val="24"/>
          <w:lang w:eastAsia="uk-UA"/>
        </w:rPr>
      </w:pPr>
      <w:bookmarkStart w:id="0" w:name="n1680"/>
      <w:bookmarkEnd w:id="0"/>
      <w:r w:rsidRPr="00A977A2">
        <w:rPr>
          <w:rFonts w:ascii="Times New Roman" w:eastAsia="Times New Roman" w:hAnsi="Times New Roman" w:cs="Times New Roman"/>
          <w:sz w:val="24"/>
          <w:szCs w:val="24"/>
          <w:lang w:eastAsia="uk-UA"/>
        </w:rPr>
        <w:t>1. Загальна інформація про кадрове забезпечення (кількісні показники)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299"/>
        <w:gridCol w:w="1338"/>
        <w:gridCol w:w="4444"/>
        <w:gridCol w:w="2501"/>
        <w:gridCol w:w="2544"/>
      </w:tblGrid>
      <w:tr w:rsidR="00A977A2" w:rsidRPr="00A977A2" w:rsidTr="00A977A2">
        <w:tc>
          <w:tcPr>
            <w:tcW w:w="3084" w:type="dxa"/>
            <w:gridSpan w:val="2"/>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bookmarkStart w:id="1" w:name="n1681"/>
            <w:bookmarkEnd w:id="1"/>
            <w:r w:rsidRPr="00A977A2">
              <w:rPr>
                <w:rFonts w:ascii="Times New Roman" w:eastAsia="Times New Roman" w:hAnsi="Times New Roman" w:cs="Times New Roman"/>
                <w:sz w:val="24"/>
                <w:szCs w:val="24"/>
                <w:lang w:eastAsia="uk-UA"/>
              </w:rPr>
              <w:t>Педагогічні працівники (у тому числі фізичні особи, які мають право провадити педагогічну діяльність на рівні загальної середньої освіти і залучені до освітнього процесу)</w:t>
            </w:r>
          </w:p>
        </w:tc>
        <w:tc>
          <w:tcPr>
            <w:tcW w:w="133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sidRPr="00A977A2">
              <w:rPr>
                <w:rFonts w:ascii="Times New Roman" w:eastAsia="Times New Roman" w:hAnsi="Times New Roman" w:cs="Times New Roman"/>
                <w:sz w:val="24"/>
                <w:szCs w:val="24"/>
                <w:lang w:eastAsia="uk-UA"/>
              </w:rPr>
              <w:t>Необхідна кількість, осіб</w:t>
            </w:r>
          </w:p>
        </w:tc>
        <w:tc>
          <w:tcPr>
            <w:tcW w:w="1368"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sidRPr="00A977A2">
              <w:rPr>
                <w:rFonts w:ascii="Times New Roman" w:eastAsia="Times New Roman" w:hAnsi="Times New Roman" w:cs="Times New Roman"/>
                <w:sz w:val="24"/>
                <w:szCs w:val="24"/>
                <w:lang w:eastAsia="uk-UA"/>
              </w:rPr>
              <w:t>Фактична кількість, осіб</w:t>
            </w:r>
          </w:p>
        </w:tc>
        <w:tc>
          <w:tcPr>
            <w:tcW w:w="139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sidRPr="00A977A2">
              <w:rPr>
                <w:rFonts w:ascii="Times New Roman" w:eastAsia="Times New Roman" w:hAnsi="Times New Roman" w:cs="Times New Roman"/>
                <w:sz w:val="24"/>
                <w:szCs w:val="24"/>
                <w:lang w:eastAsia="uk-UA"/>
              </w:rPr>
              <w:t>Відсоток потреби</w:t>
            </w:r>
          </w:p>
        </w:tc>
      </w:tr>
      <w:tr w:rsidR="00A977A2" w:rsidRPr="00A977A2" w:rsidTr="00A977A2">
        <w:tc>
          <w:tcPr>
            <w:tcW w:w="3084" w:type="dxa"/>
            <w:gridSpan w:val="2"/>
            <w:hideMark/>
          </w:tcPr>
          <w:p w:rsidR="00A977A2" w:rsidRPr="00A977A2" w:rsidRDefault="00A977A2" w:rsidP="00A977A2">
            <w:pPr>
              <w:spacing w:before="150" w:after="150" w:line="240" w:lineRule="auto"/>
              <w:rPr>
                <w:rFonts w:ascii="Times New Roman" w:eastAsia="Times New Roman" w:hAnsi="Times New Roman" w:cs="Times New Roman"/>
                <w:sz w:val="24"/>
                <w:szCs w:val="24"/>
                <w:lang w:eastAsia="uk-UA"/>
              </w:rPr>
            </w:pPr>
            <w:r w:rsidRPr="00A977A2">
              <w:rPr>
                <w:rFonts w:ascii="Times New Roman" w:eastAsia="Times New Roman" w:hAnsi="Times New Roman" w:cs="Times New Roman"/>
                <w:sz w:val="24"/>
                <w:szCs w:val="24"/>
                <w:lang w:eastAsia="uk-UA"/>
              </w:rPr>
              <w:t>Педагогічні працівники, усього</w:t>
            </w:r>
          </w:p>
        </w:tc>
        <w:tc>
          <w:tcPr>
            <w:tcW w:w="133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p>
        </w:tc>
        <w:tc>
          <w:tcPr>
            <w:tcW w:w="1368"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p>
        </w:tc>
        <w:tc>
          <w:tcPr>
            <w:tcW w:w="139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r>
      <w:tr w:rsidR="00A977A2" w:rsidRPr="00A977A2" w:rsidTr="00A977A2">
        <w:tc>
          <w:tcPr>
            <w:tcW w:w="2352" w:type="dxa"/>
            <w:hideMark/>
          </w:tcPr>
          <w:p w:rsidR="00A977A2" w:rsidRPr="00A977A2" w:rsidRDefault="00A977A2" w:rsidP="00A977A2">
            <w:pPr>
              <w:spacing w:before="150" w:after="150" w:line="240" w:lineRule="auto"/>
              <w:rPr>
                <w:rFonts w:ascii="Times New Roman" w:eastAsia="Times New Roman" w:hAnsi="Times New Roman" w:cs="Times New Roman"/>
                <w:sz w:val="24"/>
                <w:szCs w:val="24"/>
                <w:lang w:eastAsia="uk-UA"/>
              </w:rPr>
            </w:pPr>
            <w:r w:rsidRPr="00A977A2">
              <w:rPr>
                <w:rFonts w:ascii="Times New Roman" w:eastAsia="Times New Roman" w:hAnsi="Times New Roman" w:cs="Times New Roman"/>
                <w:sz w:val="24"/>
                <w:szCs w:val="24"/>
                <w:lang w:eastAsia="uk-UA"/>
              </w:rPr>
              <w:t>у тому числі ті, що:</w:t>
            </w:r>
          </w:p>
        </w:tc>
        <w:tc>
          <w:tcPr>
            <w:tcW w:w="708" w:type="dxa"/>
            <w:hideMark/>
          </w:tcPr>
          <w:p w:rsidR="00A977A2" w:rsidRPr="00A977A2" w:rsidRDefault="00A977A2" w:rsidP="00A977A2">
            <w:pPr>
              <w:spacing w:before="150" w:after="150" w:line="240" w:lineRule="auto"/>
              <w:rPr>
                <w:rFonts w:ascii="Times New Roman" w:eastAsia="Times New Roman" w:hAnsi="Times New Roman" w:cs="Times New Roman"/>
                <w:sz w:val="24"/>
                <w:szCs w:val="24"/>
                <w:lang w:eastAsia="uk-UA"/>
              </w:rPr>
            </w:pPr>
          </w:p>
        </w:tc>
        <w:tc>
          <w:tcPr>
            <w:tcW w:w="133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p>
        </w:tc>
        <w:tc>
          <w:tcPr>
            <w:tcW w:w="1368"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p>
        </w:tc>
        <w:tc>
          <w:tcPr>
            <w:tcW w:w="139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p>
        </w:tc>
      </w:tr>
      <w:tr w:rsidR="00A977A2" w:rsidRPr="00A977A2" w:rsidTr="00A977A2">
        <w:trPr>
          <w:trHeight w:val="240"/>
        </w:trPr>
        <w:tc>
          <w:tcPr>
            <w:tcW w:w="2352" w:type="dxa"/>
            <w:hideMark/>
          </w:tcPr>
          <w:p w:rsidR="00A977A2" w:rsidRPr="00A977A2" w:rsidRDefault="00A977A2" w:rsidP="00A977A2">
            <w:pPr>
              <w:spacing w:before="150" w:after="150" w:line="240" w:lineRule="auto"/>
              <w:rPr>
                <w:rFonts w:ascii="Times New Roman" w:eastAsia="Times New Roman" w:hAnsi="Times New Roman" w:cs="Times New Roman"/>
                <w:sz w:val="24"/>
                <w:szCs w:val="24"/>
                <w:lang w:eastAsia="uk-UA"/>
              </w:rPr>
            </w:pPr>
            <w:r w:rsidRPr="00A977A2">
              <w:rPr>
                <w:rFonts w:ascii="Times New Roman" w:eastAsia="Times New Roman" w:hAnsi="Times New Roman" w:cs="Times New Roman"/>
                <w:sz w:val="24"/>
                <w:szCs w:val="24"/>
                <w:lang w:eastAsia="uk-UA"/>
              </w:rPr>
              <w:t>мають відповідну освіту та/або кваліфікацію</w:t>
            </w:r>
          </w:p>
        </w:tc>
        <w:tc>
          <w:tcPr>
            <w:tcW w:w="708" w:type="dxa"/>
            <w:hideMark/>
          </w:tcPr>
          <w:p w:rsidR="00A977A2" w:rsidRPr="00A977A2" w:rsidRDefault="00A977A2" w:rsidP="00A977A2">
            <w:pPr>
              <w:spacing w:before="150" w:after="150" w:line="240" w:lineRule="auto"/>
              <w:rPr>
                <w:rFonts w:ascii="Times New Roman" w:eastAsia="Times New Roman" w:hAnsi="Times New Roman" w:cs="Times New Roman"/>
                <w:sz w:val="24"/>
                <w:szCs w:val="24"/>
                <w:lang w:eastAsia="uk-UA"/>
              </w:rPr>
            </w:pPr>
          </w:p>
        </w:tc>
        <w:tc>
          <w:tcPr>
            <w:tcW w:w="133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p>
        </w:tc>
        <w:tc>
          <w:tcPr>
            <w:tcW w:w="1368"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p>
        </w:tc>
        <w:tc>
          <w:tcPr>
            <w:tcW w:w="139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r>
      <w:tr w:rsidR="00A977A2" w:rsidRPr="00A977A2" w:rsidTr="00A977A2">
        <w:tc>
          <w:tcPr>
            <w:tcW w:w="2352" w:type="dxa"/>
            <w:hideMark/>
          </w:tcPr>
          <w:p w:rsidR="00A977A2" w:rsidRPr="00A977A2" w:rsidRDefault="00A977A2" w:rsidP="00A977A2">
            <w:pPr>
              <w:spacing w:before="150" w:after="150" w:line="240" w:lineRule="auto"/>
              <w:rPr>
                <w:rFonts w:ascii="Times New Roman" w:eastAsia="Times New Roman" w:hAnsi="Times New Roman" w:cs="Times New Roman"/>
                <w:sz w:val="24"/>
                <w:szCs w:val="24"/>
                <w:lang w:eastAsia="uk-UA"/>
              </w:rPr>
            </w:pPr>
            <w:r w:rsidRPr="00A977A2">
              <w:rPr>
                <w:rFonts w:ascii="Times New Roman" w:eastAsia="Times New Roman" w:hAnsi="Times New Roman" w:cs="Times New Roman"/>
                <w:sz w:val="24"/>
                <w:szCs w:val="24"/>
                <w:lang w:eastAsia="uk-UA"/>
              </w:rPr>
              <w:t>працюють у закладі освіти за сумісництвом</w:t>
            </w:r>
          </w:p>
        </w:tc>
        <w:tc>
          <w:tcPr>
            <w:tcW w:w="708" w:type="dxa"/>
            <w:hideMark/>
          </w:tcPr>
          <w:p w:rsidR="00A977A2" w:rsidRPr="00A977A2" w:rsidRDefault="00A977A2" w:rsidP="00A977A2">
            <w:pPr>
              <w:spacing w:before="150" w:after="150" w:line="240" w:lineRule="auto"/>
              <w:rPr>
                <w:rFonts w:ascii="Times New Roman" w:eastAsia="Times New Roman" w:hAnsi="Times New Roman" w:cs="Times New Roman"/>
                <w:sz w:val="24"/>
                <w:szCs w:val="24"/>
                <w:lang w:eastAsia="uk-UA"/>
              </w:rPr>
            </w:pPr>
          </w:p>
        </w:tc>
        <w:tc>
          <w:tcPr>
            <w:tcW w:w="133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368"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392" w:type="dxa"/>
            <w:hideMark/>
          </w:tcPr>
          <w:p w:rsidR="00A977A2" w:rsidRPr="00A977A2" w:rsidRDefault="00A977A2" w:rsidP="00A977A2">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A977A2" w:rsidRPr="00A977A2" w:rsidTr="00A977A2">
        <w:tc>
          <w:tcPr>
            <w:tcW w:w="2352" w:type="dxa"/>
            <w:hideMark/>
          </w:tcPr>
          <w:p w:rsidR="00A977A2" w:rsidRPr="00A977A2" w:rsidRDefault="00A977A2" w:rsidP="00A977A2">
            <w:pPr>
              <w:spacing w:before="150" w:after="150" w:line="240" w:lineRule="auto"/>
              <w:rPr>
                <w:rFonts w:ascii="Times New Roman" w:eastAsia="Times New Roman" w:hAnsi="Times New Roman" w:cs="Times New Roman"/>
                <w:sz w:val="24"/>
                <w:szCs w:val="24"/>
                <w:lang w:eastAsia="uk-UA"/>
              </w:rPr>
            </w:pPr>
            <w:r w:rsidRPr="00A977A2">
              <w:rPr>
                <w:rFonts w:ascii="Times New Roman" w:eastAsia="Times New Roman" w:hAnsi="Times New Roman" w:cs="Times New Roman"/>
                <w:sz w:val="24"/>
                <w:szCs w:val="24"/>
                <w:lang w:eastAsia="uk-UA"/>
              </w:rPr>
              <w:t>залучені на інших договірних умовах</w:t>
            </w:r>
          </w:p>
        </w:tc>
        <w:tc>
          <w:tcPr>
            <w:tcW w:w="708" w:type="dxa"/>
            <w:hideMark/>
          </w:tcPr>
          <w:p w:rsidR="00A977A2" w:rsidRPr="00A977A2" w:rsidRDefault="00A977A2" w:rsidP="00A977A2">
            <w:pPr>
              <w:spacing w:before="150" w:after="150" w:line="240" w:lineRule="auto"/>
              <w:rPr>
                <w:rFonts w:ascii="Times New Roman" w:eastAsia="Times New Roman" w:hAnsi="Times New Roman" w:cs="Times New Roman"/>
                <w:sz w:val="24"/>
                <w:szCs w:val="24"/>
                <w:lang w:eastAsia="uk-UA"/>
              </w:rPr>
            </w:pPr>
          </w:p>
        </w:tc>
        <w:tc>
          <w:tcPr>
            <w:tcW w:w="0" w:type="auto"/>
            <w:vAlign w:val="center"/>
            <w:hideMark/>
          </w:tcPr>
          <w:p w:rsidR="00A977A2" w:rsidRPr="00A977A2" w:rsidRDefault="00A977A2" w:rsidP="00A977A2">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 (спеціалісти-дефектологи)</w:t>
            </w:r>
          </w:p>
        </w:tc>
        <w:tc>
          <w:tcPr>
            <w:tcW w:w="0" w:type="auto"/>
            <w:vAlign w:val="center"/>
            <w:hideMark/>
          </w:tcPr>
          <w:p w:rsidR="00A977A2" w:rsidRPr="00A977A2" w:rsidRDefault="00A977A2" w:rsidP="00A977A2">
            <w:pPr>
              <w:pStyle w:val="a3"/>
              <w:numPr>
                <w:ilvl w:val="0"/>
                <w:numId w:val="1"/>
              </w:numPr>
              <w:spacing w:after="0" w:line="240" w:lineRule="auto"/>
              <w:jc w:val="center"/>
              <w:rPr>
                <w:rFonts w:ascii="Times New Roman" w:eastAsia="Times New Roman" w:hAnsi="Times New Roman" w:cs="Times New Roman"/>
                <w:sz w:val="20"/>
                <w:szCs w:val="20"/>
                <w:lang w:eastAsia="uk-UA"/>
              </w:rPr>
            </w:pPr>
          </w:p>
        </w:tc>
        <w:tc>
          <w:tcPr>
            <w:tcW w:w="0" w:type="auto"/>
            <w:vAlign w:val="center"/>
            <w:hideMark/>
          </w:tcPr>
          <w:p w:rsidR="00A977A2" w:rsidRPr="00A977A2" w:rsidRDefault="00A977A2" w:rsidP="00A977A2">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w:t>
            </w:r>
          </w:p>
        </w:tc>
      </w:tr>
    </w:tbl>
    <w:p w:rsidR="00FE1F00" w:rsidRDefault="007232A6"/>
    <w:p w:rsidR="00A977A2" w:rsidRDefault="00A977A2" w:rsidP="00A977A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977A2" w:rsidRDefault="00A977A2" w:rsidP="00A977A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977A2" w:rsidRDefault="00A977A2" w:rsidP="00A977A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977A2" w:rsidRDefault="00A977A2" w:rsidP="00A977A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977A2" w:rsidRDefault="00A977A2" w:rsidP="00A977A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977A2" w:rsidRDefault="00A977A2" w:rsidP="00A977A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977A2" w:rsidRDefault="00A977A2" w:rsidP="00A977A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977A2" w:rsidRPr="00A977A2" w:rsidRDefault="00A977A2" w:rsidP="00A977A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A977A2">
        <w:rPr>
          <w:rFonts w:ascii="Times New Roman" w:eastAsia="Times New Roman" w:hAnsi="Times New Roman" w:cs="Times New Roman"/>
          <w:color w:val="333333"/>
          <w:sz w:val="24"/>
          <w:szCs w:val="24"/>
          <w:lang w:eastAsia="uk-UA"/>
        </w:rPr>
        <w:lastRenderedPageBreak/>
        <w:t>2. Інформація про відповідність освіти та/або кваліфікації педагогічних працівників, інших фізичних осіб, які мають право провадити педагогічну діяльність на рівні загальної середньої освіти і залучені до освітнього процесу, обов’язковим до вивчення навчальним предметам, які вони викладають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1772"/>
        <w:gridCol w:w="1273"/>
        <w:gridCol w:w="1712"/>
        <w:gridCol w:w="1568"/>
        <w:gridCol w:w="2151"/>
        <w:gridCol w:w="1606"/>
        <w:gridCol w:w="1468"/>
        <w:gridCol w:w="1950"/>
        <w:gridCol w:w="1626"/>
      </w:tblGrid>
      <w:tr w:rsidR="00AC7D35" w:rsidRPr="00AC7D35" w:rsidTr="005A3F99">
        <w:tc>
          <w:tcPr>
            <w:tcW w:w="1772" w:type="dxa"/>
            <w:hideMark/>
          </w:tcPr>
          <w:p w:rsidR="00A977A2" w:rsidRPr="00A977A2" w:rsidRDefault="00A977A2" w:rsidP="00AC7D35">
            <w:pPr>
              <w:spacing w:after="0" w:line="240" w:lineRule="auto"/>
              <w:jc w:val="center"/>
              <w:rPr>
                <w:rFonts w:ascii="Times New Roman" w:eastAsia="Times New Roman" w:hAnsi="Times New Roman" w:cs="Times New Roman"/>
                <w:sz w:val="16"/>
                <w:szCs w:val="16"/>
                <w:lang w:eastAsia="uk-UA"/>
              </w:rPr>
            </w:pPr>
            <w:bookmarkStart w:id="2" w:name="n1683"/>
            <w:bookmarkEnd w:id="2"/>
            <w:r w:rsidRPr="00AC7D35">
              <w:rPr>
                <w:rFonts w:ascii="Times New Roman" w:eastAsia="Times New Roman" w:hAnsi="Times New Roman" w:cs="Times New Roman"/>
                <w:sz w:val="16"/>
                <w:szCs w:val="16"/>
                <w:lang w:eastAsia="uk-UA"/>
              </w:rPr>
              <w:t>Найменування навчального предмета (інтегрованого курсу)</w:t>
            </w:r>
          </w:p>
        </w:tc>
        <w:tc>
          <w:tcPr>
            <w:tcW w:w="1273" w:type="dxa"/>
            <w:hideMark/>
          </w:tcPr>
          <w:p w:rsidR="00A977A2" w:rsidRPr="00A977A2" w:rsidRDefault="00A977A2" w:rsidP="00AC7D35">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Прізвище, ім’я та по батькові вчителя</w:t>
            </w:r>
          </w:p>
        </w:tc>
        <w:tc>
          <w:tcPr>
            <w:tcW w:w="1712" w:type="dxa"/>
            <w:hideMark/>
          </w:tcPr>
          <w:p w:rsidR="00A977A2" w:rsidRPr="00A977A2" w:rsidRDefault="00A977A2" w:rsidP="00AC7D35">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Найменування посади (для осіб, які працюють за сумісництвом, - місце основної роботи, найменування посади)</w:t>
            </w:r>
          </w:p>
        </w:tc>
        <w:tc>
          <w:tcPr>
            <w:tcW w:w="1568" w:type="dxa"/>
            <w:hideMark/>
          </w:tcPr>
          <w:p w:rsidR="00A977A2" w:rsidRPr="00A977A2" w:rsidRDefault="00A977A2" w:rsidP="00AC7D35">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Найменування закладу освіти, який закінчив вчитель (рік закінчення, спеціальність, кваліфікація згідно з документом про освіту)</w:t>
            </w:r>
          </w:p>
        </w:tc>
        <w:tc>
          <w:tcPr>
            <w:tcW w:w="2151" w:type="dxa"/>
            <w:hideMark/>
          </w:tcPr>
          <w:p w:rsidR="00A977A2" w:rsidRPr="00A977A2" w:rsidRDefault="00A977A2" w:rsidP="00AC7D35">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Найменування закладу вищої освіти, післядипломної освіти або кваліфікаційного центру, ким присвоєно кваліфікацію педагогічного працівника, якщо на посаду прийнято не за педагогічною освітою</w:t>
            </w:r>
          </w:p>
        </w:tc>
        <w:tc>
          <w:tcPr>
            <w:tcW w:w="1606" w:type="dxa"/>
            <w:hideMark/>
          </w:tcPr>
          <w:p w:rsidR="00A977A2" w:rsidRPr="00A977A2" w:rsidRDefault="00A977A2" w:rsidP="00AC7D35">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Кваліфікаційна категорія, педагогічне звання (рік встановлення, підтвердження)</w:t>
            </w:r>
          </w:p>
        </w:tc>
        <w:tc>
          <w:tcPr>
            <w:tcW w:w="1468" w:type="dxa"/>
            <w:hideMark/>
          </w:tcPr>
          <w:p w:rsidR="00A977A2" w:rsidRPr="00A977A2" w:rsidRDefault="00A977A2" w:rsidP="00AC7D35">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Педагогічний стаж (повних років)</w:t>
            </w:r>
          </w:p>
        </w:tc>
        <w:tc>
          <w:tcPr>
            <w:tcW w:w="1950" w:type="dxa"/>
            <w:hideMark/>
          </w:tcPr>
          <w:p w:rsidR="00A977A2" w:rsidRPr="00A977A2" w:rsidRDefault="00A977A2"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Підвищення кваліфікації за фахом (найменування закладу освіти або іншого суб’єкта освітньої діяльності, що має право на підвищення кваліфікації, номер, вид документа, дата видачі)</w:t>
            </w:r>
          </w:p>
        </w:tc>
        <w:tc>
          <w:tcPr>
            <w:tcW w:w="1626" w:type="dxa"/>
            <w:hideMark/>
          </w:tcPr>
          <w:p w:rsidR="00A977A2" w:rsidRPr="00A977A2" w:rsidRDefault="00A977A2" w:rsidP="00AC7D35">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Проходять педагогічну інтернатуру</w:t>
            </w:r>
          </w:p>
        </w:tc>
      </w:tr>
      <w:tr w:rsidR="00A977A2" w:rsidRPr="00A977A2" w:rsidTr="00A977A2">
        <w:tc>
          <w:tcPr>
            <w:tcW w:w="15126" w:type="dxa"/>
            <w:gridSpan w:val="9"/>
            <w:hideMark/>
          </w:tcPr>
          <w:p w:rsidR="00A977A2" w:rsidRPr="00A977A2" w:rsidRDefault="00A977A2" w:rsidP="007232A6">
            <w:pPr>
              <w:spacing w:after="0" w:line="240" w:lineRule="auto"/>
              <w:jc w:val="center"/>
              <w:rPr>
                <w:rFonts w:ascii="Times New Roman" w:eastAsia="Times New Roman" w:hAnsi="Times New Roman" w:cs="Times New Roman"/>
                <w:sz w:val="16"/>
                <w:szCs w:val="16"/>
                <w:lang w:eastAsia="uk-UA"/>
              </w:rPr>
            </w:pPr>
            <w:r w:rsidRPr="00A977A2">
              <w:rPr>
                <w:rFonts w:ascii="Times New Roman" w:eastAsia="Times New Roman" w:hAnsi="Times New Roman" w:cs="Times New Roman"/>
                <w:sz w:val="16"/>
                <w:szCs w:val="16"/>
                <w:lang w:eastAsia="uk-UA"/>
              </w:rPr>
              <w:t>Особи, які працюють за основним місцем роботи</w:t>
            </w:r>
          </w:p>
        </w:tc>
      </w:tr>
      <w:tr w:rsidR="00AC7D35" w:rsidRPr="00AC7D35" w:rsidTr="00B21E26">
        <w:tc>
          <w:tcPr>
            <w:tcW w:w="1772" w:type="dxa"/>
            <w:vMerge w:val="restart"/>
            <w:vAlign w:val="center"/>
            <w:hideMark/>
          </w:tcPr>
          <w:p w:rsidR="00AC7D35" w:rsidRPr="00A977A2" w:rsidRDefault="00AC7D35" w:rsidP="00AC7D35">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Українська мова та література</w:t>
            </w:r>
          </w:p>
        </w:tc>
        <w:tc>
          <w:tcPr>
            <w:tcW w:w="1273" w:type="dxa"/>
            <w:hideMark/>
          </w:tcPr>
          <w:p w:rsidR="00AC7D35" w:rsidRPr="00A977A2" w:rsidRDefault="00AC7D35" w:rsidP="00AC7D35">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Оліферчук</w:t>
            </w:r>
            <w:proofErr w:type="spellEnd"/>
            <w:r w:rsidRPr="00AC7D35">
              <w:rPr>
                <w:rFonts w:ascii="Times New Roman" w:eastAsia="Times New Roman" w:hAnsi="Times New Roman" w:cs="Times New Roman"/>
                <w:sz w:val="16"/>
                <w:szCs w:val="16"/>
                <w:lang w:eastAsia="uk-UA"/>
              </w:rPr>
              <w:t xml:space="preserve"> Т. В.</w:t>
            </w:r>
          </w:p>
        </w:tc>
        <w:tc>
          <w:tcPr>
            <w:tcW w:w="1712" w:type="dxa"/>
            <w:hideMark/>
          </w:tcPr>
          <w:p w:rsidR="00AC7D35" w:rsidRPr="00A977A2" w:rsidRDefault="00AC7D35" w:rsidP="00AC7D35">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української мови і літератури</w:t>
            </w:r>
          </w:p>
        </w:tc>
        <w:tc>
          <w:tcPr>
            <w:tcW w:w="1568" w:type="dxa"/>
            <w:vAlign w:val="center"/>
            <w:hideMark/>
          </w:tcPr>
          <w:p w:rsidR="00AC7D35" w:rsidRPr="00AC7D35" w:rsidRDefault="00AC7D35" w:rsidP="00AC7D35">
            <w:pPr>
              <w:spacing w:after="0"/>
              <w:jc w:val="center"/>
              <w:rPr>
                <w:rFonts w:ascii="Times New Roman" w:hAnsi="Times New Roman" w:cs="Times New Roman"/>
                <w:sz w:val="16"/>
                <w:szCs w:val="16"/>
              </w:rPr>
            </w:pPr>
            <w:r w:rsidRPr="00AC7D35">
              <w:rPr>
                <w:rFonts w:ascii="Times New Roman" w:hAnsi="Times New Roman" w:cs="Times New Roman"/>
                <w:sz w:val="16"/>
                <w:szCs w:val="16"/>
              </w:rPr>
              <w:t>Рівненський державний педагогічний інститут</w:t>
            </w:r>
          </w:p>
          <w:p w:rsidR="00AC7D35" w:rsidRPr="00AC7D35" w:rsidRDefault="00AC7D35" w:rsidP="00AC7D35">
            <w:pPr>
              <w:spacing w:after="0"/>
              <w:jc w:val="center"/>
              <w:rPr>
                <w:rFonts w:ascii="Times New Roman" w:hAnsi="Times New Roman" w:cs="Times New Roman"/>
                <w:sz w:val="16"/>
                <w:szCs w:val="16"/>
              </w:rPr>
            </w:pPr>
            <w:r w:rsidRPr="00AC7D35">
              <w:rPr>
                <w:rFonts w:ascii="Times New Roman" w:hAnsi="Times New Roman" w:cs="Times New Roman"/>
                <w:sz w:val="16"/>
                <w:szCs w:val="16"/>
              </w:rPr>
              <w:t>1996</w:t>
            </w:r>
          </w:p>
        </w:tc>
        <w:tc>
          <w:tcPr>
            <w:tcW w:w="2151" w:type="dxa"/>
            <w:hideMark/>
          </w:tcPr>
          <w:p w:rsidR="00AC7D35" w:rsidRPr="00A977A2" w:rsidRDefault="00AC7D35" w:rsidP="00AC7D35">
            <w:pPr>
              <w:spacing w:after="0" w:line="240" w:lineRule="auto"/>
              <w:jc w:val="center"/>
              <w:rPr>
                <w:rFonts w:ascii="Times New Roman" w:eastAsia="Times New Roman" w:hAnsi="Times New Roman" w:cs="Times New Roman"/>
                <w:sz w:val="16"/>
                <w:szCs w:val="16"/>
                <w:lang w:eastAsia="uk-UA"/>
              </w:rPr>
            </w:pPr>
          </w:p>
        </w:tc>
        <w:tc>
          <w:tcPr>
            <w:tcW w:w="1606" w:type="dxa"/>
            <w:hideMark/>
          </w:tcPr>
          <w:p w:rsidR="00AC7D35" w:rsidRDefault="003E55C9" w:rsidP="00AC7D35">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3E55C9" w:rsidRPr="00A977A2" w:rsidRDefault="003E55C9" w:rsidP="00AC7D35">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31.03.2022р.</w:t>
            </w:r>
          </w:p>
        </w:tc>
        <w:tc>
          <w:tcPr>
            <w:tcW w:w="1468" w:type="dxa"/>
            <w:hideMark/>
          </w:tcPr>
          <w:p w:rsidR="00AC7D35" w:rsidRPr="00A977A2" w:rsidRDefault="007232A6" w:rsidP="00AC7D35">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37</w:t>
            </w:r>
          </w:p>
        </w:tc>
        <w:tc>
          <w:tcPr>
            <w:tcW w:w="1950" w:type="dxa"/>
            <w:hideMark/>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hideMark/>
          </w:tcPr>
          <w:p w:rsidR="00AC7D35" w:rsidRPr="00A977A2" w:rsidRDefault="00AC7D35" w:rsidP="00AC7D35">
            <w:pPr>
              <w:spacing w:after="0" w:line="240" w:lineRule="auto"/>
              <w:jc w:val="center"/>
              <w:rPr>
                <w:rFonts w:ascii="Times New Roman" w:eastAsia="Times New Roman" w:hAnsi="Times New Roman" w:cs="Times New Roman"/>
                <w:sz w:val="16"/>
                <w:szCs w:val="16"/>
                <w:lang w:eastAsia="uk-UA"/>
              </w:rPr>
            </w:pPr>
          </w:p>
        </w:tc>
      </w:tr>
      <w:tr w:rsidR="007232A6" w:rsidRPr="00AC7D35" w:rsidTr="003E19C0">
        <w:tc>
          <w:tcPr>
            <w:tcW w:w="1772" w:type="dxa"/>
            <w:vMerge/>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Шульгач</w:t>
            </w:r>
            <w:proofErr w:type="spellEnd"/>
            <w:r w:rsidRPr="00AC7D35">
              <w:rPr>
                <w:rFonts w:ascii="Times New Roman" w:eastAsia="Times New Roman" w:hAnsi="Times New Roman" w:cs="Times New Roman"/>
                <w:sz w:val="16"/>
                <w:szCs w:val="16"/>
                <w:lang w:eastAsia="uk-UA"/>
              </w:rPr>
              <w:t xml:space="preserve"> З. Є.</w:t>
            </w:r>
          </w:p>
        </w:tc>
        <w:tc>
          <w:tcPr>
            <w:tcW w:w="1712"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української мови і літератури</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Рівненський державний педагогічний інститут</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1996</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31.03.2022р.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29</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B73455">
        <w:tc>
          <w:tcPr>
            <w:tcW w:w="1772" w:type="dxa"/>
            <w:vMerge w:val="restart"/>
            <w:vAlign w:val="center"/>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Математика</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Попнюк</w:t>
            </w:r>
            <w:proofErr w:type="spellEnd"/>
            <w:r w:rsidRPr="00AC7D35">
              <w:rPr>
                <w:rFonts w:ascii="Times New Roman" w:eastAsia="Times New Roman" w:hAnsi="Times New Roman" w:cs="Times New Roman"/>
                <w:sz w:val="16"/>
                <w:szCs w:val="16"/>
                <w:lang w:eastAsia="uk-UA"/>
              </w:rPr>
              <w:t xml:space="preserve"> О. Б.</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математики</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РДГУ</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lang w:val="en-US"/>
              </w:rPr>
              <w:t>2010</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06.04.2021</w:t>
            </w:r>
            <w:r>
              <w:rPr>
                <w:rFonts w:ascii="Times New Roman" w:eastAsia="Times New Roman" w:hAnsi="Times New Roman" w:cs="Times New Roman"/>
                <w:sz w:val="16"/>
                <w:szCs w:val="16"/>
                <w:lang w:eastAsia="uk-UA"/>
              </w:rPr>
              <w:t>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16</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6E4079">
        <w:tc>
          <w:tcPr>
            <w:tcW w:w="1772" w:type="dxa"/>
            <w:vMerge/>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Глінчук</w:t>
            </w:r>
            <w:proofErr w:type="spellEnd"/>
            <w:r w:rsidRPr="00AC7D35">
              <w:rPr>
                <w:rFonts w:ascii="Times New Roman" w:eastAsia="Times New Roman" w:hAnsi="Times New Roman" w:cs="Times New Roman"/>
                <w:sz w:val="16"/>
                <w:szCs w:val="16"/>
                <w:lang w:eastAsia="uk-UA"/>
              </w:rPr>
              <w:t xml:space="preserve"> Г. В.</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математики</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Рівненський державний педагогічний інститут</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1991</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Перша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23.03.2023р.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31</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5A3F99">
        <w:tc>
          <w:tcPr>
            <w:tcW w:w="1772" w:type="dxa"/>
            <w:vMerge w:val="restart"/>
            <w:vAlign w:val="center"/>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Англійська мова</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Столярчук Я. В.</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англійської мови</w:t>
            </w:r>
          </w:p>
        </w:tc>
        <w:tc>
          <w:tcPr>
            <w:tcW w:w="15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РДГУ 2007</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06.04.2021р.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17</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646B00">
        <w:tc>
          <w:tcPr>
            <w:tcW w:w="1772" w:type="dxa"/>
            <w:vMerge/>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Атаманюк</w:t>
            </w:r>
            <w:proofErr w:type="spellEnd"/>
            <w:r w:rsidRPr="00AC7D35">
              <w:rPr>
                <w:rFonts w:ascii="Times New Roman" w:eastAsia="Times New Roman" w:hAnsi="Times New Roman" w:cs="Times New Roman"/>
                <w:sz w:val="16"/>
                <w:szCs w:val="16"/>
                <w:lang w:eastAsia="uk-UA"/>
              </w:rPr>
              <w:t xml:space="preserve"> А. В.</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англійської мови</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РІС</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Перша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26.03.2021р.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16</w:t>
            </w:r>
            <w:bookmarkStart w:id="3" w:name="_GoBack"/>
            <w:bookmarkEnd w:id="3"/>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16230E">
        <w:tc>
          <w:tcPr>
            <w:tcW w:w="177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Суспільні предмети</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Олійник О. В.</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історії, правознавства</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Рівненський державний педагогічний інститут</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199</w:t>
            </w:r>
            <w:r w:rsidRPr="00AC7D35">
              <w:rPr>
                <w:rFonts w:ascii="Times New Roman" w:hAnsi="Times New Roman" w:cs="Times New Roman"/>
                <w:sz w:val="16"/>
                <w:szCs w:val="16"/>
              </w:rPr>
              <w:t>7</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Старший вчитель</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08.04.2020</w:t>
            </w:r>
            <w:r>
              <w:rPr>
                <w:rFonts w:ascii="Times New Roman" w:eastAsia="Times New Roman" w:hAnsi="Times New Roman" w:cs="Times New Roman"/>
                <w:sz w:val="16"/>
                <w:szCs w:val="16"/>
                <w:lang w:eastAsia="uk-UA"/>
              </w:rPr>
              <w:t>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29</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5A3F99">
        <w:tc>
          <w:tcPr>
            <w:tcW w:w="177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Зарубіжна література</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Столярчук О. В.</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зарубіжної літератури</w:t>
            </w:r>
          </w:p>
        </w:tc>
        <w:tc>
          <w:tcPr>
            <w:tcW w:w="15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РДГУ 2011</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Не атестувалась</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AB0192">
        <w:tc>
          <w:tcPr>
            <w:tcW w:w="177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Фізика</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Білан О. Я.</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фізики</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Рівненський державний педагогічний інститут</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1998</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31.03.2022р.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26</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5A3F99">
        <w:tc>
          <w:tcPr>
            <w:tcW w:w="177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Хімія</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Семенчук</w:t>
            </w:r>
            <w:proofErr w:type="spellEnd"/>
            <w:r w:rsidRPr="00AC7D35">
              <w:rPr>
                <w:rFonts w:ascii="Times New Roman" w:eastAsia="Times New Roman" w:hAnsi="Times New Roman" w:cs="Times New Roman"/>
                <w:sz w:val="16"/>
                <w:szCs w:val="16"/>
                <w:lang w:eastAsia="uk-UA"/>
              </w:rPr>
              <w:t xml:space="preserve"> Я. Б.</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хімії</w:t>
            </w:r>
          </w:p>
        </w:tc>
        <w:tc>
          <w:tcPr>
            <w:tcW w:w="1568" w:type="dxa"/>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РДГУ</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hAnsi="Times New Roman" w:cs="Times New Roman"/>
                <w:sz w:val="16"/>
                <w:szCs w:val="16"/>
                <w:lang w:val="en-US"/>
              </w:rPr>
              <w:t>2013</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Перша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06.04.2023р.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11</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930032">
        <w:tc>
          <w:tcPr>
            <w:tcW w:w="177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Інформатика</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Глінчук</w:t>
            </w:r>
            <w:proofErr w:type="spellEnd"/>
            <w:r w:rsidRPr="00AC7D35">
              <w:rPr>
                <w:rFonts w:ascii="Times New Roman" w:eastAsia="Times New Roman" w:hAnsi="Times New Roman" w:cs="Times New Roman"/>
                <w:sz w:val="16"/>
                <w:szCs w:val="16"/>
                <w:lang w:eastAsia="uk-UA"/>
              </w:rPr>
              <w:t xml:space="preserve"> Ю. Б.</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математики, інформатики</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Рівненський державний педагогічний інститут</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1991</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08.04.2020р.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33</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80628E">
        <w:tc>
          <w:tcPr>
            <w:tcW w:w="1772" w:type="dxa"/>
            <w:vMerge w:val="restart"/>
            <w:vAlign w:val="center"/>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Початкове навчання</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Ничипорук</w:t>
            </w:r>
            <w:proofErr w:type="spellEnd"/>
            <w:r w:rsidRPr="00AC7D35">
              <w:rPr>
                <w:rFonts w:ascii="Times New Roman" w:eastAsia="Times New Roman" w:hAnsi="Times New Roman" w:cs="Times New Roman"/>
                <w:sz w:val="16"/>
                <w:szCs w:val="16"/>
                <w:lang w:eastAsia="uk-UA"/>
              </w:rPr>
              <w:t xml:space="preserve"> В. В.</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початкових класів</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МЕГУ</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2009</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08.04.2020р.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26</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5D359F">
        <w:tc>
          <w:tcPr>
            <w:tcW w:w="1772" w:type="dxa"/>
            <w:vMerge/>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Арендарчук</w:t>
            </w:r>
            <w:proofErr w:type="spellEnd"/>
            <w:r w:rsidRPr="00AC7D35">
              <w:rPr>
                <w:rFonts w:ascii="Times New Roman" w:eastAsia="Times New Roman" w:hAnsi="Times New Roman" w:cs="Times New Roman"/>
                <w:sz w:val="16"/>
                <w:szCs w:val="16"/>
                <w:lang w:eastAsia="uk-UA"/>
              </w:rPr>
              <w:t xml:space="preserve"> А. Д.</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початкових класів</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РДГУ</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31.03.2022р.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28</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2140B0">
        <w:tc>
          <w:tcPr>
            <w:tcW w:w="1772" w:type="dxa"/>
            <w:vMerge/>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Гудзь</w:t>
            </w:r>
            <w:proofErr w:type="spellEnd"/>
            <w:r w:rsidRPr="00AC7D35">
              <w:rPr>
                <w:rFonts w:ascii="Times New Roman" w:eastAsia="Times New Roman" w:hAnsi="Times New Roman" w:cs="Times New Roman"/>
                <w:sz w:val="16"/>
                <w:szCs w:val="16"/>
                <w:lang w:eastAsia="uk-UA"/>
              </w:rPr>
              <w:t xml:space="preserve"> В. О.</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початкових класів</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РДГУ</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2009</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08.04.2020р.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27</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116F22">
        <w:tc>
          <w:tcPr>
            <w:tcW w:w="1772" w:type="dxa"/>
            <w:vMerge/>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Семенюк О. С.</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початкових класів</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РДПІ</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Старший вчитель</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26.03.2024р.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39</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550EF3">
        <w:tc>
          <w:tcPr>
            <w:tcW w:w="1772" w:type="dxa"/>
            <w:vMerge/>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Заречанська</w:t>
            </w:r>
            <w:proofErr w:type="spellEnd"/>
            <w:r w:rsidRPr="00AC7D35">
              <w:rPr>
                <w:rFonts w:ascii="Times New Roman" w:eastAsia="Times New Roman" w:hAnsi="Times New Roman" w:cs="Times New Roman"/>
                <w:sz w:val="16"/>
                <w:szCs w:val="16"/>
                <w:lang w:eastAsia="uk-UA"/>
              </w:rPr>
              <w:t xml:space="preserve"> Н. Б.</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початкових класів</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РДГУ</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2007</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Перша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26.03.2021р.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17</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DB0228">
        <w:tc>
          <w:tcPr>
            <w:tcW w:w="177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Фізична культура</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Попнюк</w:t>
            </w:r>
            <w:proofErr w:type="spellEnd"/>
            <w:r w:rsidRPr="00AC7D35">
              <w:rPr>
                <w:rFonts w:ascii="Times New Roman" w:eastAsia="Times New Roman" w:hAnsi="Times New Roman" w:cs="Times New Roman"/>
                <w:sz w:val="16"/>
                <w:szCs w:val="16"/>
                <w:lang w:eastAsia="uk-UA"/>
              </w:rPr>
              <w:t xml:space="preserve"> М. О.</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фізичної культури</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МЕГУ</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2013</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Перша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23.03.2022р.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11</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112C19">
        <w:tc>
          <w:tcPr>
            <w:tcW w:w="177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Біологія, природознавство</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roofErr w:type="spellStart"/>
            <w:r w:rsidRPr="00AC7D35">
              <w:rPr>
                <w:rFonts w:ascii="Times New Roman" w:eastAsia="Times New Roman" w:hAnsi="Times New Roman" w:cs="Times New Roman"/>
                <w:sz w:val="16"/>
                <w:szCs w:val="16"/>
                <w:lang w:eastAsia="uk-UA"/>
              </w:rPr>
              <w:t>Романуха</w:t>
            </w:r>
            <w:proofErr w:type="spellEnd"/>
            <w:r w:rsidRPr="00AC7D35">
              <w:rPr>
                <w:rFonts w:ascii="Times New Roman" w:eastAsia="Times New Roman" w:hAnsi="Times New Roman" w:cs="Times New Roman"/>
                <w:sz w:val="16"/>
                <w:szCs w:val="16"/>
                <w:lang w:eastAsia="uk-UA"/>
              </w:rPr>
              <w:t xml:space="preserve"> Н. В.</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біології</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РЕГІ</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2003</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06.04.2023р.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21</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r w:rsidR="007232A6" w:rsidRPr="00AC7D35" w:rsidTr="00AB7696">
        <w:tc>
          <w:tcPr>
            <w:tcW w:w="177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Географія</w:t>
            </w:r>
          </w:p>
        </w:tc>
        <w:tc>
          <w:tcPr>
            <w:tcW w:w="1273"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Гладун Л. А.</w:t>
            </w:r>
          </w:p>
        </w:tc>
        <w:tc>
          <w:tcPr>
            <w:tcW w:w="1712"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sidRPr="00AC7D35">
              <w:rPr>
                <w:rFonts w:ascii="Times New Roman" w:eastAsia="Times New Roman" w:hAnsi="Times New Roman" w:cs="Times New Roman"/>
                <w:sz w:val="16"/>
                <w:szCs w:val="16"/>
                <w:lang w:eastAsia="uk-UA"/>
              </w:rPr>
              <w:t>Вчитель зарубіжної літератури, географії</w:t>
            </w:r>
          </w:p>
        </w:tc>
        <w:tc>
          <w:tcPr>
            <w:tcW w:w="1568" w:type="dxa"/>
            <w:vAlign w:val="center"/>
          </w:tcPr>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Луцький державний педінститут</w:t>
            </w:r>
          </w:p>
          <w:p w:rsidR="007232A6" w:rsidRPr="00AC7D35" w:rsidRDefault="007232A6" w:rsidP="007232A6">
            <w:pPr>
              <w:spacing w:after="0"/>
              <w:jc w:val="center"/>
              <w:rPr>
                <w:rFonts w:ascii="Times New Roman" w:hAnsi="Times New Roman" w:cs="Times New Roman"/>
                <w:sz w:val="16"/>
                <w:szCs w:val="16"/>
              </w:rPr>
            </w:pPr>
            <w:r w:rsidRPr="00AC7D35">
              <w:rPr>
                <w:rFonts w:ascii="Times New Roman" w:hAnsi="Times New Roman" w:cs="Times New Roman"/>
                <w:sz w:val="16"/>
                <w:szCs w:val="16"/>
              </w:rPr>
              <w:t>1990</w:t>
            </w:r>
          </w:p>
        </w:tc>
        <w:tc>
          <w:tcPr>
            <w:tcW w:w="2151"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c>
          <w:tcPr>
            <w:tcW w:w="1606" w:type="dxa"/>
          </w:tcPr>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Вища</w:t>
            </w:r>
          </w:p>
          <w:p w:rsidR="007232A6"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Старший вчитель</w:t>
            </w:r>
          </w:p>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31.03.2022</w:t>
            </w:r>
            <w:r>
              <w:rPr>
                <w:rFonts w:ascii="Times New Roman" w:eastAsia="Times New Roman" w:hAnsi="Times New Roman" w:cs="Times New Roman"/>
                <w:sz w:val="16"/>
                <w:szCs w:val="16"/>
                <w:lang w:eastAsia="uk-UA"/>
              </w:rPr>
              <w:t>р.</w:t>
            </w:r>
          </w:p>
        </w:tc>
        <w:tc>
          <w:tcPr>
            <w:tcW w:w="1468"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34</w:t>
            </w:r>
          </w:p>
        </w:tc>
        <w:tc>
          <w:tcPr>
            <w:tcW w:w="1950" w:type="dxa"/>
          </w:tcPr>
          <w:p w:rsidR="007232A6" w:rsidRPr="00A977A2" w:rsidRDefault="007232A6" w:rsidP="007232A6">
            <w:pPr>
              <w:spacing w:after="0" w:line="240" w:lineRule="auto"/>
              <w:jc w:val="center"/>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РОІППО, 2024</w:t>
            </w:r>
          </w:p>
        </w:tc>
        <w:tc>
          <w:tcPr>
            <w:tcW w:w="1626" w:type="dxa"/>
          </w:tcPr>
          <w:p w:rsidR="007232A6" w:rsidRPr="00AC7D35" w:rsidRDefault="007232A6" w:rsidP="007232A6">
            <w:pPr>
              <w:spacing w:after="0" w:line="240" w:lineRule="auto"/>
              <w:jc w:val="center"/>
              <w:rPr>
                <w:rFonts w:ascii="Times New Roman" w:eastAsia="Times New Roman" w:hAnsi="Times New Roman" w:cs="Times New Roman"/>
                <w:sz w:val="16"/>
                <w:szCs w:val="16"/>
                <w:lang w:eastAsia="uk-UA"/>
              </w:rPr>
            </w:pPr>
          </w:p>
        </w:tc>
      </w:tr>
    </w:tbl>
    <w:p w:rsidR="00A977A2" w:rsidRPr="005A3F99" w:rsidRDefault="00A977A2">
      <w:pPr>
        <w:rPr>
          <w:sz w:val="16"/>
          <w:szCs w:val="16"/>
        </w:rPr>
      </w:pPr>
    </w:p>
    <w:sectPr w:rsidR="00A977A2" w:rsidRPr="005A3F99" w:rsidSect="00A977A2">
      <w:pgSz w:w="16838" w:h="11906" w:orient="landscape"/>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7119"/>
    <w:multiLevelType w:val="hybridMultilevel"/>
    <w:tmpl w:val="89BEC016"/>
    <w:lvl w:ilvl="0" w:tplc="8FC0373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A2"/>
    <w:rsid w:val="0003728D"/>
    <w:rsid w:val="0007448A"/>
    <w:rsid w:val="00355459"/>
    <w:rsid w:val="003E55C9"/>
    <w:rsid w:val="005A3F99"/>
    <w:rsid w:val="007232A6"/>
    <w:rsid w:val="00A977A2"/>
    <w:rsid w:val="00AC7D35"/>
    <w:rsid w:val="00D112BF"/>
    <w:rsid w:val="00E53B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F647"/>
  <w15:chartTrackingRefBased/>
  <w15:docId w15:val="{32002798-09A2-4C7A-B1D3-D88EB0F6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977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977A2"/>
  </w:style>
  <w:style w:type="paragraph" w:customStyle="1" w:styleId="rvps2">
    <w:name w:val="rvps2"/>
    <w:basedOn w:val="a"/>
    <w:rsid w:val="00A977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977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A977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A977A2"/>
    <w:pPr>
      <w:ind w:left="720"/>
      <w:contextualSpacing/>
    </w:pPr>
  </w:style>
  <w:style w:type="character" w:customStyle="1" w:styleId="rvts82">
    <w:name w:val="rvts82"/>
    <w:basedOn w:val="a0"/>
    <w:rsid w:val="00A9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161">
      <w:bodyDiv w:val="1"/>
      <w:marLeft w:val="0"/>
      <w:marRight w:val="0"/>
      <w:marTop w:val="0"/>
      <w:marBottom w:val="0"/>
      <w:divBdr>
        <w:top w:val="none" w:sz="0" w:space="0" w:color="auto"/>
        <w:left w:val="none" w:sz="0" w:space="0" w:color="auto"/>
        <w:bottom w:val="none" w:sz="0" w:space="0" w:color="auto"/>
        <w:right w:val="none" w:sz="0" w:space="0" w:color="auto"/>
      </w:divBdr>
      <w:divsChild>
        <w:div w:id="1723170198">
          <w:marLeft w:val="0"/>
          <w:marRight w:val="0"/>
          <w:marTop w:val="150"/>
          <w:marBottom w:val="150"/>
          <w:divBdr>
            <w:top w:val="none" w:sz="0" w:space="0" w:color="auto"/>
            <w:left w:val="none" w:sz="0" w:space="0" w:color="auto"/>
            <w:bottom w:val="none" w:sz="0" w:space="0" w:color="auto"/>
            <w:right w:val="none" w:sz="0" w:space="0" w:color="auto"/>
          </w:divBdr>
        </w:div>
      </w:divsChild>
    </w:div>
    <w:div w:id="316039456">
      <w:bodyDiv w:val="1"/>
      <w:marLeft w:val="0"/>
      <w:marRight w:val="0"/>
      <w:marTop w:val="0"/>
      <w:marBottom w:val="0"/>
      <w:divBdr>
        <w:top w:val="none" w:sz="0" w:space="0" w:color="auto"/>
        <w:left w:val="none" w:sz="0" w:space="0" w:color="auto"/>
        <w:bottom w:val="none" w:sz="0" w:space="0" w:color="auto"/>
        <w:right w:val="none" w:sz="0" w:space="0" w:color="auto"/>
      </w:divBdr>
      <w:divsChild>
        <w:div w:id="18487105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3</Pages>
  <Words>2682</Words>
  <Characters>1529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RePack by SPecialiST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2025-03-05T09:54:00Z</dcterms:created>
  <dcterms:modified xsi:type="dcterms:W3CDTF">2025-03-06T08:24:00Z</dcterms:modified>
</cp:coreProperties>
</file>