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І. Вступ</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Метою даної програми є: ознайомити учасників освітнього процесу з причинами виникнення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впливу цього явища на окрему особистість і учнівський колектив в цілому, опрацювати практичні методи виявлення постраждалих та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методи роботи з ними та профілактики даного явища. Програма складається з теоретичного матеріалу і практичної складової – виявлення жертв боулінгу або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побудові стратегічних рішень та конкретних методів впливу на учасників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організації системної роботи в учнівському колективі.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Завдання: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профілактика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освітньому середовищі;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попередження і подолання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серед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систематизувати знання щодо взаємостосунків дітей та молоді у навчальному закладі;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навчитися визначати групи ризику (жертв та </w:t>
      </w:r>
      <w:proofErr w:type="spellStart"/>
      <w:r w:rsidRPr="008448BD">
        <w:rPr>
          <w:rFonts w:ascii="Times New Roman" w:hAnsi="Times New Roman" w:cs="Times New Roman"/>
          <w:color w:val="000000"/>
          <w:sz w:val="28"/>
          <w:szCs w:val="28"/>
        </w:rPr>
        <w:t>булерів</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ознайомитися з принципами організації системного протистояння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молодіжному колективі;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набути умінь </w:t>
      </w:r>
      <w:proofErr w:type="spellStart"/>
      <w:r w:rsidRPr="008448BD">
        <w:rPr>
          <w:rFonts w:ascii="Times New Roman" w:hAnsi="Times New Roman" w:cs="Times New Roman"/>
          <w:color w:val="000000"/>
          <w:sz w:val="28"/>
          <w:szCs w:val="28"/>
        </w:rPr>
        <w:t>асертивної</w:t>
      </w:r>
      <w:proofErr w:type="spellEnd"/>
      <w:r w:rsidRPr="008448BD">
        <w:rPr>
          <w:rFonts w:ascii="Times New Roman" w:hAnsi="Times New Roman" w:cs="Times New Roman"/>
          <w:color w:val="000000"/>
          <w:sz w:val="28"/>
          <w:szCs w:val="28"/>
        </w:rPr>
        <w:t xml:space="preserve">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Очікуванні результати: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запобігання виникненню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освітньому середовищі. </w:t>
      </w:r>
      <w:r w:rsidRPr="008448BD">
        <w:rPr>
          <w:rFonts w:ascii="Times New Roman" w:hAnsi="Times New Roman" w:cs="Times New Roman"/>
          <w:b/>
          <w:bCs/>
          <w:color w:val="000000"/>
          <w:sz w:val="28"/>
          <w:szCs w:val="28"/>
        </w:rPr>
        <w:t xml:space="preserve">Теоретичні засади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Проблема насильства в освітньому середовищі є, нажаль, досить розповсюдженою проблемою </w:t>
      </w:r>
      <w:proofErr w:type="spellStart"/>
      <w:r w:rsidRPr="008448BD">
        <w:rPr>
          <w:rFonts w:ascii="Times New Roman" w:hAnsi="Times New Roman" w:cs="Times New Roman"/>
          <w:color w:val="000000"/>
          <w:sz w:val="28"/>
          <w:szCs w:val="28"/>
        </w:rPr>
        <w:t>.Дуже</w:t>
      </w:r>
      <w:proofErr w:type="spellEnd"/>
      <w:r w:rsidRPr="008448BD">
        <w:rPr>
          <w:rFonts w:ascii="Times New Roman" w:hAnsi="Times New Roman" w:cs="Times New Roman"/>
          <w:color w:val="000000"/>
          <w:sz w:val="28"/>
          <w:szCs w:val="28"/>
        </w:rPr>
        <w:t xml:space="preserve"> важливо щоб учні, їх батьки та вчителі були проінформовані про це негативне явище, як його виявити, та, головне, як його уникнути.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w:t>
      </w: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(від англ. </w:t>
      </w:r>
      <w:proofErr w:type="spellStart"/>
      <w:r w:rsidRPr="008448BD">
        <w:rPr>
          <w:rFonts w:ascii="Times New Roman" w:hAnsi="Times New Roman" w:cs="Times New Roman"/>
          <w:color w:val="000000"/>
          <w:sz w:val="28"/>
          <w:szCs w:val="28"/>
        </w:rPr>
        <w:t>bully</w:t>
      </w:r>
      <w:proofErr w:type="spellEnd"/>
      <w:r w:rsidRPr="008448BD">
        <w:rPr>
          <w:rFonts w:ascii="Times New Roman" w:hAnsi="Times New Roman" w:cs="Times New Roman"/>
          <w:color w:val="000000"/>
          <w:sz w:val="28"/>
          <w:szCs w:val="28"/>
        </w:rPr>
        <w:t xml:space="preserve"> – хуліган, задирака, грубіян, «</w:t>
      </w:r>
      <w:proofErr w:type="spellStart"/>
      <w:r w:rsidRPr="008448BD">
        <w:rPr>
          <w:rFonts w:ascii="Times New Roman" w:hAnsi="Times New Roman" w:cs="Times New Roman"/>
          <w:color w:val="000000"/>
          <w:sz w:val="28"/>
          <w:szCs w:val="28"/>
        </w:rPr>
        <w:t>to</w:t>
      </w:r>
      <w:proofErr w:type="spellEnd"/>
      <w:r w:rsidRPr="008448BD">
        <w:rPr>
          <w:rFonts w:ascii="Times New Roman" w:hAnsi="Times New Roman" w:cs="Times New Roman"/>
          <w:color w:val="000000"/>
          <w:sz w:val="28"/>
          <w:szCs w:val="28"/>
        </w:rPr>
        <w:t xml:space="preserve"> </w:t>
      </w:r>
      <w:proofErr w:type="spellStart"/>
      <w:r w:rsidRPr="008448BD">
        <w:rPr>
          <w:rFonts w:ascii="Times New Roman" w:hAnsi="Times New Roman" w:cs="Times New Roman"/>
          <w:color w:val="000000"/>
          <w:sz w:val="28"/>
          <w:szCs w:val="28"/>
        </w:rPr>
        <w:t>bully</w:t>
      </w:r>
      <w:proofErr w:type="spellEnd"/>
      <w:r w:rsidRPr="008448BD">
        <w:rPr>
          <w:rFonts w:ascii="Times New Roman" w:hAnsi="Times New Roman" w:cs="Times New Roman"/>
          <w:color w:val="000000"/>
          <w:sz w:val="28"/>
          <w:szCs w:val="28"/>
        </w:rPr>
        <w:t xml:space="preserve">» – задиратися, знущатися) –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 даними різних досліджень, майже кожен третій учень в Україні, так чи інакше зазнавав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Тому,згідно Закону України «Про освіту», Конвенції ООН про права дитини, Закону України «Про охорону дитинства», Державної цільової програми «Національний план дій з реалізації Конвенції про права інвалідів», Закону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активізовано роботу щодо профілактики боулінгу в освітньому середовищі.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ІІ. Нормативна база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Постанова КМ України в «Про затвердження порядку взаємодії суб`єктів, що здійснюють заходи у сфері запобігання та протидії домашньому насильству та насильству за ознакою статі» від 22.08.2018. №658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Наказ МОН України від 02.10.2018 № 1047 «Про затвердження Методичних рекомендації щодо виявлення, реагування на випадки домашнього насильства і взаємодії педагогічних працівників із іншими органами та службами»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МОН України від 18.05.2018 № 1/11-5480 «Методичні рекомендації щодо запобігання та протидії насильству»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МОН України від29.12.2018 № 1/9-790 «Щодо організації роботи у закладах освіти з питань запобігання і протидії домашньому насильству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Закон України від 18.12.2019 року № 2657-VIII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Наказ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№564/836/945/577 «Про затвердження Порядку розгляду звернень та повідомлень з приводу жорстокого поводження з дітьми або реальної загрози його вчинення»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Лист Міністерства освіти і науки України від 28.10.2014 №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Закон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Лист МОН України від 29.01.2019 №1/11-881 "Рекомендації для закладів освіти щодо застосувань норм Закону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Лист МОНУ від 29.12.2018 №1/9-790 "Щодо організації роботи у закладах освіти з питань запобігання і протидії домашньому насильству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ІІІ. Алгоритм реалізації програми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Найчастіше жертвами </w:t>
      </w:r>
      <w:proofErr w:type="spellStart"/>
      <w:r w:rsidRPr="008448BD">
        <w:rPr>
          <w:rFonts w:ascii="Times New Roman" w:hAnsi="Times New Roman" w:cs="Times New Roman"/>
          <w:b/>
          <w:bCs/>
          <w:color w:val="000000"/>
          <w:sz w:val="28"/>
          <w:szCs w:val="28"/>
        </w:rPr>
        <w:t>булінґу</w:t>
      </w:r>
      <w:proofErr w:type="spellEnd"/>
      <w:r w:rsidRPr="008448BD">
        <w:rPr>
          <w:rFonts w:ascii="Times New Roman" w:hAnsi="Times New Roman" w:cs="Times New Roman"/>
          <w:b/>
          <w:bCs/>
          <w:color w:val="000000"/>
          <w:sz w:val="28"/>
          <w:szCs w:val="28"/>
        </w:rPr>
        <w:t xml:space="preserve"> стають діти, які мають: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Фізичні вади – носять окуляри, погано чують, мають порушення рухового апарату фізично слабкі.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Особливості поведінки – замкнуті чи імпульсивні, невпевнені, тривожні.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Особливості зовнішності – руде волосся, веснянки, мають надмірну худорлявість чи повноту.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Недостатньо розвинені соціальні навички: часто не мають жодного близького друга, краще спілкуються з дорослими ніж 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Відсутність досвіду життя в колективі (так звані «домашні» діти).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Деякі захворювання: заїкання, </w:t>
      </w:r>
      <w:proofErr w:type="spellStart"/>
      <w:r w:rsidRPr="008448BD">
        <w:rPr>
          <w:rFonts w:ascii="Times New Roman" w:hAnsi="Times New Roman" w:cs="Times New Roman"/>
          <w:color w:val="000000"/>
          <w:sz w:val="28"/>
          <w:szCs w:val="28"/>
        </w:rPr>
        <w:t>дислалія</w:t>
      </w:r>
      <w:proofErr w:type="spellEnd"/>
      <w:r w:rsidRPr="008448BD">
        <w:rPr>
          <w:rFonts w:ascii="Times New Roman" w:hAnsi="Times New Roman" w:cs="Times New Roman"/>
          <w:color w:val="000000"/>
          <w:sz w:val="28"/>
          <w:szCs w:val="28"/>
        </w:rPr>
        <w:t xml:space="preserve"> (порушення мовлення), </w:t>
      </w:r>
      <w:proofErr w:type="spellStart"/>
      <w:r w:rsidRPr="008448BD">
        <w:rPr>
          <w:rFonts w:ascii="Times New Roman" w:hAnsi="Times New Roman" w:cs="Times New Roman"/>
          <w:color w:val="000000"/>
          <w:sz w:val="28"/>
          <w:szCs w:val="28"/>
        </w:rPr>
        <w:t>дисграфія</w:t>
      </w:r>
      <w:proofErr w:type="spellEnd"/>
      <w:r w:rsidRPr="008448BD">
        <w:rPr>
          <w:rFonts w:ascii="Times New Roman" w:hAnsi="Times New Roman" w:cs="Times New Roman"/>
          <w:color w:val="000000"/>
          <w:sz w:val="28"/>
          <w:szCs w:val="28"/>
        </w:rPr>
        <w:t xml:space="preserve"> (порушення письма), </w:t>
      </w:r>
      <w:proofErr w:type="spellStart"/>
      <w:r w:rsidRPr="008448BD">
        <w:rPr>
          <w:rFonts w:ascii="Times New Roman" w:hAnsi="Times New Roman" w:cs="Times New Roman"/>
          <w:color w:val="000000"/>
          <w:sz w:val="28"/>
          <w:szCs w:val="28"/>
        </w:rPr>
        <w:t>дислексія</w:t>
      </w:r>
      <w:proofErr w:type="spellEnd"/>
      <w:r w:rsidRPr="008448BD">
        <w:rPr>
          <w:rFonts w:ascii="Times New Roman" w:hAnsi="Times New Roman" w:cs="Times New Roman"/>
          <w:color w:val="000000"/>
          <w:sz w:val="28"/>
          <w:szCs w:val="28"/>
        </w:rPr>
        <w:t xml:space="preserve"> (порушення читання).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Знижений рівень інтелекту, труднощі у навчанні.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Високий інтелект, обдарованість, видатні досягнення.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Форми та види </w:t>
      </w:r>
      <w:proofErr w:type="spellStart"/>
      <w:r w:rsidRPr="008448BD">
        <w:rPr>
          <w:rFonts w:ascii="Times New Roman" w:hAnsi="Times New Roman" w:cs="Times New Roman"/>
          <w:b/>
          <w:bCs/>
          <w:color w:val="000000"/>
          <w:sz w:val="28"/>
          <w:szCs w:val="28"/>
        </w:rPr>
        <w:t>булінґу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Людину, яку вибрали жертвою і яка не може постояти за себе, прагнуть принизити, залякати, ізолювати від інших різними способами.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Найпоширенішими формами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Словесні образи, глузування, обзивання, погрози.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Образливі жести або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Залякування за допомогою слів, загрозливих інтонацій, щоб змусити жертву щось зробити чи не зробити.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Ігнорування, відмова від спілкування, виключення з гри, бойкот.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Вимагання грошей, їжі, речей, умисного пошкодження особистого майна жертви.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o Фізичне насилля (удари, щипки, штовхання, підніжки, викручування рук, будь-які інші дії, які заподіюють біль і навіть тілесні ушкодження).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o Приниження за допомогою мобільних телефонів та Інтернету (</w:t>
      </w:r>
      <w:proofErr w:type="spellStart"/>
      <w:r w:rsidRPr="008448BD">
        <w:rPr>
          <w:rFonts w:ascii="Times New Roman" w:hAnsi="Times New Roman" w:cs="Times New Roman"/>
          <w:color w:val="000000"/>
          <w:sz w:val="28"/>
          <w:szCs w:val="28"/>
        </w:rPr>
        <w:t>СМС-повідомлення</w:t>
      </w:r>
      <w:proofErr w:type="spellEnd"/>
      <w:r w:rsidRPr="008448BD">
        <w:rPr>
          <w:rFonts w:ascii="Times New Roman" w:hAnsi="Times New Roman" w:cs="Times New Roman"/>
          <w:color w:val="000000"/>
          <w:sz w:val="28"/>
          <w:szCs w:val="28"/>
        </w:rPr>
        <w:t xml:space="preserve">, електронні листи, образливі репліки і коментарі в чатах і т.д.), розпускання чуток і пліток.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Види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можна об’єднати в групи словесного (вербального), фізичного, соціального (емоційного) та електронного (</w:t>
      </w:r>
      <w:proofErr w:type="spellStart"/>
      <w:r w:rsidRPr="008448BD">
        <w:rPr>
          <w:rFonts w:ascii="Times New Roman" w:hAnsi="Times New Roman" w:cs="Times New Roman"/>
          <w:color w:val="000000"/>
          <w:sz w:val="28"/>
          <w:szCs w:val="28"/>
        </w:rPr>
        <w:t>кібербулінґ</w:t>
      </w:r>
      <w:proofErr w:type="spellEnd"/>
      <w:r w:rsidRPr="008448BD">
        <w:rPr>
          <w:rFonts w:ascii="Times New Roman" w:hAnsi="Times New Roman" w:cs="Times New Roman"/>
          <w:color w:val="000000"/>
          <w:sz w:val="28"/>
          <w:szCs w:val="28"/>
        </w:rPr>
        <w:t xml:space="preserve">) знущання, які часто поєднуються для більш сильного впливу.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70% знущання відбувається словесно: принизливі обзивання, глузування, жорстока критика, висміювання та ін. На жаль, кривдник часто залишається непоміченим та непокараним, однак образи не залишаються безслідними для «об’єкта» приниження.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Фізичне насильство найбільш помітне, однак складає менше третини випадків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(нанесення ударів, штовхання, підніжки, пошкодження або крадіжка особистих речей жертви та 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Найскладніше зовні помітити соціальне знущання – систематичне приниження почуття гідності потерпілого шляхом ігнорування, ізоляції, уникання, виключення.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Сьогодні набирає обертів </w:t>
      </w:r>
      <w:proofErr w:type="spellStart"/>
      <w:r w:rsidRPr="008448BD">
        <w:rPr>
          <w:rFonts w:ascii="Times New Roman" w:hAnsi="Times New Roman" w:cs="Times New Roman"/>
          <w:color w:val="000000"/>
          <w:sz w:val="28"/>
          <w:szCs w:val="28"/>
        </w:rPr>
        <w:t>кібербулінґ</w:t>
      </w:r>
      <w:proofErr w:type="spellEnd"/>
      <w:r w:rsidRPr="008448BD">
        <w:rPr>
          <w:rFonts w:ascii="Times New Roman" w:hAnsi="Times New Roman" w:cs="Times New Roman"/>
          <w:color w:val="000000"/>
          <w:sz w:val="28"/>
          <w:szCs w:val="28"/>
        </w:rPr>
        <w:t xml:space="preserve">.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Наслідки шкільного насилля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Жертви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переживають важкі емоції – почуття приниження та сором, страх, розпач і злість. </w:t>
      </w:r>
      <w:proofErr w:type="spellStart"/>
      <w:r w:rsidRPr="008448BD">
        <w:rPr>
          <w:rFonts w:ascii="Times New Roman" w:hAnsi="Times New Roman" w:cs="Times New Roman"/>
          <w:color w:val="000000"/>
          <w:sz w:val="28"/>
          <w:szCs w:val="28"/>
        </w:rPr>
        <w:t>Булінґ</w:t>
      </w:r>
      <w:proofErr w:type="spellEnd"/>
      <w:r w:rsidRPr="008448BD">
        <w:rPr>
          <w:rFonts w:ascii="Times New Roman" w:hAnsi="Times New Roman" w:cs="Times New Roman"/>
          <w:color w:val="000000"/>
          <w:sz w:val="28"/>
          <w:szCs w:val="28"/>
        </w:rPr>
        <w:t xml:space="preserve"> вкрай негативно впливає на соціалізацію жертви, спричиняючи: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неадекватне сприйняття себе – занижену самооцінку, комплекс неповноцінності, беззахисність;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негативне сприйняття однолітків – відсторонення від спілкування, самотність, часті прогули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неадекватне сприйняття реальності – підвищену тривожність, різноманітні фобії, неврози;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девіантну поведінку – схильність до правопорушень, </w:t>
      </w:r>
      <w:proofErr w:type="spellStart"/>
      <w:r w:rsidRPr="008448BD">
        <w:rPr>
          <w:rFonts w:ascii="Times New Roman" w:hAnsi="Times New Roman" w:cs="Times New Roman"/>
          <w:color w:val="000000"/>
          <w:sz w:val="28"/>
          <w:szCs w:val="28"/>
        </w:rPr>
        <w:t>суїцидальні</w:t>
      </w:r>
      <w:proofErr w:type="spellEnd"/>
      <w:r w:rsidRPr="008448BD">
        <w:rPr>
          <w:rFonts w:ascii="Times New Roman" w:hAnsi="Times New Roman" w:cs="Times New Roman"/>
          <w:color w:val="000000"/>
          <w:sz w:val="28"/>
          <w:szCs w:val="28"/>
        </w:rPr>
        <w:t xml:space="preserve"> наміри, формування алкогольної, тютюнової чи наркотичної залежності.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Відповідальність, яка чекає на </w:t>
      </w:r>
      <w:proofErr w:type="spellStart"/>
      <w:r w:rsidRPr="008448BD">
        <w:rPr>
          <w:rFonts w:ascii="Times New Roman" w:hAnsi="Times New Roman" w:cs="Times New Roman"/>
          <w:b/>
          <w:bCs/>
          <w:color w:val="000000"/>
          <w:sz w:val="28"/>
          <w:szCs w:val="28"/>
        </w:rPr>
        <w:t>булера</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lastRenderedPageBreak/>
        <w:t>Булінг</w:t>
      </w:r>
      <w:proofErr w:type="spellEnd"/>
      <w:r w:rsidRPr="008448BD">
        <w:rPr>
          <w:rFonts w:ascii="Times New Roman" w:hAnsi="Times New Roman" w:cs="Times New Roman"/>
          <w:color w:val="000000"/>
          <w:sz w:val="28"/>
          <w:szCs w:val="28"/>
        </w:rPr>
        <w:t xml:space="preserve">, тобто моральне, або фізичне насильство, агресія, у будь-якій формі, або будь-які інші дії, вчинені з метою викликати страх, тривогу, підпорядкувати особу своїм інтересам, що мають ознаки свідомого жорстокого ставлення -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тягне за собою накладення штрафу від двадцяти до п'ятдесяти неоподатковуваних мінімумів доходів громадян;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Ті самі дії, вчинені повторно протягом року після накладення адміністративного стягнення, або вчинені відносно неповнолітнього, або вчинені з особливою жорстокістю - тягнуть за собою накладення штрафу від ста до двохсот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Вчинення малолітніми, або неповнолітніми особами віком від чотирнадцяти до шістнадцяти років, правопорушення, відповідальність за яке передбачено цією статтею, - тягне за собою накладення штрафу на батьків або осіб, які їх замінюють, від двадцяти до п'ятдесяти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Приховування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педагогічним, науково-педагогічним, науковим працівником, керівником, або засновником закладу освіти, - тягне за собою накладення штрафу від п'ятдесяти до ста неоподатковуваних мінімумів доходів громадян"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Дії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8448BD">
        <w:rPr>
          <w:rFonts w:ascii="Times New Roman" w:hAnsi="Times New Roman" w:cs="Times New Roman"/>
          <w:color w:val="000000"/>
          <w:sz w:val="28"/>
          <w:szCs w:val="28"/>
        </w:rPr>
        <w:t>булера</w:t>
      </w:r>
      <w:proofErr w:type="spellEnd"/>
      <w:r w:rsidRPr="008448BD">
        <w:rPr>
          <w:rFonts w:ascii="Times New Roman" w:hAnsi="Times New Roman" w:cs="Times New Roman"/>
          <w:color w:val="000000"/>
          <w:sz w:val="28"/>
          <w:szCs w:val="28"/>
        </w:rPr>
        <w:t xml:space="preserve">, керівник закладу та інші заінтересовані особи. Якщо Комісія визнала, що це був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якщо Комісія не кваліфікує випадок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Рішення Комісії реєструються в окремому журналі, зберігаються в паперовому вигляді з оригіналами підписів всіх членів Комісії.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Потерпілий чи його/ї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ІV. Процедура/послідовність кроків і реагування на зафіксовані прояви насильницької поведінки щодо учнів/дорослого у школі різними сторонами.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Дитина, яка стала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або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1. Миттєво звернутися до будь-якого дорослого, який перебуває поблизу, з проханням допомогти зупинити ситуацію.</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2. Невідкладно повідомити класного керівника свого класу про випадок, що стався, якщо інцидент зафіксований серед однокласників.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Брати участь у загальних подіях класу за участі класного керівника та психолога щодо врегулювання психологічно-емоційного клімату.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Працівник школи (вчитель, класний керівник та ін.), який став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або акту насильницької поведінки повинен: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Миттєво зупинити неприйнятні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Дізнатися імена та прізвища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Вжити невідкладних дисциплінарних превентивних заходів: нагадати правила школи та наслідки їх порушення.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Класний керівник, який дізнався про випадок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з дитиною свого класу: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Заспокоїти, розрадити, нормалізувати поведінку всіх учасників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2. Визначити, чи цей випадок підпадає під визначення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Якщо цей акт насильницької поведінки не класифікується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провести розмову з учасниками події щодо її причин та запобігання такого в майбутньому. Якщо є проявом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 тоді крок 3.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Провести розмову з класом з метою нагадати про </w:t>
      </w:r>
      <w:proofErr w:type="spellStart"/>
      <w:r w:rsidRPr="008448BD">
        <w:rPr>
          <w:rFonts w:ascii="Times New Roman" w:hAnsi="Times New Roman" w:cs="Times New Roman"/>
          <w:color w:val="000000"/>
          <w:sz w:val="28"/>
          <w:szCs w:val="28"/>
        </w:rPr>
        <w:t>Антибулінгову</w:t>
      </w:r>
      <w:proofErr w:type="spellEnd"/>
      <w:r w:rsidRPr="008448BD">
        <w:rPr>
          <w:rFonts w:ascii="Times New Roman" w:hAnsi="Times New Roman" w:cs="Times New Roman"/>
          <w:color w:val="000000"/>
          <w:sz w:val="28"/>
          <w:szCs w:val="28"/>
        </w:rPr>
        <w:t xml:space="preserve"> політику школи та неприпустимість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 той же день повідомити батьків суб’єкта і об’єкта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 ситуацію під час особистої зустрічі.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той же день повідомити про ситуацію, що сталася, в батьківській групі з обмеженим доступом, без вказування імен і прізвищ учасників.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У той же день повідомити психолога про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У той же день зафіксувати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Журналі щоденного обліку роботи практичного психолога.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8. У співпраці з психологом, керівником </w:t>
      </w:r>
      <w:proofErr w:type="spellStart"/>
      <w:r w:rsidRPr="008448BD">
        <w:rPr>
          <w:rFonts w:ascii="Times New Roman" w:hAnsi="Times New Roman" w:cs="Times New Roman"/>
          <w:color w:val="000000"/>
          <w:sz w:val="28"/>
          <w:szCs w:val="28"/>
        </w:rPr>
        <w:t>МО</w:t>
      </w:r>
      <w:proofErr w:type="spellEnd"/>
      <w:r w:rsidRPr="008448BD">
        <w:rPr>
          <w:rFonts w:ascii="Times New Roman" w:hAnsi="Times New Roman" w:cs="Times New Roman"/>
          <w:color w:val="000000"/>
          <w:sz w:val="28"/>
          <w:szCs w:val="28"/>
        </w:rPr>
        <w:t xml:space="preserve"> класних керівників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9. Усі подальші дії класного керівника, психолога та директора школи регулює Політика вирішення конфліктів у школі «Кроки до безпеки».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 Кроки батьків: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Батьки дитини, яка поскаржилася на </w:t>
      </w:r>
      <w:proofErr w:type="spellStart"/>
      <w:r w:rsidRPr="008448BD">
        <w:rPr>
          <w:rFonts w:ascii="Times New Roman" w:hAnsi="Times New Roman" w:cs="Times New Roman"/>
          <w:b/>
          <w:bCs/>
          <w:color w:val="000000"/>
          <w:sz w:val="28"/>
          <w:szCs w:val="28"/>
        </w:rPr>
        <w:t>булінгову</w:t>
      </w:r>
      <w:proofErr w:type="spellEnd"/>
      <w:r w:rsidRPr="008448BD">
        <w:rPr>
          <w:rFonts w:ascii="Times New Roman" w:hAnsi="Times New Roman" w:cs="Times New Roman"/>
          <w:b/>
          <w:bCs/>
          <w:color w:val="000000"/>
          <w:sz w:val="28"/>
          <w:szCs w:val="28"/>
        </w:rPr>
        <w:t xml:space="preserve"> поведінку щодо неї: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Повідомити класного керівника про скарги дитини і підозри на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переконатися, що у школі зафіксований і мав місце випадок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 який розказує дитина.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Обговорити скарги дитини на випадок насильницької поведінки щодо неї під час особистої зустрічі з класним керівником і психологом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Поговорити з дитиною про неможливість проявів в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Зустрітися з психологом школи щодо усунення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разі рекомендацій шкільного психолога звернутися до позашкільного психолога чи психотерапевта. У цьому випадку регулярно повідомляти шкільного психолога про етапи і результати роботи.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Відвідати щонайменше 2 зустрічі з психологом школи задля профілактики виникнення в подальшому таких випадків.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Постійно надавати й отримувати від класного керівника зворотний зв’язок щодо емоційного стану дитини.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Батьки дитини, у якої зафіксували </w:t>
      </w:r>
      <w:proofErr w:type="spellStart"/>
      <w:r w:rsidRPr="008448BD">
        <w:rPr>
          <w:rFonts w:ascii="Times New Roman" w:hAnsi="Times New Roman" w:cs="Times New Roman"/>
          <w:b/>
          <w:bCs/>
          <w:color w:val="000000"/>
          <w:sz w:val="28"/>
          <w:szCs w:val="28"/>
        </w:rPr>
        <w:t>булінгову</w:t>
      </w:r>
      <w:proofErr w:type="spellEnd"/>
      <w:r w:rsidRPr="008448BD">
        <w:rPr>
          <w:rFonts w:ascii="Times New Roman" w:hAnsi="Times New Roman" w:cs="Times New Roman"/>
          <w:b/>
          <w:bCs/>
          <w:color w:val="000000"/>
          <w:sz w:val="28"/>
          <w:szCs w:val="28"/>
        </w:rPr>
        <w:t xml:space="preserve"> поведінку: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Прийти на зустріч із класним керівником, психологом та отримати детальну інформацію стосовно проявів дитини та обставин ситуації, що склалася.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Ознайомитись із записом у Журналі щоденного обліку роботи практичного психолога та Політикою вирішення конфліктів у школі.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Поговорити з дитиною про неприпустимість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Співпрацювати з психологом школи щодо усунення наслідків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Відвідати щонайменше 2 зустрічі з психологом школи задля профілактики виникнення в подальшому таких випадків.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Звертатися до позашкільного психолога чи психотерапевта за рекомендацією шкільного психолога чи за власним бажанням. У такому разі регулярно повідомляти шкільного психолога про етапи та результати роботи.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Постійно надавати й отримувати від класного керівника зворотний зв’язок щодо емоційного стану дитини.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VI. Кроки шкільного психолога щодо роботи з усіма залученими учасниками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У той же день зафіксувати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Журналі щоденного обліку роботи практичного психолога зі слів класного керівника,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дитини – об’єкту/суб’єкту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батьків, інших сторін учасників випадку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У співпраці з класним керівником розробити план індивідуальної роботи з класом для нормалізації психологічного клімату, а також провести індивідуальну роботу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Провести щонайменше 2 зустрічі з батьками обох сторін конфлікту щодо усунення наслідків та профілактичних заходів.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 разі потреби, рекомендувати батькам звернутися до позашкільного психолога чи психотерапевта. У цьому випадку регулярно підтримувати контакт із позашкільними спеціалістами та обмінюватися інформацією, коригувати план індивідуальною роботи з учасниками акту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Ввести спостереження за всіма учасниками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акумулювати та аналізувати інформацію від класного керівника, вчителів, батьків тощо до повного відновлення сприятливого психологічного клімату у класі та емоційного стану дітей.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VII. Кроки класного керівника/шкільного психолога щодо роботи зі свідками/пасивними учасниками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Провести розмову-нагадування з класом щодо неприпустимості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і насильницької поведінки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Провести позапланові класні активності, під час яких діти проявляють себе з менш звичних сторін, мають змогу зблизитися та налагодити відносини.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IХ. Кроки працівників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Працівник школи, який зазнав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від учня/групи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1. Назвати неприйнятну поведінку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і нагадати про недопустимість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Повідомити класного керівника про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Підтвердити письмово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відповідною заявою.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Повідомити директора школи про цей випадок.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 Для успішного попередження та профілактики насильницької поведінки, в т.ч.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у школі, виконуються такі дії: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Зовнішня сторона школи (спортивна площадка), 1 поверх (вхід), школи контролюються через камери спостереження.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 школі працює охоронець.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Співробітники школи здійснюють регулярний нагляд (моніторинг) у шкільних коридорах і зонах спільного користування (спортивних залах, ігрових зонах, рекреаціях).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Окремо визначені туалети для дітей різної статі, визначені окремо туалети для персоналу.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Використання Інтернету в школі є максимально керованим. Встановлені фільтри та списки обмежених сайтів і контенту.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Учню або учениці залишати територію школи після прибуття і до закінчення уроків згідно розкладу занять можна лише за відповідної заяви батьків і за згодою адміністрації школи.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Школа навчає персонал навичкам ненасильницького спілкування у вигляді лекцій, тренінгів, практичних занять.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 освітню програму включено профілактичні тренінги, психологічно-рольові ігри за темами толерантності, профілактики конфліктів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У практиці школи проведення загальношкільних заходів, до яких залучаються батьки, члени родин, громадські діячі, мешканці мікрорайону: благодійні ярмарки та волонтерські акції; День здоров’я, спортивні змагання «Я і тато – спортивні хлоп’ята», «</w:t>
      </w:r>
      <w:proofErr w:type="spellStart"/>
      <w:r w:rsidRPr="008448BD">
        <w:rPr>
          <w:rFonts w:ascii="Times New Roman" w:hAnsi="Times New Roman" w:cs="Times New Roman"/>
          <w:color w:val="000000"/>
          <w:sz w:val="28"/>
          <w:szCs w:val="28"/>
        </w:rPr>
        <w:t>Супер</w:t>
      </w:r>
      <w:proofErr w:type="spellEnd"/>
      <w:r w:rsidRPr="008448BD">
        <w:rPr>
          <w:rFonts w:ascii="Times New Roman" w:hAnsi="Times New Roman" w:cs="Times New Roman"/>
          <w:color w:val="000000"/>
          <w:sz w:val="28"/>
          <w:szCs w:val="28"/>
        </w:rPr>
        <w:t xml:space="preserve"> козак року»; фестиваль мистецтв «Зірки ХХІ століття»; гала-концерт до Дня сім’ї та Дня матері; новорічне шоу та інше.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Класний керівник постійно впливає на соціально-психологічний клімат класу.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Класний керівник планує та проводить </w:t>
      </w:r>
      <w:proofErr w:type="spellStart"/>
      <w:r w:rsidRPr="008448BD">
        <w:rPr>
          <w:rFonts w:ascii="Times New Roman" w:hAnsi="Times New Roman" w:cs="Times New Roman"/>
          <w:color w:val="000000"/>
          <w:sz w:val="28"/>
          <w:szCs w:val="28"/>
        </w:rPr>
        <w:t>командоутворюючі</w:t>
      </w:r>
      <w:proofErr w:type="spellEnd"/>
      <w:r w:rsidRPr="008448BD">
        <w:rPr>
          <w:rFonts w:ascii="Times New Roman" w:hAnsi="Times New Roman" w:cs="Times New Roman"/>
          <w:color w:val="000000"/>
          <w:sz w:val="28"/>
          <w:szCs w:val="28"/>
        </w:rPr>
        <w:t xml:space="preserve"> ігри, заняття і вправи серед учнів.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веде регулярну </w:t>
      </w:r>
      <w:proofErr w:type="spellStart"/>
      <w:r w:rsidRPr="008448BD">
        <w:rPr>
          <w:rFonts w:ascii="Times New Roman" w:hAnsi="Times New Roman" w:cs="Times New Roman"/>
          <w:color w:val="000000"/>
          <w:sz w:val="28"/>
          <w:szCs w:val="28"/>
        </w:rPr>
        <w:t>корекційну</w:t>
      </w:r>
      <w:proofErr w:type="spellEnd"/>
      <w:r w:rsidRPr="008448BD">
        <w:rPr>
          <w:rFonts w:ascii="Times New Roman" w:hAnsi="Times New Roman" w:cs="Times New Roman"/>
          <w:color w:val="000000"/>
          <w:sz w:val="28"/>
          <w:szCs w:val="28"/>
        </w:rPr>
        <w:t xml:space="preserve"> роботу впродовж навчального періоду з класами, окремими групами дітей, окремими дітьми щодо дотримання ними КЕКШ, толерантності, уникнення проявів насильницької поведінки.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відповідно до затвердженого плану роботи, досліджує психологічний клімат у класі, групову динаміку класу, емоційний стан учнів, проводить соціометрію для отримання інформації про взаємовідносини серед дітей. Отриману інформацію використовує для формування та корегування роботи психолога з класом.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Шкільний психолог шляхом спостереження та аналізу розпізнає в учнів і працівників школи проблеми в міжособистісному спілкуванні адаптації до навчального колективу і надає їм своєчасну соціальну-психологічну допомогу.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Школа проводить просвітницьку роботу з батьками щодо уникнення та розпізнавання насильницької поведінки до дитини/дитиною, допомогти дитині в разі проявів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в рамках «Школи позитивного батьківства».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кожний класний керівник проводить 3 заняття, присвячені профілактиці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та насильству. На першому – знайомить із </w:t>
      </w:r>
      <w:proofErr w:type="spellStart"/>
      <w:r w:rsidRPr="008448BD">
        <w:rPr>
          <w:rFonts w:ascii="Times New Roman" w:hAnsi="Times New Roman" w:cs="Times New Roman"/>
          <w:color w:val="000000"/>
          <w:sz w:val="28"/>
          <w:szCs w:val="28"/>
        </w:rPr>
        <w:t>Антибулінговою</w:t>
      </w:r>
      <w:proofErr w:type="spellEnd"/>
      <w:r w:rsidRPr="008448BD">
        <w:rPr>
          <w:rFonts w:ascii="Times New Roman" w:hAnsi="Times New Roman" w:cs="Times New Roman"/>
          <w:color w:val="000000"/>
          <w:sz w:val="28"/>
          <w:szCs w:val="28"/>
        </w:rPr>
        <w:t xml:space="preserve"> політикою, на решті – опрацьовує з дітьми різні схеми дій у тій чи іншій ситуації.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(впродовж серпня) для працівників школи шкільний психолог і заступник директора школи з виховної роботи проводять ознайомчу зустріч щодо </w:t>
      </w:r>
      <w:proofErr w:type="spellStart"/>
      <w:r w:rsidRPr="008448BD">
        <w:rPr>
          <w:rFonts w:ascii="Times New Roman" w:hAnsi="Times New Roman" w:cs="Times New Roman"/>
          <w:color w:val="000000"/>
          <w:sz w:val="28"/>
          <w:szCs w:val="28"/>
        </w:rPr>
        <w:t>Антибулінгової</w:t>
      </w:r>
      <w:proofErr w:type="spellEnd"/>
      <w:r w:rsidRPr="008448BD">
        <w:rPr>
          <w:rFonts w:ascii="Times New Roman" w:hAnsi="Times New Roman" w:cs="Times New Roman"/>
          <w:color w:val="000000"/>
          <w:sz w:val="28"/>
          <w:szCs w:val="28"/>
        </w:rPr>
        <w:t xml:space="preserve"> політики школи і надають чіткі інструкції та роз’яснення стосовно протидії, реагування та профілактики насильницької поведінки у школі.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 початку навчального року в батьківських групах класів у соціальній мережі розміщується для ознайомлення короткий витяг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У жовтні у школі відбувається просвітницький семінар для батьків школи для ознайомлення зі стратегіями батьківської поведінки в тих чи інших неприйнятних ситуаціях. ● Психолог школи постійно цікавиться інформацією про можливі інші профілактичні заходи, а також методи роботи як із кривдниками, так і з жертвами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проводять самостійно або запрошують зовнішніх спеціалістів для навчання шкільного персоналу практикам профілактики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та роботи з випадками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48BD">
        <w:rPr>
          <w:rFonts w:ascii="Times New Roman" w:hAnsi="Times New Roman" w:cs="Times New Roman"/>
          <w:color w:val="000000"/>
          <w:sz w:val="28"/>
          <w:szCs w:val="28"/>
        </w:rPr>
        <w:t xml:space="preserve">● На сайті школи розміщено витяг з </w:t>
      </w:r>
      <w:proofErr w:type="spellStart"/>
      <w:r w:rsidRPr="008448BD">
        <w:rPr>
          <w:rFonts w:ascii="Times New Roman" w:hAnsi="Times New Roman" w:cs="Times New Roman"/>
          <w:color w:val="000000"/>
          <w:sz w:val="28"/>
          <w:szCs w:val="28"/>
        </w:rPr>
        <w:t>Антибулінгової</w:t>
      </w:r>
      <w:proofErr w:type="spellEnd"/>
      <w:r w:rsidRPr="008448BD">
        <w:rPr>
          <w:rFonts w:ascii="Times New Roman" w:hAnsi="Times New Roman" w:cs="Times New Roman"/>
          <w:color w:val="000000"/>
          <w:sz w:val="28"/>
          <w:szCs w:val="28"/>
        </w:rPr>
        <w:t xml:space="preserve"> політики школи та Корпоративний Етичний Кодекс Школи (КЕКШ), який являє собою єдині правила для всіх учасників освітнього процесу.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V. ПОРЯДОК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подання та розгляду (з дотриманням конфіденційності) заяв про випадки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(цькуванню) в закладі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Цей Порядок визначає процедуру подання та розгляду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Заявниками можуть бути здобувачі освіти, їх батьки/законні представники, працівники та педагогічні працівники закладу та інші особи.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Заявник забезпечує достовірність та повноту наданої інформації.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У цьому Порядку терміни вживаються у таких значеннях: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Типовими ознаками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є: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(за наявності);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lastRenderedPageBreak/>
        <w:t xml:space="preserve">Подання заяви про випадки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Розгляд та неупереджене з’ясування обставин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здійснюється відповідно до поданих заявниками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Заява).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Прийом та реєстрацію поданих Заяв здійснює відповідальна особа, а в разі її відсутності – особисто керівник закладу або його заступник.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Заяви реєструються в окремому журналі реєстрації заяв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Форма та примірний зміст Заяви оприлюднюється на офіційному </w:t>
      </w:r>
      <w:proofErr w:type="spellStart"/>
      <w:r w:rsidRPr="008448BD">
        <w:rPr>
          <w:rFonts w:ascii="Times New Roman" w:hAnsi="Times New Roman" w:cs="Times New Roman"/>
          <w:color w:val="000000"/>
          <w:sz w:val="28"/>
          <w:szCs w:val="28"/>
        </w:rPr>
        <w:t>вебсайті</w:t>
      </w:r>
      <w:proofErr w:type="spellEnd"/>
      <w:r w:rsidRPr="008448BD">
        <w:rPr>
          <w:rFonts w:ascii="Times New Roman" w:hAnsi="Times New Roman" w:cs="Times New Roman"/>
          <w:color w:val="000000"/>
          <w:sz w:val="28"/>
          <w:szCs w:val="28"/>
        </w:rPr>
        <w:t xml:space="preserve">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7. Датою подання заяв є дата їх прийняття.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8. Розгляд Заяв здійснює керівник закладу з дотриманням конфіденційності.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Відповідальна особа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Відповідальною особою призначається працівник закладу освіти з числа педагогічних працівників.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До функцій відповідальної особи відноситься прийом та реєстрація Заяв, повідомлення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Відповідальна особа призначається наказом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Інформація про відповідальну особу та її контактний телефон оприлюднюється на офіційному </w:t>
      </w:r>
      <w:proofErr w:type="spellStart"/>
      <w:r w:rsidRPr="008448BD">
        <w:rPr>
          <w:rFonts w:ascii="Times New Roman" w:hAnsi="Times New Roman" w:cs="Times New Roman"/>
          <w:color w:val="000000"/>
          <w:sz w:val="28"/>
          <w:szCs w:val="28"/>
        </w:rPr>
        <w:t>веб-сайті</w:t>
      </w:r>
      <w:proofErr w:type="spellEnd"/>
      <w:r w:rsidRPr="008448BD">
        <w:rPr>
          <w:rFonts w:ascii="Times New Roman" w:hAnsi="Times New Roman" w:cs="Times New Roman"/>
          <w:color w:val="000000"/>
          <w:sz w:val="28"/>
          <w:szCs w:val="28"/>
        </w:rPr>
        <w:t xml:space="preserve">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Комісія з розгляду випадків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 результатами розгляду Заяви керівник закладу видає рішення про проведення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із визначенням уповноважених осіб.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З метою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уповноважені особи мають право вимагати письмові пояснення та матеріали у сторін.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Для прийняття рішення за результатами розслідування керівник закладу створює комісію з розгляду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(далі – Комісія) та скликає засідання.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Комісія створюється наказом керівника закладу.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8448BD">
        <w:rPr>
          <w:rFonts w:ascii="Times New Roman" w:hAnsi="Times New Roman" w:cs="Times New Roman"/>
          <w:color w:val="000000"/>
          <w:sz w:val="28"/>
          <w:szCs w:val="28"/>
        </w:rPr>
        <w:t>булера</w:t>
      </w:r>
      <w:proofErr w:type="spellEnd"/>
      <w:r w:rsidRPr="008448BD">
        <w:rPr>
          <w:rFonts w:ascii="Times New Roman" w:hAnsi="Times New Roman" w:cs="Times New Roman"/>
          <w:color w:val="000000"/>
          <w:sz w:val="28"/>
          <w:szCs w:val="28"/>
        </w:rPr>
        <w:t xml:space="preserve">, керівник закладу та інші заінтересовані особи. </w:t>
      </w:r>
    </w:p>
    <w:p w:rsidR="008448BD" w:rsidRPr="008448BD" w:rsidRDefault="008448BD" w:rsidP="0031798F">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6. Комісія у своїй діяльності керується законодавством України та іншими нормативними актами. </w:t>
      </w:r>
    </w:p>
    <w:p w:rsidR="008448BD" w:rsidRPr="008448BD" w:rsidRDefault="008448BD" w:rsidP="008448BD">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7. Якщо Комісія визначила що це був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8448BD" w:rsidRPr="008448BD" w:rsidRDefault="008448BD" w:rsidP="0031798F">
      <w:pPr>
        <w:autoSpaceDE w:val="0"/>
        <w:autoSpaceDN w:val="0"/>
        <w:adjustRightInd w:val="0"/>
        <w:spacing w:after="15471"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8. У разі, якщо Комісія не кваліфікує випадок як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r w:rsidR="0031798F">
        <w:rPr>
          <w:rFonts w:ascii="Times New Roman" w:hAnsi="Times New Roman" w:cs="Times New Roman"/>
          <w:color w:val="000000"/>
          <w:sz w:val="28"/>
          <w:szCs w:val="28"/>
        </w:rPr>
        <w:t xml:space="preserve">     </w:t>
      </w:r>
      <w:r w:rsidRPr="008448BD">
        <w:rPr>
          <w:rFonts w:ascii="Times New Roman" w:hAnsi="Times New Roman" w:cs="Times New Roman"/>
          <w:color w:val="000000"/>
          <w:sz w:val="28"/>
          <w:szCs w:val="28"/>
        </w:rPr>
        <w:t xml:space="preserve">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 </w:t>
      </w:r>
      <w:r w:rsidR="0031798F">
        <w:rPr>
          <w:rFonts w:ascii="Times New Roman" w:hAnsi="Times New Roman" w:cs="Times New Roman"/>
          <w:color w:val="000000"/>
          <w:sz w:val="28"/>
          <w:szCs w:val="28"/>
        </w:rPr>
        <w:t xml:space="preserve">                                                                                                                                            </w:t>
      </w:r>
      <w:r w:rsidRPr="008448BD">
        <w:rPr>
          <w:rFonts w:ascii="Times New Roman" w:hAnsi="Times New Roman" w:cs="Times New Roman"/>
          <w:color w:val="000000"/>
          <w:sz w:val="28"/>
          <w:szCs w:val="28"/>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r w:rsidR="0031798F">
        <w:rPr>
          <w:rFonts w:ascii="Times New Roman" w:hAnsi="Times New Roman" w:cs="Times New Roman"/>
          <w:color w:val="000000"/>
          <w:sz w:val="28"/>
          <w:szCs w:val="28"/>
        </w:rPr>
        <w:t xml:space="preserve">                                                                </w:t>
      </w:r>
      <w:r w:rsidRPr="008448BD">
        <w:rPr>
          <w:rFonts w:ascii="Times New Roman" w:hAnsi="Times New Roman" w:cs="Times New Roman"/>
          <w:color w:val="000000"/>
          <w:sz w:val="28"/>
          <w:szCs w:val="28"/>
        </w:rPr>
        <w:t xml:space="preserve">11. Батьки зобов’язані виконувати рішення та рекомендації Комісії.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Терміни подання та розгляду Заяв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Заявники зобов’язані терміново повідомляти керівнику закладу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а також подати Заяву.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Рішення про проведення розслідування із визначенням уповноважених осіб видається протягом 1 робочого дня з дати подання Заяви.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Розслідування випадків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уповноваженими особами здійснюється протягом 3 робочих днів з дати видання рішення про проведення розслідування.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протягом одного дня.</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lastRenderedPageBreak/>
        <w:t xml:space="preserve">VІ. Додатки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2019 році набрали чинності норми закону «Про внесення змін до деяких законодавчих актів України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який визначає поняття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Напередодні початку нового навчального року Міністерство юстиції України продовжує інформування в рамках кампанії #</w:t>
      </w:r>
      <w:proofErr w:type="spellStart"/>
      <w:r w:rsidRPr="008448BD">
        <w:rPr>
          <w:rFonts w:ascii="Times New Roman" w:hAnsi="Times New Roman" w:cs="Times New Roman"/>
          <w:color w:val="000000"/>
          <w:sz w:val="28"/>
          <w:szCs w:val="28"/>
        </w:rPr>
        <w:t>СтопБулінг</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i/>
          <w:iCs/>
          <w:color w:val="000000"/>
          <w:sz w:val="28"/>
          <w:szCs w:val="28"/>
        </w:rPr>
        <w:t>(</w:t>
      </w:r>
      <w:proofErr w:type="spellStart"/>
      <w:r w:rsidRPr="008448BD">
        <w:rPr>
          <w:rFonts w:ascii="Times New Roman" w:hAnsi="Times New Roman" w:cs="Times New Roman"/>
          <w:i/>
          <w:iCs/>
          <w:color w:val="000000"/>
          <w:sz w:val="28"/>
          <w:szCs w:val="28"/>
        </w:rPr>
        <w:t>bullying</w:t>
      </w:r>
      <w:proofErr w:type="spellEnd"/>
      <w:r w:rsidRPr="008448BD">
        <w:rPr>
          <w:rFonts w:ascii="Times New Roman" w:hAnsi="Times New Roman" w:cs="Times New Roman"/>
          <w:i/>
          <w:iCs/>
          <w:color w:val="000000"/>
          <w:sz w:val="28"/>
          <w:szCs w:val="28"/>
        </w:rPr>
        <w:t xml:space="preserve">, від </w:t>
      </w:r>
      <w:proofErr w:type="spellStart"/>
      <w:r w:rsidRPr="008448BD">
        <w:rPr>
          <w:rFonts w:ascii="Times New Roman" w:hAnsi="Times New Roman" w:cs="Times New Roman"/>
          <w:i/>
          <w:iCs/>
          <w:color w:val="000000"/>
          <w:sz w:val="28"/>
          <w:szCs w:val="28"/>
        </w:rPr>
        <w:t>анг</w:t>
      </w:r>
      <w:proofErr w:type="spellEnd"/>
      <w:r w:rsidRPr="008448BD">
        <w:rPr>
          <w:rFonts w:ascii="Times New Roman" w:hAnsi="Times New Roman" w:cs="Times New Roman"/>
          <w:i/>
          <w:iCs/>
          <w:color w:val="000000"/>
          <w:sz w:val="28"/>
          <w:szCs w:val="28"/>
        </w:rPr>
        <w:t xml:space="preserve">. </w:t>
      </w:r>
      <w:proofErr w:type="spellStart"/>
      <w:r w:rsidRPr="008448BD">
        <w:rPr>
          <w:rFonts w:ascii="Times New Roman" w:hAnsi="Times New Roman" w:cs="Times New Roman"/>
          <w:i/>
          <w:iCs/>
          <w:color w:val="000000"/>
          <w:sz w:val="28"/>
          <w:szCs w:val="28"/>
        </w:rPr>
        <w:t>bully</w:t>
      </w:r>
      <w:proofErr w:type="spellEnd"/>
      <w:r w:rsidRPr="008448BD">
        <w:rPr>
          <w:rFonts w:ascii="Times New Roman" w:hAnsi="Times New Roman" w:cs="Times New Roman"/>
          <w:i/>
          <w:iCs/>
          <w:color w:val="000000"/>
          <w:sz w:val="28"/>
          <w:szCs w:val="28"/>
        </w:rPr>
        <w:t xml:space="preserve"> — хуліган, забіяка, цькування) </w:t>
      </w:r>
      <w:r w:rsidRPr="008448BD">
        <w:rPr>
          <w:rFonts w:ascii="Times New Roman" w:hAnsi="Times New Roman" w:cs="Times New Roman"/>
          <w:color w:val="000000"/>
          <w:sz w:val="28"/>
          <w:szCs w:val="28"/>
        </w:rPr>
        <w:t xml:space="preserve">—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Ознаки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Типовими ознаками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наслідки у вигляді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Види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Людину, яку вибрали жертвою, намагаються принизити, залякати, ізолювати від інших різними способами. Найпоширенішими видами </w:t>
      </w:r>
      <w:proofErr w:type="spellStart"/>
      <w:r w:rsidRPr="008448BD">
        <w:rPr>
          <w:rFonts w:ascii="Times New Roman" w:hAnsi="Times New Roman" w:cs="Times New Roman"/>
          <w:color w:val="000000"/>
          <w:sz w:val="28"/>
          <w:szCs w:val="28"/>
        </w:rPr>
        <w:t>булінґу</w:t>
      </w:r>
      <w:proofErr w:type="spellEnd"/>
      <w:r w:rsidRPr="008448BD">
        <w:rPr>
          <w:rFonts w:ascii="Times New Roman" w:hAnsi="Times New Roman" w:cs="Times New Roman"/>
          <w:color w:val="000000"/>
          <w:sz w:val="28"/>
          <w:szCs w:val="28"/>
        </w:rPr>
        <w:t xml:space="preserve"> є: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фізичний (штовхання, підніжки, зачіпання, бійки, стусани, ляпаси, нанесення тілесних пошкоджень);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економічний (крадіжки, пошкодження чи знищення одягу та інших особистих речей, вимагання грошей); </w:t>
      </w:r>
    </w:p>
    <w:p w:rsidR="008448BD" w:rsidRPr="008448BD" w:rsidRDefault="008448BD" w:rsidP="008448BD">
      <w:pPr>
        <w:autoSpaceDE w:val="0"/>
        <w:autoSpaceDN w:val="0"/>
        <w:adjustRightInd w:val="0"/>
        <w:spacing w:after="274"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сексуальний (принизливі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proofErr w:type="spellStart"/>
      <w:r w:rsidRPr="008448BD">
        <w:rPr>
          <w:rFonts w:ascii="Times New Roman" w:hAnsi="Times New Roman" w:cs="Times New Roman"/>
          <w:color w:val="000000"/>
          <w:sz w:val="28"/>
          <w:szCs w:val="28"/>
        </w:rPr>
        <w:t>кібербулінг</w:t>
      </w:r>
      <w:proofErr w:type="spellEnd"/>
      <w:r w:rsidRPr="008448BD">
        <w:rPr>
          <w:rFonts w:ascii="Times New Roman" w:hAnsi="Times New Roman" w:cs="Times New Roman"/>
          <w:color w:val="000000"/>
          <w:sz w:val="28"/>
          <w:szCs w:val="28"/>
        </w:rPr>
        <w:t xml:space="preserve"> (приниження за допомогою мобільних телефонів, Інтернету, інших електронних пристроїв).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 відрізнити звичайний конфлікт від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Варто пам’ятати, що не кожен конфлікт є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Цькування — це тривалі, повторювані дії, а одинична сутичка між учасниками таким не може вважатися.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Наприклад, якщо друзі посварилися та побилися чи діти разом весело штовхалися, але одна із них впала і забилася — це не вважається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Проте, якщо однолітки на чолі з </w:t>
      </w:r>
      <w:proofErr w:type="spellStart"/>
      <w:r w:rsidRPr="008448BD">
        <w:rPr>
          <w:rFonts w:ascii="Times New Roman" w:hAnsi="Times New Roman" w:cs="Times New Roman"/>
          <w:color w:val="000000"/>
          <w:sz w:val="28"/>
          <w:szCs w:val="28"/>
        </w:rPr>
        <w:t>булером</w:t>
      </w:r>
      <w:proofErr w:type="spellEnd"/>
      <w:r w:rsidRPr="008448BD">
        <w:rPr>
          <w:rFonts w:ascii="Times New Roman" w:hAnsi="Times New Roman" w:cs="Times New Roman"/>
          <w:color w:val="000000"/>
          <w:sz w:val="28"/>
          <w:szCs w:val="28"/>
        </w:rPr>
        <w:t xml:space="preserve"> регулярно насміхалися, принижували або ховали та кидали речі дитини, штовхали, не вперше нецензурно обзивали та били, викладали в </w:t>
      </w:r>
      <w:proofErr w:type="spellStart"/>
      <w:r w:rsidRPr="008448BD">
        <w:rPr>
          <w:rFonts w:ascii="Times New Roman" w:hAnsi="Times New Roman" w:cs="Times New Roman"/>
          <w:color w:val="000000"/>
          <w:sz w:val="28"/>
          <w:szCs w:val="28"/>
        </w:rPr>
        <w:t>соцмережі</w:t>
      </w:r>
      <w:proofErr w:type="spellEnd"/>
      <w:r w:rsidRPr="008448BD">
        <w:rPr>
          <w:rFonts w:ascii="Times New Roman" w:hAnsi="Times New Roman" w:cs="Times New Roman"/>
          <w:color w:val="000000"/>
          <w:sz w:val="28"/>
          <w:szCs w:val="28"/>
        </w:rPr>
        <w:t xml:space="preserve"> непристойні чи </w:t>
      </w:r>
      <w:proofErr w:type="spellStart"/>
      <w:r w:rsidRPr="008448BD">
        <w:rPr>
          <w:rFonts w:ascii="Times New Roman" w:hAnsi="Times New Roman" w:cs="Times New Roman"/>
          <w:color w:val="000000"/>
          <w:sz w:val="28"/>
          <w:szCs w:val="28"/>
        </w:rPr>
        <w:t>відфотошоплені</w:t>
      </w:r>
      <w:proofErr w:type="spellEnd"/>
      <w:r w:rsidRPr="008448BD">
        <w:rPr>
          <w:rFonts w:ascii="Times New Roman" w:hAnsi="Times New Roman" w:cs="Times New Roman"/>
          <w:color w:val="000000"/>
          <w:sz w:val="28"/>
          <w:szCs w:val="28"/>
        </w:rPr>
        <w:t xml:space="preserve"> знімки дитини — потрібно негайно діяти.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ваша дитина стала жертвою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Зберігайте спокій, будьте терплячими, не потрібно тиснути на дитину. Поговоріть з нею, дайте їй зрозуміти, що ви не звинувачуєте її в ситуації, що склалася, готові її вислухати і допомогти.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Запитайте, яка саме допомога може знадобитися дитині, запропонуйте свій варіант вирішення ситуації. Поясніть дитині, до кого вона може звернутися за допомогою у разі цькування (психолог, вчителі, керівництво школи, старші учні, батьки інших дітей, охорона, поліція).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Повідомте керівництво навчального закладу про ситуацію, що склалася, і вимагайте належного її урегулювання. Підтримайте дитину в налагодженні стосунків з однолітками та підготуйте її до того, що вирішення проблеми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може потребувати певного часу.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якщо вирішити ситуацію з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на рівні школи не вдається — повідомте поліцію.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ви стали свідком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Втрутитися і припинити цькування —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не слід ігнорувати.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Зайняти нейтральну позицію в суперечці — обидві сторони конфлікту потребують допомоги.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Пояснити, які саме дії вважаєте </w:t>
      </w:r>
      <w:proofErr w:type="spellStart"/>
      <w:r w:rsidRPr="008448BD">
        <w:rPr>
          <w:rFonts w:ascii="Times New Roman" w:hAnsi="Times New Roman" w:cs="Times New Roman"/>
          <w:color w:val="000000"/>
          <w:sz w:val="28"/>
          <w:szCs w:val="28"/>
        </w:rPr>
        <w:t>булінгом</w:t>
      </w:r>
      <w:proofErr w:type="spellEnd"/>
      <w:r w:rsidRPr="008448BD">
        <w:rPr>
          <w:rFonts w:ascii="Times New Roman" w:hAnsi="Times New Roman" w:cs="Times New Roman"/>
          <w:color w:val="000000"/>
          <w:sz w:val="28"/>
          <w:szCs w:val="28"/>
        </w:rPr>
        <w:t xml:space="preserve"> і чому їх варто припинити.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Уникати в спілкуванні слів «жертва» та «агресор», аби запобігти тавруванню і розподілу ролей.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Повідомити керівництво навчального закладу про ситуацію, що склалася, і вимагати вжити заходів щодо припинення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Ситуації з фізичним насильством потребують негайного втручання.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Що робити, якщо ваша дитина агресор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1. Відверто поговоріть з дитиною про те, що відбувається, з’ясуйте мотивацію її поведінки.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2. Уважно вислухайте дитину, з повагою поставтеся до її слів.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3. Поясніть дитині, що її дії можуть бути визнані насильством, за вчинення якого настає відповідальність.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22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4. Чітко і наполегливо попросіть дитину припинити таку поведінку, але не погрожуйте обмеженнями і покараннями. Повідомте їй, що будете спостерігати за її поведінкою.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5. Зверніться до шкільного психолога і проконсультуйтеся щодо поведінки своєї дитини під час занять — агресивна поведінка і прояви насильства можуть бути ознакою серйозних емоційних проблем.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Яка роль відведена педагогічним працівникам у запобіганні та протидії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Керівник закладу освіти зобов’язаний створити у закладі освіти безпечне освітнє середовище, вільне від насильства та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Крім того, керівник: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розробляє, затверджує та оприлюднює план заходів, спрямованих на запобігання та протидію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в закладі освіти;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розглядає заяви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та видає рішення про проведення розслідування;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вживає відповідних заходів реагування; </w:t>
      </w:r>
    </w:p>
    <w:p w:rsidR="008448BD" w:rsidRPr="008448BD" w:rsidRDefault="008448BD" w:rsidP="008448BD">
      <w:pPr>
        <w:autoSpaceDE w:val="0"/>
        <w:autoSpaceDN w:val="0"/>
        <w:adjustRightInd w:val="0"/>
        <w:spacing w:after="225"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забезпечує виконання заходів для надання соціальних та психолого-педагогічних послуг учням, які вчинили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стали його свідками або постраждали від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повідомляє органам Національної поліції України та службі у справах дітей про випадки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в закладі освіти.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Також Закон зобов’язує педагогічних працівників негайно повідомляти керівників закладів освіти про виявлені факти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серед школярів.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Яка відповідальність за вчинення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До прийняття змін до законів щодо протидії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(цькуванню) відповідальності за його вчинення в Україні не існувало. З прийняттям нового закону було запроваджено адміністративну відповідальність. Відтепер вчинення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стосовно малолітньої чи неповнолітньої особи або такою особою стосовно інших учасників освітнього процесу карається штрафом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громадськими роботами від 20 до 40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Такі діяння, вчинені повторно протягом року після або групою осіб караються штрафом у розмірі від 1700 до 3400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громадськими роботами на строк від 40 до 60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У разі вчинення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неповнолітніми до 16 років, відповідатимуть його батьки або особи, що їх заміняють. До них застосовуватимуть покарання у вигляді штрафу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громадські роботи на строк від 20 до 40 годин.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Окремо передбачена відповідальність за приховування фактів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(цькування). Якщо керівник закладу освіти не повідомить органи Національної </w:t>
      </w:r>
      <w:r w:rsidRPr="008448BD">
        <w:rPr>
          <w:rFonts w:ascii="Times New Roman" w:hAnsi="Times New Roman" w:cs="Times New Roman"/>
          <w:color w:val="000000"/>
          <w:sz w:val="28"/>
          <w:szCs w:val="28"/>
        </w:rPr>
        <w:lastRenderedPageBreak/>
        <w:t xml:space="preserve">поліції України про відомі йому випадки цькування серед учнів, до нього буде застосоване покарання у </w:t>
      </w: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lastRenderedPageBreak/>
        <w:t xml:space="preserve">вигляді штрафу від 850 до 1700 </w:t>
      </w:r>
      <w:proofErr w:type="spellStart"/>
      <w:r w:rsidRPr="008448BD">
        <w:rPr>
          <w:rFonts w:ascii="Times New Roman" w:hAnsi="Times New Roman" w:cs="Times New Roman"/>
          <w:color w:val="000000"/>
          <w:sz w:val="28"/>
          <w:szCs w:val="28"/>
        </w:rPr>
        <w:t>грн</w:t>
      </w:r>
      <w:proofErr w:type="spellEnd"/>
      <w:r w:rsidRPr="008448BD">
        <w:rPr>
          <w:rFonts w:ascii="Times New Roman" w:hAnsi="Times New Roman" w:cs="Times New Roman"/>
          <w:color w:val="000000"/>
          <w:sz w:val="28"/>
          <w:szCs w:val="28"/>
        </w:rPr>
        <w:t xml:space="preserve"> або виправних робіт до одного місяця з відрахуванням до 20% заробітку.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Куди звертатися за більш детальною консультацією та роз’ясненнями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Якщо у вас залишились питання з </w:t>
      </w:r>
      <w:proofErr w:type="spellStart"/>
      <w:r w:rsidRPr="008448BD">
        <w:rPr>
          <w:rFonts w:ascii="Times New Roman" w:hAnsi="Times New Roman" w:cs="Times New Roman"/>
          <w:color w:val="000000"/>
          <w:sz w:val="28"/>
          <w:szCs w:val="28"/>
        </w:rPr>
        <w:t>данного</w:t>
      </w:r>
      <w:proofErr w:type="spellEnd"/>
      <w:r w:rsidRPr="008448BD">
        <w:rPr>
          <w:rFonts w:ascii="Times New Roman" w:hAnsi="Times New Roman" w:cs="Times New Roman"/>
          <w:color w:val="000000"/>
          <w:sz w:val="28"/>
          <w:szCs w:val="28"/>
        </w:rPr>
        <w:t xml:space="preserve">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Важливо: діти мають право безоплатно отримати послуги адвоката (складання заяв, представництво в суді).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Якщо дитині необхідна психологічна допомога — зверніться на Національну дитячу «гарячу лінію» для дітей та батьків з питань захисту прав дітей за номером 116-111.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Види та прояви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в навчальному середовищі (цькування), тобто </w:t>
      </w:r>
      <w:r w:rsidRPr="008448BD">
        <w:rPr>
          <w:rFonts w:ascii="Times New Roman" w:hAnsi="Times New Roman" w:cs="Times New Roman"/>
          <w:b/>
          <w:bCs/>
          <w:color w:val="000000"/>
          <w:sz w:val="28"/>
          <w:szCs w:val="28"/>
        </w:rPr>
        <w:t>діяння учасників освітнього процесу</w:t>
      </w:r>
      <w:r w:rsidRPr="008448BD">
        <w:rPr>
          <w:rFonts w:ascii="Times New Roman" w:hAnsi="Times New Roman" w:cs="Times New Roman"/>
          <w:color w:val="000000"/>
          <w:sz w:val="28"/>
          <w:szCs w:val="28"/>
        </w:rPr>
        <w:t xml:space="preserve">,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Фізичний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штовхання, підніжки, зачіпання, бійки, стусани, ляпаси, небажані дотики, «сканування» тіла, нанесення тілесних ушкоджень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Економічний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пошкодження, відбирання чи знищення одягу та інших особистих речей, вимагання грошей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Психологічний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принизливі погляди, жести, образливі рухи тіла, міміки обличчя, поширення образливих чуток, ізоляція, ігнорування, погрози, жарти, маніпуляції, шантаж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Сексуальний </w:t>
      </w:r>
      <w:proofErr w:type="spellStart"/>
      <w:r w:rsidRPr="008448BD">
        <w:rPr>
          <w:rFonts w:ascii="Times New Roman" w:hAnsi="Times New Roman" w:cs="Times New Roman"/>
          <w:b/>
          <w:bCs/>
          <w:color w:val="000000"/>
          <w:sz w:val="28"/>
          <w:szCs w:val="28"/>
        </w:rPr>
        <w:t>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принизливі погляди, жести, образливі рухи тіла, прізвиська та образи сексуального характеру, зйомки у роздягальнях, поширення образливих чуток, погрози сексуального характеру, жарти тощо.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448BD">
        <w:rPr>
          <w:rFonts w:ascii="Times New Roman" w:hAnsi="Times New Roman" w:cs="Times New Roman"/>
          <w:b/>
          <w:bCs/>
          <w:color w:val="000000"/>
          <w:sz w:val="28"/>
          <w:szCs w:val="28"/>
        </w:rPr>
        <w:t>Кібербулінг</w:t>
      </w:r>
      <w:proofErr w:type="spellEnd"/>
      <w:r w:rsidRPr="008448BD">
        <w:rPr>
          <w:rFonts w:ascii="Times New Roman" w:hAnsi="Times New Roman" w:cs="Times New Roman"/>
          <w:b/>
          <w:bCs/>
          <w:color w:val="000000"/>
          <w:sz w:val="28"/>
          <w:szCs w:val="28"/>
        </w:rPr>
        <w:t xml:space="preserve"> </w:t>
      </w:r>
      <w:r w:rsidRPr="008448BD">
        <w:rPr>
          <w:rFonts w:ascii="Times New Roman" w:hAnsi="Times New Roman" w:cs="Times New Roman"/>
          <w:color w:val="000000"/>
          <w:sz w:val="28"/>
          <w:szCs w:val="28"/>
        </w:rPr>
        <w:t xml:space="preserve">– 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Типовими ознаками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(цькування) є</w:t>
      </w:r>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систематичність (повторюваність) діяння;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наявність сторін – кривдник (</w:t>
      </w:r>
      <w:proofErr w:type="spellStart"/>
      <w:r w:rsidRPr="008448BD">
        <w:rPr>
          <w:rFonts w:ascii="Times New Roman" w:hAnsi="Times New Roman" w:cs="Times New Roman"/>
          <w:color w:val="000000"/>
          <w:sz w:val="28"/>
          <w:szCs w:val="28"/>
        </w:rPr>
        <w:t>булер</w:t>
      </w:r>
      <w:proofErr w:type="spellEnd"/>
      <w:r w:rsidRPr="008448BD">
        <w:rPr>
          <w:rFonts w:ascii="Times New Roman" w:hAnsi="Times New Roman" w:cs="Times New Roman"/>
          <w:color w:val="000000"/>
          <w:sz w:val="28"/>
          <w:szCs w:val="28"/>
        </w:rPr>
        <w:t xml:space="preserve">), потерпілий (жертва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спостерігачі (за наявності);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учнів, схильних ставати </w:t>
      </w:r>
      <w:proofErr w:type="spellStart"/>
      <w:r w:rsidRPr="008448BD">
        <w:rPr>
          <w:rFonts w:ascii="Times New Roman" w:hAnsi="Times New Roman" w:cs="Times New Roman"/>
          <w:b/>
          <w:bCs/>
          <w:i/>
          <w:iCs/>
          <w:color w:val="000000"/>
          <w:sz w:val="28"/>
          <w:szCs w:val="28"/>
        </w:rPr>
        <w:t>булерами</w:t>
      </w:r>
      <w:proofErr w:type="spellEnd"/>
      <w:r w:rsidRPr="008448BD">
        <w:rPr>
          <w:rFonts w:ascii="Times New Roman" w:hAnsi="Times New Roman" w:cs="Times New Roman"/>
          <w:b/>
          <w:bCs/>
          <w:i/>
          <w:iCs/>
          <w:color w:val="000000"/>
          <w:sz w:val="28"/>
          <w:szCs w:val="28"/>
        </w:rPr>
        <w:t xml:space="preserve"> </w:t>
      </w:r>
      <w:r w:rsidRPr="008448BD">
        <w:rPr>
          <w:rFonts w:ascii="Times New Roman" w:hAnsi="Times New Roman" w:cs="Times New Roman"/>
          <w:i/>
          <w:iCs/>
          <w:color w:val="000000"/>
          <w:sz w:val="28"/>
          <w:szCs w:val="28"/>
        </w:rPr>
        <w:t xml:space="preserve">(за </w:t>
      </w:r>
      <w:r w:rsidRPr="008448BD">
        <w:rPr>
          <w:rFonts w:ascii="Times New Roman" w:hAnsi="Times New Roman" w:cs="Times New Roman"/>
          <w:color w:val="000000"/>
          <w:sz w:val="28"/>
          <w:szCs w:val="28"/>
        </w:rPr>
        <w:t xml:space="preserve">норвезьким психологом Д. </w:t>
      </w:r>
      <w:proofErr w:type="spellStart"/>
      <w:r w:rsidRPr="008448BD">
        <w:rPr>
          <w:rFonts w:ascii="Times New Roman" w:hAnsi="Times New Roman" w:cs="Times New Roman"/>
          <w:color w:val="000000"/>
          <w:sz w:val="28"/>
          <w:szCs w:val="28"/>
        </w:rPr>
        <w:t>Ольвеусом</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відчувають сильну потребу панувати й підпорядковувати собі інших учнів або учениць, переслідуючи власні цілі;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імпульсивні; часто зухвалі та агресивні в ставленні до дорослих (передусім батьків і вчителів);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не виявляють співчуття до своїх жертв;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зазвичай фізично сильніші за інших.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потерпілих (жертви </w:t>
      </w:r>
      <w:proofErr w:type="spellStart"/>
      <w:r w:rsidRPr="008448BD">
        <w:rPr>
          <w:rFonts w:ascii="Times New Roman" w:hAnsi="Times New Roman" w:cs="Times New Roman"/>
          <w:b/>
          <w:bCs/>
          <w:i/>
          <w:iCs/>
          <w:color w:val="000000"/>
          <w:sz w:val="28"/>
          <w:szCs w:val="28"/>
        </w:rPr>
        <w:t>булінгу</w:t>
      </w:r>
      <w:proofErr w:type="spellEnd"/>
      <w:r w:rsidRPr="008448BD">
        <w:rPr>
          <w:rFonts w:ascii="Times New Roman" w:hAnsi="Times New Roman" w:cs="Times New Roman"/>
          <w:b/>
          <w:bCs/>
          <w:i/>
          <w:i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полохливі, вразливі, замкнуті, соромливі; часто тривожні, невпевнені в собі, мають низьку самооцінку; схильні до депресії;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часто не мають жодного близького друга або близьку подругу та успішніше спілкуються з дорослими, ніж із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можуть бути фізично слабшими за своїх ровесників.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i/>
          <w:iCs/>
          <w:color w:val="000000"/>
          <w:sz w:val="28"/>
          <w:szCs w:val="28"/>
        </w:rPr>
        <w:t xml:space="preserve">Типові риси спостерігачів: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відчуття провини;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відчуття власного безсилля;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w:t>
      </w:r>
      <w:r w:rsidRPr="008448BD">
        <w:rPr>
          <w:rFonts w:ascii="Times New Roman" w:hAnsi="Times New Roman" w:cs="Times New Roman"/>
          <w:i/>
          <w:iCs/>
          <w:color w:val="000000"/>
          <w:sz w:val="28"/>
          <w:szCs w:val="28"/>
        </w:rPr>
        <w:t xml:space="preserve">небажання/нерозуміння власної ролі.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Ці риси є водночас і причиною, і наслідком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Деякі психологи фіксують увагу не стільки на індивідуальних властивостях дитини, скільки на її </w:t>
      </w:r>
      <w:r w:rsidRPr="008448BD">
        <w:rPr>
          <w:rFonts w:ascii="Times New Roman" w:hAnsi="Times New Roman" w:cs="Times New Roman"/>
          <w:b/>
          <w:bCs/>
          <w:i/>
          <w:iCs/>
          <w:color w:val="000000"/>
          <w:sz w:val="28"/>
          <w:szCs w:val="28"/>
        </w:rPr>
        <w:t xml:space="preserve">місці в групі. </w:t>
      </w:r>
      <w:r w:rsidRPr="008448BD">
        <w:rPr>
          <w:rFonts w:ascii="Times New Roman" w:hAnsi="Times New Roman" w:cs="Times New Roman"/>
          <w:color w:val="000000"/>
          <w:sz w:val="28"/>
          <w:szCs w:val="28"/>
        </w:rPr>
        <w:t xml:space="preserve">Ті діти, які активно не включені в групові процеси, тримаються осібно, менш товариські, як правило, є аутсайдерами і їх (інколи більш обдарованих і талановитих) не люблять у групі. У таких випадках знаходиться хтось, хто бере на себе роль виконавця групової волі. У результаті виникає </w:t>
      </w:r>
      <w:proofErr w:type="spellStart"/>
      <w:r w:rsidRPr="008448BD">
        <w:rPr>
          <w:rFonts w:ascii="Times New Roman" w:hAnsi="Times New Roman" w:cs="Times New Roman"/>
          <w:color w:val="000000"/>
          <w:sz w:val="28"/>
          <w:szCs w:val="28"/>
        </w:rPr>
        <w:t>булінг</w:t>
      </w:r>
      <w:proofErr w:type="spellEnd"/>
      <w:r w:rsidRPr="008448BD">
        <w:rPr>
          <w:rFonts w:ascii="Times New Roman" w:hAnsi="Times New Roman" w:cs="Times New Roman"/>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жертвою </w:t>
      </w:r>
      <w:proofErr w:type="spellStart"/>
      <w:r w:rsidRPr="008448BD">
        <w:rPr>
          <w:rFonts w:ascii="Times New Roman" w:hAnsi="Times New Roman" w:cs="Times New Roman"/>
          <w:b/>
          <w:bCs/>
          <w:color w:val="000000"/>
          <w:sz w:val="28"/>
          <w:szCs w:val="28"/>
        </w:rPr>
        <w:t>булінгу</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не можуть захистити себе, фізично слабші за своїх однолітків;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невпевнені в собі діти, замкнуті, мовчазні;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уникають певних місць у школі (наприклад, на перерві сидять у класі);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часто не мають ні одного близького друга, краще спілкуються з дорослими ніж з однолітками;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які відрізняються від інших будь-чим.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агресором або </w:t>
      </w:r>
      <w:proofErr w:type="spellStart"/>
      <w:r w:rsidRPr="008448BD">
        <w:rPr>
          <w:rFonts w:ascii="Times New Roman" w:hAnsi="Times New Roman" w:cs="Times New Roman"/>
          <w:b/>
          <w:bCs/>
          <w:color w:val="000000"/>
          <w:sz w:val="28"/>
          <w:szCs w:val="28"/>
        </w:rPr>
        <w:t>агресоркою</w:t>
      </w:r>
      <w:proofErr w:type="spellEnd"/>
      <w:r w:rsidRPr="008448BD">
        <w:rPr>
          <w:rFonts w:ascii="Times New Roman" w:hAnsi="Times New Roman" w:cs="Times New Roman"/>
          <w:b/>
          <w:bCs/>
          <w:color w:val="000000"/>
          <w:sz w:val="28"/>
          <w:szCs w:val="28"/>
        </w:rPr>
        <w:t xml:space="preserve">: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вони зазвичай фізично сильніші за інших;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виділяються зовнішністю, манерою поведінки, одягом;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pageBreakBefore/>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вони часто зухвалі та агресивні в ставленні до дітей та дорослих;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мають досить велике коло друзів або однодумців та ін.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b/>
          <w:bCs/>
          <w:color w:val="000000"/>
          <w:sz w:val="28"/>
          <w:szCs w:val="28"/>
        </w:rPr>
        <w:t xml:space="preserve">Хто може бути спостерігачами: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діти з кола кривдника або кривдниці;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однокласники або однокласниці;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випадкові учні або учениці; </w:t>
      </w:r>
    </w:p>
    <w:p w:rsidR="008448BD" w:rsidRPr="008448BD" w:rsidRDefault="008448BD" w:rsidP="008448BD">
      <w:pPr>
        <w:autoSpaceDE w:val="0"/>
        <w:autoSpaceDN w:val="0"/>
        <w:adjustRightInd w:val="0"/>
        <w:spacing w:after="0" w:line="240" w:lineRule="auto"/>
        <w:jc w:val="both"/>
        <w:rPr>
          <w:rFonts w:ascii="Times New Roman" w:hAnsi="Times New Roman" w:cs="Times New Roman"/>
          <w:color w:val="000000"/>
          <w:sz w:val="28"/>
          <w:szCs w:val="28"/>
        </w:rPr>
      </w:pPr>
      <w:r w:rsidRPr="008448BD">
        <w:rPr>
          <w:rFonts w:ascii="Times New Roman" w:hAnsi="Times New Roman" w:cs="Times New Roman"/>
          <w:color w:val="000000"/>
          <w:sz w:val="28"/>
          <w:szCs w:val="28"/>
        </w:rPr>
        <w:t xml:space="preserve">- всі, хто бачить ситуацію </w:t>
      </w:r>
      <w:proofErr w:type="spellStart"/>
      <w:r w:rsidRPr="008448BD">
        <w:rPr>
          <w:rFonts w:ascii="Times New Roman" w:hAnsi="Times New Roman" w:cs="Times New Roman"/>
          <w:color w:val="000000"/>
          <w:sz w:val="28"/>
          <w:szCs w:val="28"/>
        </w:rPr>
        <w:t>булінгу</w:t>
      </w:r>
      <w:proofErr w:type="spellEnd"/>
      <w:r w:rsidRPr="008448BD">
        <w:rPr>
          <w:rFonts w:ascii="Times New Roman" w:hAnsi="Times New Roman" w:cs="Times New Roman"/>
          <w:color w:val="000000"/>
          <w:sz w:val="28"/>
          <w:szCs w:val="28"/>
        </w:rPr>
        <w:t xml:space="preserve">. </w:t>
      </w:r>
    </w:p>
    <w:p w:rsidR="003C0345" w:rsidRPr="008448BD" w:rsidRDefault="003C0345" w:rsidP="008448BD">
      <w:pPr>
        <w:spacing w:line="240" w:lineRule="auto"/>
        <w:jc w:val="both"/>
        <w:rPr>
          <w:rFonts w:ascii="Times New Roman" w:hAnsi="Times New Roman" w:cs="Times New Roman"/>
          <w:sz w:val="28"/>
          <w:szCs w:val="28"/>
        </w:rPr>
      </w:pPr>
    </w:p>
    <w:sectPr w:rsidR="003C0345" w:rsidRPr="008448BD" w:rsidSect="003179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Courier New">
    <w:altName w:val="Courier New PSMT"/>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DC8E3"/>
    <w:multiLevelType w:val="hybridMultilevel"/>
    <w:tmpl w:val="7D419A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481638"/>
    <w:multiLevelType w:val="hybridMultilevel"/>
    <w:tmpl w:val="3E24F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70F87C"/>
    <w:multiLevelType w:val="hybridMultilevel"/>
    <w:tmpl w:val="45664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3A89D4"/>
    <w:multiLevelType w:val="hybridMultilevel"/>
    <w:tmpl w:val="BF65A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FEABE8"/>
    <w:multiLevelType w:val="hybridMultilevel"/>
    <w:tmpl w:val="13FD2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8FE2603"/>
    <w:multiLevelType w:val="hybridMultilevel"/>
    <w:tmpl w:val="D6F4B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77A41E5"/>
    <w:multiLevelType w:val="hybridMultilevel"/>
    <w:tmpl w:val="7189EF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7E38942"/>
    <w:multiLevelType w:val="hybridMultilevel"/>
    <w:tmpl w:val="F3C06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8C6375C"/>
    <w:multiLevelType w:val="hybridMultilevel"/>
    <w:tmpl w:val="B1CEC4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DD708B8"/>
    <w:multiLevelType w:val="hybridMultilevel"/>
    <w:tmpl w:val="9339C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E0D803D"/>
    <w:multiLevelType w:val="hybridMultilevel"/>
    <w:tmpl w:val="B2042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F4375B3"/>
    <w:multiLevelType w:val="hybridMultilevel"/>
    <w:tmpl w:val="E4190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1F4D094"/>
    <w:multiLevelType w:val="hybridMultilevel"/>
    <w:tmpl w:val="72F64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413038F"/>
    <w:multiLevelType w:val="hybridMultilevel"/>
    <w:tmpl w:val="DE6C25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8DB80DA"/>
    <w:multiLevelType w:val="hybridMultilevel"/>
    <w:tmpl w:val="DF682D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A0CF7C6"/>
    <w:multiLevelType w:val="hybridMultilevel"/>
    <w:tmpl w:val="08888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AE9036D"/>
    <w:multiLevelType w:val="hybridMultilevel"/>
    <w:tmpl w:val="B6605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FA3EEAE"/>
    <w:multiLevelType w:val="hybridMultilevel"/>
    <w:tmpl w:val="AD845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56DA51"/>
    <w:multiLevelType w:val="hybridMultilevel"/>
    <w:tmpl w:val="27B2E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1704C70"/>
    <w:multiLevelType w:val="hybridMultilevel"/>
    <w:tmpl w:val="47AC57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03681D7"/>
    <w:multiLevelType w:val="hybridMultilevel"/>
    <w:tmpl w:val="E39567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3804E76"/>
    <w:multiLevelType w:val="hybridMultilevel"/>
    <w:tmpl w:val="F3504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4866C8D"/>
    <w:multiLevelType w:val="hybridMultilevel"/>
    <w:tmpl w:val="68BAC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F2AC032"/>
    <w:multiLevelType w:val="hybridMultilevel"/>
    <w:tmpl w:val="C7C05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749B886"/>
    <w:multiLevelType w:val="hybridMultilevel"/>
    <w:tmpl w:val="12F4B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A149A2A"/>
    <w:multiLevelType w:val="hybridMultilevel"/>
    <w:tmpl w:val="DAE454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CD95520"/>
    <w:multiLevelType w:val="hybridMultilevel"/>
    <w:tmpl w:val="A3859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F7787C6"/>
    <w:multiLevelType w:val="hybridMultilevel"/>
    <w:tmpl w:val="DF25C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50B31C9"/>
    <w:multiLevelType w:val="hybridMultilevel"/>
    <w:tmpl w:val="680E59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7821AA6"/>
    <w:multiLevelType w:val="hybridMultilevel"/>
    <w:tmpl w:val="634118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831E7DA"/>
    <w:multiLevelType w:val="hybridMultilevel"/>
    <w:tmpl w:val="51D4F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9F20553"/>
    <w:multiLevelType w:val="hybridMultilevel"/>
    <w:tmpl w:val="7F8E0D24"/>
    <w:lvl w:ilvl="0" w:tplc="DE90F7D0">
      <w:numFmt w:val="bullet"/>
      <w:lvlText w:val="-"/>
      <w:lvlJc w:val="left"/>
      <w:pPr>
        <w:ind w:left="720" w:hanging="360"/>
      </w:pPr>
      <w:rPr>
        <w:rFonts w:ascii="Calibri" w:eastAsiaTheme="minorHAnsi" w:hAnsi="Calibri" w:cs="Calibri"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1F151E23"/>
    <w:multiLevelType w:val="hybridMultilevel"/>
    <w:tmpl w:val="E49C5F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17909EF"/>
    <w:multiLevelType w:val="hybridMultilevel"/>
    <w:tmpl w:val="56F5FB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65ADA13"/>
    <w:multiLevelType w:val="hybridMultilevel"/>
    <w:tmpl w:val="A22F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C347D74"/>
    <w:multiLevelType w:val="hybridMultilevel"/>
    <w:tmpl w:val="23F589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3FB2C00"/>
    <w:multiLevelType w:val="hybridMultilevel"/>
    <w:tmpl w:val="D2520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6D2C046"/>
    <w:multiLevelType w:val="hybridMultilevel"/>
    <w:tmpl w:val="6699B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A0DA0FB"/>
    <w:multiLevelType w:val="hybridMultilevel"/>
    <w:tmpl w:val="43A71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BAE5B8E"/>
    <w:multiLevelType w:val="hybridMultilevel"/>
    <w:tmpl w:val="667C0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3AF2DF7"/>
    <w:multiLevelType w:val="hybridMultilevel"/>
    <w:tmpl w:val="F8530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EDEFFCA"/>
    <w:multiLevelType w:val="hybridMultilevel"/>
    <w:tmpl w:val="F068D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31"/>
  </w:num>
  <w:num w:numId="3">
    <w:abstractNumId w:val="22"/>
  </w:num>
  <w:num w:numId="4">
    <w:abstractNumId w:val="16"/>
  </w:num>
  <w:num w:numId="5">
    <w:abstractNumId w:val="18"/>
  </w:num>
  <w:num w:numId="6">
    <w:abstractNumId w:val="23"/>
  </w:num>
  <w:num w:numId="7">
    <w:abstractNumId w:val="9"/>
  </w:num>
  <w:num w:numId="8">
    <w:abstractNumId w:val="19"/>
  </w:num>
  <w:num w:numId="9">
    <w:abstractNumId w:val="24"/>
  </w:num>
  <w:num w:numId="10">
    <w:abstractNumId w:val="41"/>
  </w:num>
  <w:num w:numId="11">
    <w:abstractNumId w:val="21"/>
  </w:num>
  <w:num w:numId="12">
    <w:abstractNumId w:val="29"/>
  </w:num>
  <w:num w:numId="13">
    <w:abstractNumId w:val="11"/>
  </w:num>
  <w:num w:numId="14">
    <w:abstractNumId w:val="40"/>
  </w:num>
  <w:num w:numId="15">
    <w:abstractNumId w:val="37"/>
  </w:num>
  <w:num w:numId="16">
    <w:abstractNumId w:val="30"/>
  </w:num>
  <w:num w:numId="17">
    <w:abstractNumId w:val="0"/>
  </w:num>
  <w:num w:numId="18">
    <w:abstractNumId w:val="35"/>
  </w:num>
  <w:num w:numId="19">
    <w:abstractNumId w:val="5"/>
  </w:num>
  <w:num w:numId="20">
    <w:abstractNumId w:val="12"/>
  </w:num>
  <w:num w:numId="21">
    <w:abstractNumId w:val="25"/>
  </w:num>
  <w:num w:numId="22">
    <w:abstractNumId w:val="4"/>
  </w:num>
  <w:num w:numId="23">
    <w:abstractNumId w:val="1"/>
  </w:num>
  <w:num w:numId="24">
    <w:abstractNumId w:val="15"/>
  </w:num>
  <w:num w:numId="25">
    <w:abstractNumId w:val="28"/>
  </w:num>
  <w:num w:numId="26">
    <w:abstractNumId w:val="7"/>
  </w:num>
  <w:num w:numId="27">
    <w:abstractNumId w:val="27"/>
  </w:num>
  <w:num w:numId="28">
    <w:abstractNumId w:val="20"/>
  </w:num>
  <w:num w:numId="29">
    <w:abstractNumId w:val="2"/>
  </w:num>
  <w:num w:numId="30">
    <w:abstractNumId w:val="36"/>
  </w:num>
  <w:num w:numId="31">
    <w:abstractNumId w:val="26"/>
  </w:num>
  <w:num w:numId="32">
    <w:abstractNumId w:val="34"/>
  </w:num>
  <w:num w:numId="33">
    <w:abstractNumId w:val="10"/>
  </w:num>
  <w:num w:numId="34">
    <w:abstractNumId w:val="32"/>
  </w:num>
  <w:num w:numId="35">
    <w:abstractNumId w:val="13"/>
  </w:num>
  <w:num w:numId="36">
    <w:abstractNumId w:val="33"/>
  </w:num>
  <w:num w:numId="37">
    <w:abstractNumId w:val="8"/>
  </w:num>
  <w:num w:numId="38">
    <w:abstractNumId w:val="17"/>
  </w:num>
  <w:num w:numId="39">
    <w:abstractNumId w:val="6"/>
  </w:num>
  <w:num w:numId="40">
    <w:abstractNumId w:val="3"/>
  </w:num>
  <w:num w:numId="41">
    <w:abstractNumId w:val="3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revisionView w:markup="0"/>
  <w:defaultTabStop w:val="708"/>
  <w:hyphenationZone w:val="425"/>
  <w:drawingGridHorizontalSpacing w:val="110"/>
  <w:displayHorizontalDrawingGridEvery w:val="2"/>
  <w:characterSpacingControl w:val="doNotCompress"/>
  <w:compat/>
  <w:rsids>
    <w:rsidRoot w:val="007F0EE4"/>
    <w:rsid w:val="0031798F"/>
    <w:rsid w:val="003C0345"/>
    <w:rsid w:val="007F0EE4"/>
    <w:rsid w:val="008222C8"/>
    <w:rsid w:val="008448BD"/>
    <w:rsid w:val="009242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2C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2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24717</Words>
  <Characters>14089</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Administrator1</cp:lastModifiedBy>
  <cp:revision>2</cp:revision>
  <cp:lastPrinted>2021-10-20T10:33:00Z</cp:lastPrinted>
  <dcterms:created xsi:type="dcterms:W3CDTF">2021-10-20T11:14:00Z</dcterms:created>
  <dcterms:modified xsi:type="dcterms:W3CDTF">2021-10-20T11:14:00Z</dcterms:modified>
</cp:coreProperties>
</file>