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D2" w:rsidRPr="003C79D2" w:rsidRDefault="001B4907" w:rsidP="001B4907">
      <w:pPr>
        <w:jc w:val="center"/>
        <w:rPr>
          <w:rFonts w:ascii="Times New Roman" w:hAnsi="Times New Roman" w:cs="Times New Roman"/>
          <w:b/>
          <w:sz w:val="28"/>
          <w:szCs w:val="28"/>
        </w:rPr>
      </w:pPr>
      <w:r w:rsidRPr="003C79D2">
        <w:rPr>
          <w:rFonts w:ascii="Times New Roman" w:hAnsi="Times New Roman" w:cs="Times New Roman"/>
          <w:b/>
          <w:sz w:val="28"/>
          <w:szCs w:val="28"/>
        </w:rPr>
        <w:t xml:space="preserve">ЩОРІЧНЕ КОМПЛЕКСНЕ САМООЦІНЮВАННЯ </w:t>
      </w:r>
    </w:p>
    <w:p w:rsidR="001B4907" w:rsidRPr="001C0BEF" w:rsidRDefault="001B4907" w:rsidP="001C0BEF">
      <w:pPr>
        <w:jc w:val="center"/>
        <w:rPr>
          <w:rFonts w:ascii="Times New Roman" w:hAnsi="Times New Roman" w:cs="Times New Roman"/>
          <w:b/>
        </w:rPr>
      </w:pPr>
      <w:r w:rsidRPr="003C79D2">
        <w:rPr>
          <w:rFonts w:ascii="Times New Roman" w:hAnsi="Times New Roman" w:cs="Times New Roman"/>
          <w:b/>
          <w:sz w:val="28"/>
          <w:szCs w:val="28"/>
        </w:rPr>
        <w:t xml:space="preserve">освітніх і управлінських процесів </w:t>
      </w:r>
      <w:proofErr w:type="spellStart"/>
      <w:r w:rsidR="003C79D2" w:rsidRPr="003C79D2">
        <w:rPr>
          <w:rFonts w:ascii="Times New Roman" w:hAnsi="Times New Roman" w:cs="Times New Roman"/>
          <w:b/>
          <w:sz w:val="28"/>
          <w:szCs w:val="28"/>
        </w:rPr>
        <w:t>Зеленоярського</w:t>
      </w:r>
      <w:proofErr w:type="spellEnd"/>
      <w:r w:rsidR="003C79D2" w:rsidRPr="003C79D2">
        <w:rPr>
          <w:rFonts w:ascii="Times New Roman" w:hAnsi="Times New Roman" w:cs="Times New Roman"/>
          <w:b/>
          <w:sz w:val="28"/>
          <w:szCs w:val="28"/>
        </w:rPr>
        <w:t xml:space="preserve"> ЗЗСО І-ІІІ ступенів </w:t>
      </w:r>
      <w:proofErr w:type="spellStart"/>
      <w:r w:rsidR="003C79D2" w:rsidRPr="003C79D2">
        <w:rPr>
          <w:rFonts w:ascii="Times New Roman" w:hAnsi="Times New Roman" w:cs="Times New Roman"/>
          <w:b/>
          <w:sz w:val="28"/>
          <w:szCs w:val="28"/>
        </w:rPr>
        <w:t>Веснянської</w:t>
      </w:r>
      <w:proofErr w:type="spellEnd"/>
      <w:r w:rsidR="003C79D2" w:rsidRPr="003C79D2">
        <w:rPr>
          <w:rFonts w:ascii="Times New Roman" w:hAnsi="Times New Roman" w:cs="Times New Roman"/>
          <w:b/>
          <w:sz w:val="28"/>
          <w:szCs w:val="28"/>
        </w:rPr>
        <w:t xml:space="preserve"> сільської ради Миколаївського району Миколаївської області</w:t>
      </w:r>
      <w:r w:rsidRPr="003C79D2">
        <w:rPr>
          <w:rFonts w:ascii="Times New Roman" w:hAnsi="Times New Roman" w:cs="Times New Roman"/>
          <w:b/>
          <w:sz w:val="28"/>
          <w:szCs w:val="28"/>
        </w:rPr>
        <w:t xml:space="preserve"> та внутрішньої системи забезпечення якості освіти</w:t>
      </w:r>
      <w:r w:rsidR="00EF4A1B">
        <w:rPr>
          <w:rFonts w:ascii="Times New Roman" w:hAnsi="Times New Roman" w:cs="Times New Roman"/>
          <w:b/>
          <w:sz w:val="28"/>
          <w:szCs w:val="28"/>
        </w:rPr>
        <w:t xml:space="preserve"> у 2021 році.</w:t>
      </w:r>
    </w:p>
    <w:tbl>
      <w:tblPr>
        <w:tblStyle w:val="a3"/>
        <w:tblW w:w="15417" w:type="dxa"/>
        <w:tblLayout w:type="fixed"/>
        <w:tblLook w:val="04A0"/>
      </w:tblPr>
      <w:tblGrid>
        <w:gridCol w:w="2556"/>
        <w:gridCol w:w="7755"/>
        <w:gridCol w:w="1418"/>
        <w:gridCol w:w="1245"/>
        <w:gridCol w:w="31"/>
        <w:gridCol w:w="1420"/>
        <w:gridCol w:w="924"/>
        <w:gridCol w:w="68"/>
      </w:tblGrid>
      <w:tr w:rsidR="001B4907" w:rsidTr="00120A08">
        <w:trPr>
          <w:trHeight w:val="482"/>
        </w:trPr>
        <w:tc>
          <w:tcPr>
            <w:tcW w:w="2556" w:type="dxa"/>
            <w:vMerge w:val="restart"/>
          </w:tcPr>
          <w:p w:rsidR="001B4907" w:rsidRDefault="001B4907">
            <w:r>
              <w:t>Критерії оцінювання</w:t>
            </w:r>
          </w:p>
        </w:tc>
        <w:tc>
          <w:tcPr>
            <w:tcW w:w="7755" w:type="dxa"/>
            <w:vMerge w:val="restart"/>
          </w:tcPr>
          <w:p w:rsidR="001B4907" w:rsidRDefault="001B4907" w:rsidP="001B4907">
            <w:pPr>
              <w:jc w:val="center"/>
            </w:pPr>
            <w:r>
              <w:t>Вербальне оцінювання</w:t>
            </w:r>
          </w:p>
        </w:tc>
        <w:tc>
          <w:tcPr>
            <w:tcW w:w="5106" w:type="dxa"/>
            <w:gridSpan w:val="6"/>
          </w:tcPr>
          <w:p w:rsidR="001B4907" w:rsidRDefault="001B4907" w:rsidP="001B4907">
            <w:pPr>
              <w:jc w:val="center"/>
            </w:pPr>
            <w:r>
              <w:t>Кількісне оцінювання</w:t>
            </w:r>
          </w:p>
        </w:tc>
      </w:tr>
      <w:tr w:rsidR="001B4907" w:rsidTr="00120A08">
        <w:tc>
          <w:tcPr>
            <w:tcW w:w="2556" w:type="dxa"/>
            <w:vMerge/>
          </w:tcPr>
          <w:p w:rsidR="001B4907" w:rsidRDefault="001B4907"/>
        </w:tc>
        <w:tc>
          <w:tcPr>
            <w:tcW w:w="7755" w:type="dxa"/>
            <w:vMerge/>
          </w:tcPr>
          <w:p w:rsidR="001B4907" w:rsidRDefault="001B4907"/>
        </w:tc>
        <w:tc>
          <w:tcPr>
            <w:tcW w:w="1418" w:type="dxa"/>
          </w:tcPr>
          <w:p w:rsidR="001B4907" w:rsidRDefault="001B4907" w:rsidP="001B4907">
            <w:pPr>
              <w:jc w:val="center"/>
            </w:pPr>
            <w:r>
              <w:t>В (високий) 4 бали</w:t>
            </w:r>
          </w:p>
        </w:tc>
        <w:tc>
          <w:tcPr>
            <w:tcW w:w="1245" w:type="dxa"/>
          </w:tcPr>
          <w:p w:rsidR="001B4907" w:rsidRDefault="001B4907" w:rsidP="001B4907">
            <w:pPr>
              <w:jc w:val="center"/>
            </w:pPr>
            <w:r>
              <w:t>Д (достатній) 3 бали</w:t>
            </w:r>
          </w:p>
        </w:tc>
        <w:tc>
          <w:tcPr>
            <w:tcW w:w="1451" w:type="dxa"/>
            <w:gridSpan w:val="2"/>
          </w:tcPr>
          <w:p w:rsidR="001B4907" w:rsidRDefault="001B4907">
            <w:r>
              <w:t>ВП (вимагає покращення) 2 бали</w:t>
            </w:r>
          </w:p>
        </w:tc>
        <w:tc>
          <w:tcPr>
            <w:tcW w:w="992" w:type="dxa"/>
            <w:gridSpan w:val="2"/>
          </w:tcPr>
          <w:p w:rsidR="001B4907" w:rsidRDefault="001B4907">
            <w:r>
              <w:t>Н (низький) 1 бал</w:t>
            </w:r>
          </w:p>
        </w:tc>
      </w:tr>
      <w:tr w:rsidR="00CF0DCC" w:rsidTr="001C0BEF">
        <w:tc>
          <w:tcPr>
            <w:tcW w:w="15417" w:type="dxa"/>
            <w:gridSpan w:val="8"/>
          </w:tcPr>
          <w:p w:rsidR="00CF0DCC" w:rsidRPr="00FA4493" w:rsidRDefault="00CF0DCC" w:rsidP="003C79D2">
            <w:pPr>
              <w:tabs>
                <w:tab w:val="left" w:pos="3885"/>
              </w:tabs>
              <w:jc w:val="center"/>
              <w:rPr>
                <w:rFonts w:ascii="Times New Roman" w:hAnsi="Times New Roman" w:cs="Times New Roman"/>
                <w:b/>
                <w:color w:val="FF0000"/>
                <w:sz w:val="28"/>
                <w:szCs w:val="28"/>
              </w:rPr>
            </w:pPr>
            <w:r w:rsidRPr="00FA4493">
              <w:rPr>
                <w:rFonts w:ascii="Times New Roman" w:hAnsi="Times New Roman" w:cs="Times New Roman"/>
                <w:b/>
                <w:color w:val="FF0000"/>
                <w:sz w:val="28"/>
                <w:szCs w:val="28"/>
              </w:rPr>
              <w:t>НАПРЯМ 1. ОСВІТНЄ СЕРЕДОВИЩЕ ЗАКЛАДУ ОСВІТИ</w:t>
            </w:r>
          </w:p>
        </w:tc>
      </w:tr>
      <w:tr w:rsidR="003C79D2" w:rsidTr="001C0BEF">
        <w:tc>
          <w:tcPr>
            <w:tcW w:w="15417" w:type="dxa"/>
            <w:gridSpan w:val="8"/>
          </w:tcPr>
          <w:p w:rsidR="003C79D2" w:rsidRPr="00C11808" w:rsidRDefault="003C79D2">
            <w:pPr>
              <w:rPr>
                <w:rFonts w:ascii="Times New Roman" w:hAnsi="Times New Roman" w:cs="Times New Roman"/>
                <w:b/>
                <w:color w:val="0070C0"/>
                <w:sz w:val="28"/>
                <w:szCs w:val="28"/>
              </w:rPr>
            </w:pPr>
            <w:r w:rsidRPr="00C11808">
              <w:rPr>
                <w:rFonts w:ascii="Times New Roman" w:hAnsi="Times New Roman" w:cs="Times New Roman"/>
                <w:b/>
                <w:color w:val="0070C0"/>
                <w:sz w:val="28"/>
                <w:szCs w:val="28"/>
              </w:rPr>
              <w:t>Вимога 1.1. Забезпечення комфортних і безпечних умов навчання та праці</w:t>
            </w:r>
          </w:p>
        </w:tc>
      </w:tr>
      <w:tr w:rsidR="00120A08" w:rsidTr="00120A08">
        <w:tc>
          <w:tcPr>
            <w:tcW w:w="2556" w:type="dxa"/>
          </w:tcPr>
          <w:p w:rsidR="001B4907" w:rsidRPr="00227DDE" w:rsidRDefault="003C79D2" w:rsidP="003C79D2">
            <w:pPr>
              <w:rPr>
                <w:rFonts w:ascii="Times New Roman" w:hAnsi="Times New Roman" w:cs="Times New Roman"/>
                <w:color w:val="00B050"/>
                <w:sz w:val="24"/>
                <w:szCs w:val="24"/>
              </w:rPr>
            </w:pPr>
            <w:r w:rsidRPr="00227DDE">
              <w:rPr>
                <w:rFonts w:ascii="Times New Roman" w:hAnsi="Times New Roman" w:cs="Times New Roman"/>
                <w:color w:val="00B050"/>
                <w:sz w:val="24"/>
                <w:szCs w:val="24"/>
              </w:rPr>
              <w:t>1.1.1. Приміщення і територія закладу освіти є безпечними та комфортними для навчання та праці</w:t>
            </w:r>
          </w:p>
        </w:tc>
        <w:tc>
          <w:tcPr>
            <w:tcW w:w="7755" w:type="dxa"/>
          </w:tcPr>
          <w:p w:rsidR="001B4907" w:rsidRPr="00D626DA" w:rsidRDefault="003C79D2">
            <w:pPr>
              <w:rPr>
                <w:rFonts w:ascii="Times New Roman" w:hAnsi="Times New Roman" w:cs="Times New Roman"/>
                <w:sz w:val="24"/>
                <w:szCs w:val="24"/>
              </w:rPr>
            </w:pPr>
            <w:r w:rsidRPr="00D626DA">
              <w:rPr>
                <w:rFonts w:ascii="Times New Roman" w:hAnsi="Times New Roman" w:cs="Times New Roman"/>
                <w:sz w:val="24"/>
                <w:szCs w:val="24"/>
              </w:rPr>
              <w:t>В основному територія та приміщення чисті та охайні. На території відсутні колючі дерева, кущі, гриби та рослини з отруйними властивостями, зазначені у відповідному Переліку. Щоденно здійснюється огляд території щодо її безпечності для організації освітнього процесу. Територія ділянки закладу частково освітлюється у вечірній та нічний час</w:t>
            </w:r>
            <w:r w:rsidR="00D626DA" w:rsidRPr="00D626DA">
              <w:rPr>
                <w:rFonts w:ascii="Times New Roman" w:hAnsi="Times New Roman" w:cs="Times New Roman"/>
                <w:sz w:val="24"/>
                <w:szCs w:val="24"/>
              </w:rPr>
              <w:t>. Територія закладу недоступна для несанкціонованого заїзду транспорту. Приміщення недоступні для сторонніх осіб</w:t>
            </w:r>
            <w:r w:rsidR="00D626DA">
              <w:rPr>
                <w:rFonts w:ascii="Times New Roman" w:hAnsi="Times New Roman" w:cs="Times New Roman"/>
                <w:sz w:val="24"/>
                <w:szCs w:val="24"/>
              </w:rPr>
              <w:t>.</w:t>
            </w:r>
            <w:r w:rsidR="00D626DA">
              <w:t xml:space="preserve"> </w:t>
            </w:r>
            <w:r w:rsidR="00D626DA" w:rsidRPr="00D626DA">
              <w:rPr>
                <w:rFonts w:ascii="Times New Roman" w:hAnsi="Times New Roman" w:cs="Times New Roman"/>
                <w:sz w:val="24"/>
                <w:szCs w:val="24"/>
              </w:rPr>
              <w:t xml:space="preserve">Кількість учнів закладу освіти не перевищує його </w:t>
            </w:r>
            <w:proofErr w:type="spellStart"/>
            <w:r w:rsidR="00D626DA" w:rsidRPr="00D626DA">
              <w:rPr>
                <w:rFonts w:ascii="Times New Roman" w:hAnsi="Times New Roman" w:cs="Times New Roman"/>
                <w:sz w:val="24"/>
                <w:szCs w:val="24"/>
              </w:rPr>
              <w:t>проєктну</w:t>
            </w:r>
            <w:proofErr w:type="spellEnd"/>
            <w:r w:rsidR="00D626DA" w:rsidRPr="00D626DA">
              <w:rPr>
                <w:rFonts w:ascii="Times New Roman" w:hAnsi="Times New Roman" w:cs="Times New Roman"/>
                <w:sz w:val="24"/>
                <w:szCs w:val="24"/>
              </w:rPr>
              <w:t xml:space="preserve"> </w:t>
            </w:r>
            <w:proofErr w:type="spellStart"/>
            <w:r w:rsidR="00D626DA" w:rsidRPr="00D626DA">
              <w:rPr>
                <w:rFonts w:ascii="Times New Roman" w:hAnsi="Times New Roman" w:cs="Times New Roman"/>
                <w:sz w:val="24"/>
                <w:szCs w:val="24"/>
              </w:rPr>
              <w:t>потужність</w:t>
            </w:r>
            <w:r w:rsidR="00D626DA">
              <w:rPr>
                <w:rFonts w:ascii="Times New Roman" w:hAnsi="Times New Roman" w:cs="Times New Roman"/>
                <w:sz w:val="24"/>
                <w:szCs w:val="24"/>
              </w:rPr>
              <w:t>.</w:t>
            </w:r>
            <w:r w:rsidR="00D626DA" w:rsidRPr="00D626DA">
              <w:rPr>
                <w:rFonts w:ascii="Times New Roman" w:hAnsi="Times New Roman" w:cs="Times New Roman"/>
                <w:sz w:val="24"/>
                <w:szCs w:val="24"/>
              </w:rPr>
              <w:t>Навчальні</w:t>
            </w:r>
            <w:proofErr w:type="spellEnd"/>
            <w:r w:rsidR="00D626DA" w:rsidRPr="00D626DA">
              <w:rPr>
                <w:rFonts w:ascii="Times New Roman" w:hAnsi="Times New Roman" w:cs="Times New Roman"/>
                <w:sz w:val="24"/>
                <w:szCs w:val="24"/>
              </w:rPr>
              <w:t xml:space="preserve"> кабінети початкової школи непрохідні. Початкова школа розташована </w:t>
            </w:r>
            <w:r w:rsidR="00D626DA">
              <w:rPr>
                <w:rFonts w:ascii="Times New Roman" w:hAnsi="Times New Roman" w:cs="Times New Roman"/>
                <w:sz w:val="24"/>
                <w:szCs w:val="24"/>
              </w:rPr>
              <w:t xml:space="preserve">на першому поверсі </w:t>
            </w:r>
            <w:r w:rsidR="00D626DA" w:rsidRPr="00D626DA">
              <w:rPr>
                <w:rFonts w:ascii="Times New Roman" w:hAnsi="Times New Roman" w:cs="Times New Roman"/>
                <w:sz w:val="24"/>
                <w:szCs w:val="24"/>
              </w:rPr>
              <w:t>відокремлено від навчальних приміщень для здобувачів базової та профільної середньої освіти</w:t>
            </w:r>
            <w:r w:rsidR="00D626DA">
              <w:rPr>
                <w:rFonts w:ascii="Times New Roman" w:hAnsi="Times New Roman" w:cs="Times New Roman"/>
                <w:sz w:val="24"/>
                <w:szCs w:val="24"/>
              </w:rPr>
              <w:t>.</w:t>
            </w:r>
            <w:r w:rsidR="00D626DA">
              <w:t xml:space="preserve"> </w:t>
            </w:r>
            <w:proofErr w:type="spellStart"/>
            <w:r w:rsidR="00D626DA" w:rsidRPr="00D626DA">
              <w:rPr>
                <w:rFonts w:ascii="Times New Roman" w:hAnsi="Times New Roman" w:cs="Times New Roman"/>
                <w:sz w:val="24"/>
                <w:szCs w:val="24"/>
              </w:rPr>
              <w:t>Облаштован</w:t>
            </w:r>
            <w:r w:rsidR="00D626DA">
              <w:rPr>
                <w:rFonts w:ascii="Times New Roman" w:hAnsi="Times New Roman" w:cs="Times New Roman"/>
                <w:sz w:val="24"/>
                <w:szCs w:val="24"/>
              </w:rPr>
              <w:t>о</w:t>
            </w:r>
            <w:proofErr w:type="spellEnd"/>
            <w:r w:rsidR="00D626DA">
              <w:rPr>
                <w:rFonts w:ascii="Times New Roman" w:hAnsi="Times New Roman" w:cs="Times New Roman"/>
                <w:sz w:val="24"/>
                <w:szCs w:val="24"/>
              </w:rPr>
              <w:t xml:space="preserve"> спортивні майданчики з </w:t>
            </w:r>
            <w:proofErr w:type="spellStart"/>
            <w:r w:rsidR="00D626DA">
              <w:rPr>
                <w:rFonts w:ascii="Times New Roman" w:hAnsi="Times New Roman" w:cs="Times New Roman"/>
                <w:sz w:val="24"/>
                <w:szCs w:val="24"/>
              </w:rPr>
              <w:t>грунтовим</w:t>
            </w:r>
            <w:proofErr w:type="spellEnd"/>
            <w:r w:rsidR="00D626DA" w:rsidRPr="00D626DA">
              <w:rPr>
                <w:rFonts w:ascii="Times New Roman" w:hAnsi="Times New Roman" w:cs="Times New Roman"/>
                <w:sz w:val="24"/>
                <w:szCs w:val="24"/>
              </w:rPr>
              <w:t xml:space="preserve"> покриттям. Наявне футбольне поле. Майданчики для учнів 1 – 4-х класів не </w:t>
            </w:r>
            <w:proofErr w:type="spellStart"/>
            <w:r w:rsidR="00D626DA" w:rsidRPr="00D626DA">
              <w:rPr>
                <w:rFonts w:ascii="Times New Roman" w:hAnsi="Times New Roman" w:cs="Times New Roman"/>
                <w:sz w:val="24"/>
                <w:szCs w:val="24"/>
              </w:rPr>
              <w:t>облаштовані</w:t>
            </w:r>
            <w:proofErr w:type="spellEnd"/>
            <w:r w:rsidR="00D626DA" w:rsidRPr="00D626DA">
              <w:rPr>
                <w:rFonts w:ascii="Times New Roman" w:hAnsi="Times New Roman" w:cs="Times New Roman"/>
                <w:sz w:val="24"/>
                <w:szCs w:val="24"/>
              </w:rPr>
              <w:t xml:space="preserve"> для використання.</w:t>
            </w:r>
            <w:r w:rsidR="00D626DA">
              <w:t xml:space="preserve"> </w:t>
            </w:r>
            <w:r w:rsidR="00D626DA" w:rsidRPr="00D626DA">
              <w:rPr>
                <w:rFonts w:ascii="Times New Roman" w:hAnsi="Times New Roman" w:cs="Times New Roman"/>
                <w:sz w:val="24"/>
                <w:szCs w:val="24"/>
              </w:rPr>
              <w:t xml:space="preserve">У приміщеннях закладу освіти повітряно-тепловий режим та освітлення відповідає санітарним нормам. Приміщення </w:t>
            </w:r>
            <w:proofErr w:type="spellStart"/>
            <w:r w:rsidR="00D626DA" w:rsidRPr="00D626DA">
              <w:rPr>
                <w:rFonts w:ascii="Times New Roman" w:hAnsi="Times New Roman" w:cs="Times New Roman"/>
                <w:sz w:val="24"/>
                <w:szCs w:val="24"/>
              </w:rPr>
              <w:t>прибрані</w:t>
            </w:r>
            <w:r w:rsidR="00D626DA">
              <w:rPr>
                <w:rFonts w:ascii="Times New Roman" w:hAnsi="Times New Roman" w:cs="Times New Roman"/>
                <w:sz w:val="24"/>
                <w:szCs w:val="24"/>
              </w:rPr>
              <w:t>.</w:t>
            </w:r>
            <w:r w:rsidR="00D626DA" w:rsidRPr="00D626DA">
              <w:rPr>
                <w:rFonts w:ascii="Times New Roman" w:hAnsi="Times New Roman" w:cs="Times New Roman"/>
                <w:sz w:val="24"/>
                <w:szCs w:val="24"/>
              </w:rPr>
              <w:t>Туалети</w:t>
            </w:r>
            <w:proofErr w:type="spellEnd"/>
            <w:r w:rsidR="00D626DA" w:rsidRPr="00D626DA">
              <w:rPr>
                <w:rFonts w:ascii="Times New Roman" w:hAnsi="Times New Roman" w:cs="Times New Roman"/>
                <w:sz w:val="24"/>
                <w:szCs w:val="24"/>
              </w:rPr>
              <w:t xml:space="preserve"> </w:t>
            </w:r>
            <w:proofErr w:type="spellStart"/>
            <w:r w:rsidR="00D626DA" w:rsidRPr="00D626DA">
              <w:rPr>
                <w:rFonts w:ascii="Times New Roman" w:hAnsi="Times New Roman" w:cs="Times New Roman"/>
                <w:sz w:val="24"/>
                <w:szCs w:val="24"/>
              </w:rPr>
              <w:t>облаштовані</w:t>
            </w:r>
            <w:proofErr w:type="spellEnd"/>
            <w:r w:rsidR="00D626DA" w:rsidRPr="00D626DA">
              <w:rPr>
                <w:rFonts w:ascii="Times New Roman" w:hAnsi="Times New Roman" w:cs="Times New Roman"/>
                <w:sz w:val="24"/>
                <w:szCs w:val="24"/>
              </w:rPr>
              <w:t xml:space="preserve"> відповідно до санітарно-гігієнічних вимог та утримуються в належному стані</w:t>
            </w:r>
            <w:r w:rsidR="00227DDE">
              <w:rPr>
                <w:rFonts w:ascii="Times New Roman" w:hAnsi="Times New Roman" w:cs="Times New Roman"/>
                <w:sz w:val="24"/>
                <w:szCs w:val="24"/>
              </w:rPr>
              <w:t>(потребують ремонту.)</w:t>
            </w:r>
            <w:r w:rsidR="00227DDE">
              <w:t xml:space="preserve"> </w:t>
            </w:r>
            <w:r w:rsidR="00227DDE" w:rsidRPr="00227DDE">
              <w:rPr>
                <w:rFonts w:ascii="Times New Roman" w:hAnsi="Times New Roman" w:cs="Times New Roman"/>
                <w:sz w:val="24"/>
                <w:szCs w:val="24"/>
              </w:rPr>
              <w:t>Питний режим забезпечено одним із дозволених способів</w:t>
            </w:r>
            <w:r w:rsidR="00227DDE">
              <w:rPr>
                <w:rFonts w:ascii="Times New Roman" w:hAnsi="Times New Roman" w:cs="Times New Roman"/>
                <w:sz w:val="24"/>
                <w:szCs w:val="24"/>
              </w:rPr>
              <w:t>(індивідуальний,</w:t>
            </w:r>
            <w:proofErr w:type="spellStart"/>
            <w:r w:rsidR="00227DDE">
              <w:rPr>
                <w:rFonts w:ascii="Times New Roman" w:hAnsi="Times New Roman" w:cs="Times New Roman"/>
                <w:sz w:val="24"/>
                <w:szCs w:val="24"/>
              </w:rPr>
              <w:t>бутильована</w:t>
            </w:r>
            <w:proofErr w:type="spellEnd"/>
            <w:r w:rsidR="00227DDE">
              <w:rPr>
                <w:rFonts w:ascii="Times New Roman" w:hAnsi="Times New Roman" w:cs="Times New Roman"/>
                <w:sz w:val="24"/>
                <w:szCs w:val="24"/>
              </w:rPr>
              <w:t xml:space="preserve"> вода).</w:t>
            </w:r>
            <w:r w:rsidR="00227DDE">
              <w:t xml:space="preserve"> </w:t>
            </w:r>
            <w:r w:rsidR="00227DDE" w:rsidRPr="00227DDE">
              <w:rPr>
                <w:rFonts w:ascii="Times New Roman" w:hAnsi="Times New Roman" w:cs="Times New Roman"/>
                <w:sz w:val="24"/>
                <w:szCs w:val="24"/>
              </w:rPr>
              <w:t>Приміщення закладу освіти використовуються раціонально. Комплектування класів відбувається з урахуванням чисельності здобувачів освіти, їх особливих освітніх потреб, площі</w:t>
            </w:r>
            <w:r w:rsidR="00227DDE">
              <w:t xml:space="preserve"> </w:t>
            </w:r>
            <w:r w:rsidR="00227DDE" w:rsidRPr="00227DDE">
              <w:rPr>
                <w:rFonts w:ascii="Times New Roman" w:hAnsi="Times New Roman" w:cs="Times New Roman"/>
                <w:sz w:val="24"/>
                <w:szCs w:val="24"/>
              </w:rPr>
              <w:t>навчальних приміщень</w:t>
            </w:r>
            <w:r w:rsidR="00227DDE">
              <w:rPr>
                <w:rFonts w:ascii="Times New Roman" w:hAnsi="Times New Roman" w:cs="Times New Roman"/>
                <w:sz w:val="24"/>
                <w:szCs w:val="24"/>
              </w:rPr>
              <w:t>.</w:t>
            </w:r>
            <w:r w:rsidR="00227DDE">
              <w:t xml:space="preserve"> </w:t>
            </w:r>
            <w:r w:rsidR="00227DDE" w:rsidRPr="00227DDE">
              <w:rPr>
                <w:rFonts w:ascii="Times New Roman" w:hAnsi="Times New Roman" w:cs="Times New Roman"/>
                <w:sz w:val="24"/>
                <w:szCs w:val="24"/>
              </w:rPr>
              <w:t xml:space="preserve">Педагогічні працівники забезпечені робочими місцями. Є потреба в створенні додаткових місць </w:t>
            </w:r>
            <w:r w:rsidR="00227DDE" w:rsidRPr="00227DDE">
              <w:rPr>
                <w:rFonts w:ascii="Times New Roman" w:hAnsi="Times New Roman" w:cs="Times New Roman"/>
                <w:sz w:val="24"/>
                <w:szCs w:val="24"/>
              </w:rPr>
              <w:lastRenderedPageBreak/>
              <w:t>відпочинку для учасників освітнього процесу</w:t>
            </w:r>
          </w:p>
        </w:tc>
        <w:tc>
          <w:tcPr>
            <w:tcW w:w="1418" w:type="dxa"/>
          </w:tcPr>
          <w:p w:rsidR="001B4907" w:rsidRDefault="001B4907"/>
        </w:tc>
        <w:tc>
          <w:tcPr>
            <w:tcW w:w="1245" w:type="dxa"/>
          </w:tcPr>
          <w:p w:rsidR="001B4907" w:rsidRPr="001C0BEF" w:rsidRDefault="001C0BEF" w:rsidP="001C0BEF">
            <w:pPr>
              <w:jc w:val="center"/>
              <w:rPr>
                <w:b/>
              </w:rPr>
            </w:pPr>
            <w:r w:rsidRPr="001C0BEF">
              <w:rPr>
                <w:b/>
              </w:rPr>
              <w:t>+</w:t>
            </w:r>
          </w:p>
        </w:tc>
        <w:tc>
          <w:tcPr>
            <w:tcW w:w="1451" w:type="dxa"/>
            <w:gridSpan w:val="2"/>
          </w:tcPr>
          <w:p w:rsidR="001B4907" w:rsidRDefault="001B4907"/>
        </w:tc>
        <w:tc>
          <w:tcPr>
            <w:tcW w:w="992" w:type="dxa"/>
            <w:gridSpan w:val="2"/>
          </w:tcPr>
          <w:p w:rsidR="001B4907" w:rsidRDefault="001B4907"/>
        </w:tc>
      </w:tr>
      <w:tr w:rsidR="00120A08" w:rsidTr="00120A08">
        <w:tc>
          <w:tcPr>
            <w:tcW w:w="2556" w:type="dxa"/>
          </w:tcPr>
          <w:p w:rsidR="001B4907" w:rsidRPr="006E3179" w:rsidRDefault="00227DDE">
            <w:pPr>
              <w:rPr>
                <w:rFonts w:ascii="Times New Roman" w:hAnsi="Times New Roman" w:cs="Times New Roman"/>
                <w:color w:val="00B050"/>
                <w:sz w:val="24"/>
                <w:szCs w:val="24"/>
              </w:rPr>
            </w:pPr>
            <w:r w:rsidRPr="006E3179">
              <w:rPr>
                <w:rFonts w:ascii="Times New Roman" w:hAnsi="Times New Roman" w:cs="Times New Roman"/>
                <w:color w:val="00B050"/>
                <w:sz w:val="24"/>
                <w:szCs w:val="24"/>
              </w:rPr>
              <w:lastRenderedPageBreak/>
              <w:t>1.1.2. Заклад освіти забезпечений навчальними кабінетами і приміщеннями, необхідними для реалізації освітньої програми та забезпечення освітнього процесу</w:t>
            </w:r>
          </w:p>
        </w:tc>
        <w:tc>
          <w:tcPr>
            <w:tcW w:w="7755" w:type="dxa"/>
          </w:tcPr>
          <w:p w:rsidR="001B4907" w:rsidRPr="006E3179" w:rsidRDefault="00227DDE">
            <w:pPr>
              <w:rPr>
                <w:rFonts w:ascii="Times New Roman" w:hAnsi="Times New Roman" w:cs="Times New Roman"/>
                <w:sz w:val="24"/>
                <w:szCs w:val="24"/>
              </w:rPr>
            </w:pPr>
            <w:r w:rsidRPr="006E3179">
              <w:rPr>
                <w:rFonts w:ascii="Times New Roman" w:hAnsi="Times New Roman" w:cs="Times New Roman"/>
                <w:sz w:val="24"/>
                <w:szCs w:val="24"/>
              </w:rPr>
              <w:t>Навчальні кабінети достатньо обладнані засобами навчання для виконання відповідної навчальної програми.</w:t>
            </w:r>
          </w:p>
        </w:tc>
        <w:tc>
          <w:tcPr>
            <w:tcW w:w="1418" w:type="dxa"/>
          </w:tcPr>
          <w:p w:rsidR="001B4907" w:rsidRDefault="001B4907"/>
        </w:tc>
        <w:tc>
          <w:tcPr>
            <w:tcW w:w="1245" w:type="dxa"/>
          </w:tcPr>
          <w:p w:rsidR="001B4907" w:rsidRPr="001C0BEF" w:rsidRDefault="001C0BEF" w:rsidP="001C0BEF">
            <w:pPr>
              <w:jc w:val="center"/>
              <w:rPr>
                <w:b/>
              </w:rPr>
            </w:pPr>
            <w:r w:rsidRPr="001C0BEF">
              <w:rPr>
                <w:b/>
              </w:rPr>
              <w:t>+</w:t>
            </w:r>
          </w:p>
        </w:tc>
        <w:tc>
          <w:tcPr>
            <w:tcW w:w="1451" w:type="dxa"/>
            <w:gridSpan w:val="2"/>
          </w:tcPr>
          <w:p w:rsidR="001B4907" w:rsidRDefault="001B4907"/>
        </w:tc>
        <w:tc>
          <w:tcPr>
            <w:tcW w:w="992" w:type="dxa"/>
            <w:gridSpan w:val="2"/>
          </w:tcPr>
          <w:p w:rsidR="001B4907" w:rsidRDefault="001B4907"/>
        </w:tc>
      </w:tr>
      <w:tr w:rsidR="00120A08" w:rsidTr="00120A08">
        <w:tc>
          <w:tcPr>
            <w:tcW w:w="2556" w:type="dxa"/>
          </w:tcPr>
          <w:p w:rsidR="001C0BEF" w:rsidRPr="006E3179" w:rsidRDefault="001C0BEF">
            <w:pPr>
              <w:rPr>
                <w:rFonts w:ascii="Times New Roman" w:hAnsi="Times New Roman" w:cs="Times New Roman"/>
                <w:color w:val="00B050"/>
                <w:sz w:val="24"/>
                <w:szCs w:val="24"/>
              </w:rPr>
            </w:pPr>
            <w:r w:rsidRPr="006E3179">
              <w:rPr>
                <w:rFonts w:ascii="Times New Roman" w:hAnsi="Times New Roman" w:cs="Times New Roman"/>
                <w:color w:val="00B050"/>
                <w:sz w:val="24"/>
                <w:szCs w:val="24"/>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7755" w:type="dxa"/>
          </w:tcPr>
          <w:p w:rsidR="001C0BEF" w:rsidRPr="006E3179" w:rsidRDefault="001C0BEF">
            <w:pPr>
              <w:rPr>
                <w:rFonts w:ascii="Times New Roman" w:hAnsi="Times New Roman" w:cs="Times New Roman"/>
                <w:sz w:val="24"/>
                <w:szCs w:val="24"/>
              </w:rPr>
            </w:pPr>
            <w:r w:rsidRPr="006E3179">
              <w:rPr>
                <w:rFonts w:ascii="Times New Roman" w:hAnsi="Times New Roman" w:cs="Times New Roman"/>
                <w:sz w:val="24"/>
                <w:szCs w:val="24"/>
              </w:rPr>
              <w:t>Інструктажі/ навчання з працівниками та здобувачами освіти проводяться згідно з законодавством про охорону праці. Учасники освітнього процесу дотримуються вимог щодо охорони праці, безпеки життєдіяльності, правил поведінки в умовах надзвичайних ситуацій</w:t>
            </w:r>
          </w:p>
        </w:tc>
        <w:tc>
          <w:tcPr>
            <w:tcW w:w="1418" w:type="dxa"/>
          </w:tcPr>
          <w:p w:rsidR="001C0BEF" w:rsidRDefault="001C0BEF"/>
        </w:tc>
        <w:tc>
          <w:tcPr>
            <w:tcW w:w="1245" w:type="dxa"/>
          </w:tcPr>
          <w:p w:rsidR="001C0BEF" w:rsidRPr="001C0BEF" w:rsidRDefault="001C0BEF" w:rsidP="002101D3">
            <w:pPr>
              <w:jc w:val="center"/>
              <w:rPr>
                <w:b/>
              </w:rPr>
            </w:pPr>
            <w:r w:rsidRPr="001C0BEF">
              <w:rPr>
                <w:b/>
              </w:rPr>
              <w:t>+</w:t>
            </w:r>
          </w:p>
        </w:tc>
        <w:tc>
          <w:tcPr>
            <w:tcW w:w="1451" w:type="dxa"/>
            <w:gridSpan w:val="2"/>
          </w:tcPr>
          <w:p w:rsidR="001C0BEF" w:rsidRDefault="001C0BEF"/>
        </w:tc>
        <w:tc>
          <w:tcPr>
            <w:tcW w:w="992" w:type="dxa"/>
            <w:gridSpan w:val="2"/>
          </w:tcPr>
          <w:p w:rsidR="001C0BEF" w:rsidRDefault="001C0BEF"/>
        </w:tc>
      </w:tr>
      <w:tr w:rsidR="00120A08" w:rsidTr="00120A08">
        <w:trPr>
          <w:trHeight w:val="3673"/>
        </w:trPr>
        <w:tc>
          <w:tcPr>
            <w:tcW w:w="2556" w:type="dxa"/>
          </w:tcPr>
          <w:p w:rsidR="001C0BEF" w:rsidRDefault="001C0BEF">
            <w:pPr>
              <w:rPr>
                <w:rFonts w:ascii="Times New Roman" w:hAnsi="Times New Roman" w:cs="Times New Roman"/>
                <w:color w:val="00B050"/>
                <w:sz w:val="24"/>
                <w:szCs w:val="24"/>
              </w:rPr>
            </w:pPr>
            <w:r w:rsidRPr="006E3179">
              <w:rPr>
                <w:rFonts w:ascii="Times New Roman" w:hAnsi="Times New Roman" w:cs="Times New Roman"/>
                <w:color w:val="00B050"/>
                <w:sz w:val="24"/>
                <w:szCs w:val="24"/>
              </w:rPr>
              <w:lastRenderedPageBreak/>
              <w:t xml:space="preserve">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w:t>
            </w:r>
          </w:p>
          <w:p w:rsidR="001C0BEF" w:rsidRPr="006E3179" w:rsidRDefault="001C0BEF">
            <w:pPr>
              <w:rPr>
                <w:rFonts w:ascii="Times New Roman" w:hAnsi="Times New Roman" w:cs="Times New Roman"/>
                <w:color w:val="00B050"/>
                <w:sz w:val="24"/>
                <w:szCs w:val="24"/>
              </w:rPr>
            </w:pPr>
            <w:r w:rsidRPr="006E3179">
              <w:rPr>
                <w:rFonts w:ascii="Times New Roman" w:hAnsi="Times New Roman" w:cs="Times New Roman"/>
                <w:color w:val="00B050"/>
                <w:sz w:val="24"/>
                <w:szCs w:val="24"/>
              </w:rPr>
              <w:t>таких ситуаціях</w:t>
            </w:r>
          </w:p>
        </w:tc>
        <w:tc>
          <w:tcPr>
            <w:tcW w:w="7755" w:type="dxa"/>
          </w:tcPr>
          <w:p w:rsidR="001C0BEF" w:rsidRPr="006E3179" w:rsidRDefault="001C0BEF">
            <w:pPr>
              <w:rPr>
                <w:rFonts w:ascii="Times New Roman" w:hAnsi="Times New Roman" w:cs="Times New Roman"/>
                <w:sz w:val="24"/>
                <w:szCs w:val="24"/>
              </w:rPr>
            </w:pPr>
            <w:r w:rsidRPr="006E3179">
              <w:rPr>
                <w:rFonts w:ascii="Times New Roman" w:hAnsi="Times New Roman" w:cs="Times New Roman"/>
                <w:sz w:val="24"/>
                <w:szCs w:val="24"/>
              </w:rPr>
              <w:t xml:space="preserve">Інструктажі/навчання з педагогічними працівниками щодо надання </w:t>
            </w:r>
            <w:proofErr w:type="spellStart"/>
            <w:r w:rsidRPr="006E3179">
              <w:rPr>
                <w:rFonts w:ascii="Times New Roman" w:hAnsi="Times New Roman" w:cs="Times New Roman"/>
                <w:sz w:val="24"/>
                <w:szCs w:val="24"/>
              </w:rPr>
              <w:t>домедичної</w:t>
            </w:r>
            <w:proofErr w:type="spellEnd"/>
            <w:r w:rsidRPr="006E3179">
              <w:rPr>
                <w:rFonts w:ascii="Times New Roman" w:hAnsi="Times New Roman" w:cs="Times New Roman"/>
                <w:sz w:val="24"/>
                <w:szCs w:val="24"/>
              </w:rPr>
              <w:t xml:space="preserve"> допомоги, реагування на випадки травмування або погіршення самопочуття здобувачів освіти та працівників під час освітнього процесу проводяться систематично (згідно з вимогами законодавства про охорону праці). Педагогічні працівники та керівництво у разі нещасного випадку діють у встановленому порядку</w:t>
            </w:r>
          </w:p>
        </w:tc>
        <w:tc>
          <w:tcPr>
            <w:tcW w:w="1418" w:type="dxa"/>
          </w:tcPr>
          <w:p w:rsidR="001C0BEF" w:rsidRDefault="001C0BEF"/>
        </w:tc>
        <w:tc>
          <w:tcPr>
            <w:tcW w:w="1245" w:type="dxa"/>
          </w:tcPr>
          <w:p w:rsidR="001C0BEF" w:rsidRPr="001C0BEF" w:rsidRDefault="001C0BEF" w:rsidP="002101D3">
            <w:pPr>
              <w:jc w:val="center"/>
              <w:rPr>
                <w:b/>
              </w:rPr>
            </w:pPr>
            <w:r w:rsidRPr="001C0BEF">
              <w:rPr>
                <w:b/>
              </w:rPr>
              <w:t>+</w:t>
            </w:r>
          </w:p>
        </w:tc>
        <w:tc>
          <w:tcPr>
            <w:tcW w:w="1451" w:type="dxa"/>
            <w:gridSpan w:val="2"/>
          </w:tcPr>
          <w:p w:rsidR="001C0BEF" w:rsidRDefault="001C0BEF"/>
        </w:tc>
        <w:tc>
          <w:tcPr>
            <w:tcW w:w="992" w:type="dxa"/>
            <w:gridSpan w:val="2"/>
          </w:tcPr>
          <w:p w:rsidR="001C0BEF" w:rsidRDefault="001C0BEF"/>
        </w:tc>
      </w:tr>
      <w:tr w:rsidR="001C0BEF" w:rsidTr="00120A08">
        <w:tc>
          <w:tcPr>
            <w:tcW w:w="2556" w:type="dxa"/>
          </w:tcPr>
          <w:p w:rsidR="001C0BEF" w:rsidRPr="001C0BEF" w:rsidRDefault="001C0BEF">
            <w:pPr>
              <w:rPr>
                <w:rFonts w:ascii="Times New Roman" w:hAnsi="Times New Roman" w:cs="Times New Roman"/>
                <w:color w:val="00B050"/>
                <w:sz w:val="24"/>
                <w:szCs w:val="24"/>
              </w:rPr>
            </w:pPr>
            <w:r w:rsidRPr="001C0BEF">
              <w:rPr>
                <w:rFonts w:ascii="Times New Roman" w:hAnsi="Times New Roman" w:cs="Times New Roman"/>
                <w:color w:val="00B050"/>
                <w:sz w:val="24"/>
                <w:szCs w:val="24"/>
              </w:rPr>
              <w:t>1.1.5. У закладі освіти створюються умови для харчування здобувачів освіти і працівників</w:t>
            </w:r>
          </w:p>
          <w:p w:rsidR="001C0BEF" w:rsidRPr="001C0BEF" w:rsidRDefault="001C0BEF">
            <w:pPr>
              <w:rPr>
                <w:rFonts w:ascii="Times New Roman" w:hAnsi="Times New Roman" w:cs="Times New Roman"/>
                <w:color w:val="00B050"/>
                <w:sz w:val="24"/>
                <w:szCs w:val="24"/>
              </w:rPr>
            </w:pPr>
          </w:p>
          <w:p w:rsidR="001C0BEF" w:rsidRPr="001C0BEF" w:rsidRDefault="001C0BEF">
            <w:pPr>
              <w:rPr>
                <w:rFonts w:ascii="Times New Roman" w:hAnsi="Times New Roman" w:cs="Times New Roman"/>
                <w:color w:val="00B050"/>
                <w:sz w:val="24"/>
                <w:szCs w:val="24"/>
              </w:rPr>
            </w:pPr>
          </w:p>
        </w:tc>
        <w:tc>
          <w:tcPr>
            <w:tcW w:w="7755" w:type="dxa"/>
          </w:tcPr>
          <w:p w:rsidR="001C0BEF" w:rsidRPr="001C0BEF" w:rsidRDefault="001C0BEF">
            <w:pPr>
              <w:rPr>
                <w:rFonts w:ascii="Times New Roman" w:hAnsi="Times New Roman" w:cs="Times New Roman"/>
                <w:sz w:val="24"/>
                <w:szCs w:val="24"/>
              </w:rPr>
            </w:pPr>
            <w:r w:rsidRPr="001C0BEF">
              <w:rPr>
                <w:rFonts w:ascii="Times New Roman" w:hAnsi="Times New Roman" w:cs="Times New Roman"/>
                <w:sz w:val="24"/>
                <w:szCs w:val="24"/>
              </w:rPr>
              <w:t xml:space="preserve">. Організація харчування в закладі освіти сприяє формуванню культури здорового харчування у здобувачів освіти. Переважна більшість учасників освітнього процесу задоволені умовами харчування. Спостерігається тенденція до покращення умов </w:t>
            </w:r>
            <w:proofErr w:type="spellStart"/>
            <w:r w:rsidRPr="001C0BEF">
              <w:rPr>
                <w:rFonts w:ascii="Times New Roman" w:hAnsi="Times New Roman" w:cs="Times New Roman"/>
                <w:sz w:val="24"/>
                <w:szCs w:val="24"/>
              </w:rPr>
              <w:t>харчування</w:t>
            </w:r>
            <w:r>
              <w:rPr>
                <w:rFonts w:ascii="Times New Roman" w:hAnsi="Times New Roman" w:cs="Times New Roman"/>
                <w:sz w:val="24"/>
                <w:szCs w:val="24"/>
              </w:rPr>
              <w:t>.У</w:t>
            </w:r>
            <w:proofErr w:type="spellEnd"/>
            <w:r>
              <w:rPr>
                <w:rFonts w:ascii="Times New Roman" w:hAnsi="Times New Roman" w:cs="Times New Roman"/>
                <w:sz w:val="24"/>
                <w:szCs w:val="24"/>
              </w:rPr>
              <w:t xml:space="preserve"> їдальні харчуються 90 % учнів</w:t>
            </w:r>
            <w:r w:rsidR="00C11808">
              <w:rPr>
                <w:rFonts w:ascii="Times New Roman" w:hAnsi="Times New Roman" w:cs="Times New Roman"/>
                <w:sz w:val="24"/>
                <w:szCs w:val="24"/>
              </w:rPr>
              <w:t>.</w:t>
            </w:r>
          </w:p>
        </w:tc>
        <w:tc>
          <w:tcPr>
            <w:tcW w:w="1418" w:type="dxa"/>
          </w:tcPr>
          <w:p w:rsidR="001C0BEF" w:rsidRDefault="001C0BEF"/>
        </w:tc>
        <w:tc>
          <w:tcPr>
            <w:tcW w:w="1245" w:type="dxa"/>
          </w:tcPr>
          <w:p w:rsidR="001C0BEF" w:rsidRPr="001C0BEF" w:rsidRDefault="001C0BEF" w:rsidP="002101D3">
            <w:pPr>
              <w:jc w:val="center"/>
              <w:rPr>
                <w:b/>
              </w:rPr>
            </w:pPr>
            <w:r w:rsidRPr="001C0BEF">
              <w:rPr>
                <w:b/>
              </w:rPr>
              <w:t>+</w:t>
            </w:r>
          </w:p>
        </w:tc>
        <w:tc>
          <w:tcPr>
            <w:tcW w:w="1451" w:type="dxa"/>
            <w:gridSpan w:val="2"/>
          </w:tcPr>
          <w:p w:rsidR="001C0BEF" w:rsidRDefault="001C0BEF"/>
        </w:tc>
        <w:tc>
          <w:tcPr>
            <w:tcW w:w="992" w:type="dxa"/>
            <w:gridSpan w:val="2"/>
          </w:tcPr>
          <w:p w:rsidR="001C0BEF" w:rsidRDefault="001C0BEF"/>
        </w:tc>
      </w:tr>
      <w:tr w:rsidR="001C0BEF" w:rsidTr="00120A08">
        <w:tc>
          <w:tcPr>
            <w:tcW w:w="2556" w:type="dxa"/>
          </w:tcPr>
          <w:p w:rsidR="001C0BEF" w:rsidRPr="00C11808" w:rsidRDefault="00C11808">
            <w:pPr>
              <w:rPr>
                <w:rFonts w:ascii="Times New Roman" w:hAnsi="Times New Roman" w:cs="Times New Roman"/>
                <w:color w:val="00B050"/>
                <w:sz w:val="24"/>
                <w:szCs w:val="24"/>
              </w:rPr>
            </w:pPr>
            <w:r w:rsidRPr="00C11808">
              <w:rPr>
                <w:rFonts w:ascii="Times New Roman" w:hAnsi="Times New Roman" w:cs="Times New Roman"/>
                <w:color w:val="00B050"/>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7755" w:type="dxa"/>
          </w:tcPr>
          <w:p w:rsidR="001C0BEF" w:rsidRPr="00C11808" w:rsidRDefault="00C11808">
            <w:pPr>
              <w:rPr>
                <w:rFonts w:ascii="Times New Roman" w:hAnsi="Times New Roman" w:cs="Times New Roman"/>
                <w:sz w:val="24"/>
                <w:szCs w:val="24"/>
              </w:rPr>
            </w:pPr>
            <w:r>
              <w:t xml:space="preserve"> </w:t>
            </w:r>
            <w:r w:rsidRPr="00C11808">
              <w:rPr>
                <w:rFonts w:ascii="Times New Roman" w:hAnsi="Times New Roman" w:cs="Times New Roman"/>
                <w:sz w:val="24"/>
                <w:szCs w:val="24"/>
              </w:rPr>
              <w:t xml:space="preserve">Переважна більшість комп’ютерів закладу освіти </w:t>
            </w:r>
            <w:proofErr w:type="spellStart"/>
            <w:r w:rsidRPr="00C11808">
              <w:rPr>
                <w:rFonts w:ascii="Times New Roman" w:hAnsi="Times New Roman" w:cs="Times New Roman"/>
                <w:sz w:val="24"/>
                <w:szCs w:val="24"/>
              </w:rPr>
              <w:t>облаштовані</w:t>
            </w:r>
            <w:proofErr w:type="spellEnd"/>
            <w:r w:rsidRPr="00C11808">
              <w:rPr>
                <w:rFonts w:ascii="Times New Roman" w:hAnsi="Times New Roman" w:cs="Times New Roman"/>
                <w:sz w:val="24"/>
                <w:szCs w:val="24"/>
              </w:rPr>
              <w:t xml:space="preserve"> технічними засобами та інструментами контролю щодо безпечного користування мережею Інтернет. Більшість здобувачів освіти та їхніх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мережею Інтернет. У поодиноких випадках проводиться відповідна робота щодо попередження </w:t>
            </w:r>
            <w:proofErr w:type="spellStart"/>
            <w:r w:rsidRPr="00C11808">
              <w:rPr>
                <w:rFonts w:ascii="Times New Roman" w:hAnsi="Times New Roman" w:cs="Times New Roman"/>
                <w:sz w:val="24"/>
                <w:szCs w:val="24"/>
              </w:rPr>
              <w:t>кібербулінгу</w:t>
            </w:r>
            <w:proofErr w:type="spellEnd"/>
            <w:r w:rsidRPr="00C11808">
              <w:rPr>
                <w:rFonts w:ascii="Times New Roman" w:hAnsi="Times New Roman" w:cs="Times New Roman"/>
                <w:sz w:val="24"/>
                <w:szCs w:val="24"/>
              </w:rPr>
              <w:t xml:space="preserve"> та безпечного використання мережі Інтернет</w:t>
            </w:r>
          </w:p>
        </w:tc>
        <w:tc>
          <w:tcPr>
            <w:tcW w:w="1418" w:type="dxa"/>
          </w:tcPr>
          <w:p w:rsidR="001C0BEF" w:rsidRDefault="001C0BEF"/>
        </w:tc>
        <w:tc>
          <w:tcPr>
            <w:tcW w:w="1245" w:type="dxa"/>
          </w:tcPr>
          <w:p w:rsidR="001C0BEF" w:rsidRPr="001C0BEF" w:rsidRDefault="00C11808" w:rsidP="002101D3">
            <w:pPr>
              <w:jc w:val="center"/>
              <w:rPr>
                <w:b/>
              </w:rPr>
            </w:pPr>
            <w:r>
              <w:rPr>
                <w:b/>
              </w:rPr>
              <w:t>+</w:t>
            </w:r>
          </w:p>
        </w:tc>
        <w:tc>
          <w:tcPr>
            <w:tcW w:w="1451" w:type="dxa"/>
            <w:gridSpan w:val="2"/>
          </w:tcPr>
          <w:p w:rsidR="001C0BEF" w:rsidRDefault="001C0BEF"/>
        </w:tc>
        <w:tc>
          <w:tcPr>
            <w:tcW w:w="992" w:type="dxa"/>
            <w:gridSpan w:val="2"/>
          </w:tcPr>
          <w:p w:rsidR="001C0BEF" w:rsidRDefault="001C0BEF"/>
        </w:tc>
      </w:tr>
      <w:tr w:rsidR="001C0BEF" w:rsidTr="00120A08">
        <w:tc>
          <w:tcPr>
            <w:tcW w:w="2556" w:type="dxa"/>
          </w:tcPr>
          <w:p w:rsidR="001C0BEF" w:rsidRPr="00C11808" w:rsidRDefault="00C11808">
            <w:pPr>
              <w:rPr>
                <w:rFonts w:ascii="Times New Roman" w:hAnsi="Times New Roman" w:cs="Times New Roman"/>
                <w:color w:val="00B050"/>
                <w:sz w:val="24"/>
                <w:szCs w:val="24"/>
              </w:rPr>
            </w:pPr>
            <w:r w:rsidRPr="00C11808">
              <w:rPr>
                <w:rFonts w:ascii="Times New Roman" w:hAnsi="Times New Roman" w:cs="Times New Roman"/>
                <w:color w:val="00B050"/>
                <w:sz w:val="24"/>
                <w:szCs w:val="24"/>
              </w:rPr>
              <w:t xml:space="preserve">1.1.7. У закладі освіти застосовуються підходи для адаптації та інтеграції здобувачів освіти до освітнього процесу, </w:t>
            </w:r>
            <w:r w:rsidRPr="00C11808">
              <w:rPr>
                <w:rFonts w:ascii="Times New Roman" w:hAnsi="Times New Roman" w:cs="Times New Roman"/>
                <w:color w:val="00B050"/>
                <w:sz w:val="24"/>
                <w:szCs w:val="24"/>
              </w:rPr>
              <w:lastRenderedPageBreak/>
              <w:t>професійної адаптації працівників</w:t>
            </w:r>
          </w:p>
        </w:tc>
        <w:tc>
          <w:tcPr>
            <w:tcW w:w="7755" w:type="dxa"/>
          </w:tcPr>
          <w:p w:rsidR="001C0BEF" w:rsidRPr="00C11808" w:rsidRDefault="00C11808">
            <w:pPr>
              <w:rPr>
                <w:rFonts w:ascii="Times New Roman" w:hAnsi="Times New Roman" w:cs="Times New Roman"/>
                <w:sz w:val="24"/>
                <w:szCs w:val="24"/>
              </w:rPr>
            </w:pPr>
            <w:r w:rsidRPr="00C11808">
              <w:rPr>
                <w:rFonts w:ascii="Times New Roman" w:hAnsi="Times New Roman" w:cs="Times New Roman"/>
                <w:sz w:val="24"/>
                <w:szCs w:val="24"/>
              </w:rPr>
              <w:lastRenderedPageBreak/>
              <w:t>У закладі освіти здійснюється робота з адаптації та інтеграції здобувачів освіти до освітнього процесу, педагогічних працівників до професійної діяльності. Більшість батьків вважають, що в дітей не виникало проблем з адаптацією до умов закладу освіти</w:t>
            </w:r>
          </w:p>
        </w:tc>
        <w:tc>
          <w:tcPr>
            <w:tcW w:w="1418" w:type="dxa"/>
          </w:tcPr>
          <w:p w:rsidR="001C0BEF" w:rsidRDefault="001C0BEF"/>
        </w:tc>
        <w:tc>
          <w:tcPr>
            <w:tcW w:w="1245" w:type="dxa"/>
          </w:tcPr>
          <w:p w:rsidR="001C0BEF" w:rsidRPr="001C0BEF" w:rsidRDefault="00C11808" w:rsidP="002101D3">
            <w:pPr>
              <w:jc w:val="center"/>
              <w:rPr>
                <w:b/>
              </w:rPr>
            </w:pPr>
            <w:r>
              <w:rPr>
                <w:b/>
              </w:rPr>
              <w:t>+</w:t>
            </w:r>
          </w:p>
        </w:tc>
        <w:tc>
          <w:tcPr>
            <w:tcW w:w="1451" w:type="dxa"/>
            <w:gridSpan w:val="2"/>
          </w:tcPr>
          <w:p w:rsidR="001C0BEF" w:rsidRDefault="001C0BEF"/>
        </w:tc>
        <w:tc>
          <w:tcPr>
            <w:tcW w:w="992" w:type="dxa"/>
            <w:gridSpan w:val="2"/>
          </w:tcPr>
          <w:p w:rsidR="001C0BEF" w:rsidRDefault="001C0BEF"/>
        </w:tc>
      </w:tr>
      <w:tr w:rsidR="00C11808" w:rsidTr="00120A08">
        <w:tc>
          <w:tcPr>
            <w:tcW w:w="10311" w:type="dxa"/>
            <w:gridSpan w:val="2"/>
          </w:tcPr>
          <w:p w:rsidR="00C11808" w:rsidRPr="00C11808" w:rsidRDefault="00C11808" w:rsidP="00C11808">
            <w:pPr>
              <w:tabs>
                <w:tab w:val="left" w:pos="7740"/>
              </w:tabs>
              <w:jc w:val="center"/>
              <w:rPr>
                <w:rFonts w:ascii="Times New Roman" w:hAnsi="Times New Roman" w:cs="Times New Roman"/>
                <w:b/>
                <w:sz w:val="28"/>
                <w:szCs w:val="28"/>
              </w:rPr>
            </w:pPr>
            <w:r w:rsidRPr="00C11808">
              <w:rPr>
                <w:rFonts w:ascii="Times New Roman" w:hAnsi="Times New Roman" w:cs="Times New Roman"/>
                <w:b/>
                <w:sz w:val="28"/>
                <w:szCs w:val="28"/>
              </w:rPr>
              <w:lastRenderedPageBreak/>
              <w:t>У цілому за вимогою 1.1:</w:t>
            </w:r>
          </w:p>
        </w:tc>
        <w:tc>
          <w:tcPr>
            <w:tcW w:w="1418" w:type="dxa"/>
          </w:tcPr>
          <w:p w:rsidR="00C11808" w:rsidRDefault="00C11808"/>
        </w:tc>
        <w:tc>
          <w:tcPr>
            <w:tcW w:w="1245" w:type="dxa"/>
          </w:tcPr>
          <w:p w:rsidR="00C11808" w:rsidRPr="001C0BEF" w:rsidRDefault="00C11808" w:rsidP="002101D3">
            <w:pPr>
              <w:jc w:val="center"/>
              <w:rPr>
                <w:b/>
              </w:rPr>
            </w:pPr>
            <w:r>
              <w:rPr>
                <w:b/>
              </w:rPr>
              <w:t>+</w:t>
            </w:r>
          </w:p>
        </w:tc>
        <w:tc>
          <w:tcPr>
            <w:tcW w:w="1451" w:type="dxa"/>
            <w:gridSpan w:val="2"/>
          </w:tcPr>
          <w:p w:rsidR="00C11808" w:rsidRDefault="00C11808"/>
        </w:tc>
        <w:tc>
          <w:tcPr>
            <w:tcW w:w="992" w:type="dxa"/>
            <w:gridSpan w:val="2"/>
          </w:tcPr>
          <w:p w:rsidR="00C11808" w:rsidRDefault="00C11808"/>
        </w:tc>
      </w:tr>
      <w:tr w:rsidR="00C11808" w:rsidTr="007B1283">
        <w:tc>
          <w:tcPr>
            <w:tcW w:w="15417" w:type="dxa"/>
            <w:gridSpan w:val="8"/>
          </w:tcPr>
          <w:p w:rsidR="00C11808" w:rsidRPr="00C11808" w:rsidRDefault="00C11808" w:rsidP="00C11808">
            <w:pPr>
              <w:jc w:val="center"/>
              <w:rPr>
                <w:rFonts w:ascii="Times New Roman" w:hAnsi="Times New Roman" w:cs="Times New Roman"/>
                <w:b/>
                <w:color w:val="0070C0"/>
                <w:sz w:val="28"/>
                <w:szCs w:val="28"/>
              </w:rPr>
            </w:pPr>
            <w:r w:rsidRPr="00C11808">
              <w:rPr>
                <w:rFonts w:ascii="Times New Roman" w:hAnsi="Times New Roman" w:cs="Times New Roman"/>
                <w:b/>
                <w:color w:val="0070C0"/>
                <w:sz w:val="28"/>
                <w:szCs w:val="28"/>
              </w:rPr>
              <w:t>Вимога 1.2. Створення освітнього середовища, вільного від будь-яких форм насильства та дискримінації</w:t>
            </w:r>
          </w:p>
        </w:tc>
      </w:tr>
      <w:tr w:rsidR="001C0BEF" w:rsidTr="00120A08">
        <w:tc>
          <w:tcPr>
            <w:tcW w:w="2556" w:type="dxa"/>
          </w:tcPr>
          <w:p w:rsidR="001C0BEF" w:rsidRPr="00C441C7" w:rsidRDefault="00C441C7">
            <w:pPr>
              <w:rPr>
                <w:rFonts w:ascii="Times New Roman" w:hAnsi="Times New Roman" w:cs="Times New Roman"/>
                <w:color w:val="00B050"/>
                <w:sz w:val="24"/>
                <w:szCs w:val="24"/>
              </w:rPr>
            </w:pPr>
            <w:r w:rsidRPr="00C441C7">
              <w:rPr>
                <w:rFonts w:ascii="Times New Roman" w:hAnsi="Times New Roman" w:cs="Times New Roman"/>
                <w:color w:val="00B050"/>
                <w:sz w:val="24"/>
                <w:szCs w:val="24"/>
              </w:rPr>
              <w:t xml:space="preserve">1.2.1. Заклад освіти планує та реалізує діяльність щодо запобігання будь-яким проявам дискримінації, </w:t>
            </w:r>
            <w:proofErr w:type="spellStart"/>
            <w:r w:rsidRPr="00C441C7">
              <w:rPr>
                <w:rFonts w:ascii="Times New Roman" w:hAnsi="Times New Roman" w:cs="Times New Roman"/>
                <w:color w:val="00B050"/>
                <w:sz w:val="24"/>
                <w:szCs w:val="24"/>
              </w:rPr>
              <w:t>булінгу</w:t>
            </w:r>
            <w:proofErr w:type="spellEnd"/>
            <w:r w:rsidRPr="00C441C7">
              <w:rPr>
                <w:rFonts w:ascii="Times New Roman" w:hAnsi="Times New Roman" w:cs="Times New Roman"/>
                <w:color w:val="00B050"/>
                <w:sz w:val="24"/>
                <w:szCs w:val="24"/>
              </w:rPr>
              <w:t xml:space="preserve"> в закладі</w:t>
            </w:r>
          </w:p>
        </w:tc>
        <w:tc>
          <w:tcPr>
            <w:tcW w:w="7755" w:type="dxa"/>
          </w:tcPr>
          <w:p w:rsidR="001C0BEF" w:rsidRPr="00C441C7" w:rsidRDefault="00C441C7">
            <w:pPr>
              <w:rPr>
                <w:rFonts w:ascii="Times New Roman" w:hAnsi="Times New Roman" w:cs="Times New Roman"/>
                <w:sz w:val="24"/>
                <w:szCs w:val="24"/>
              </w:rPr>
            </w:pPr>
            <w:r w:rsidRPr="00C441C7">
              <w:rPr>
                <w:rFonts w:ascii="Times New Roman" w:hAnsi="Times New Roman" w:cs="Times New Roman"/>
                <w:sz w:val="24"/>
                <w:szCs w:val="24"/>
              </w:rPr>
              <w:t xml:space="preserve">1.2.1. У закладі освіти розроблено, але не затверджено та/або не </w:t>
            </w:r>
            <w:proofErr w:type="spellStart"/>
            <w:r w:rsidRPr="00C441C7">
              <w:rPr>
                <w:rFonts w:ascii="Times New Roman" w:hAnsi="Times New Roman" w:cs="Times New Roman"/>
                <w:sz w:val="24"/>
                <w:szCs w:val="24"/>
              </w:rPr>
              <w:t>оприлюднено</w:t>
            </w:r>
            <w:proofErr w:type="spellEnd"/>
            <w:r w:rsidRPr="00C441C7">
              <w:rPr>
                <w:rFonts w:ascii="Times New Roman" w:hAnsi="Times New Roman" w:cs="Times New Roman"/>
                <w:sz w:val="24"/>
                <w:szCs w:val="24"/>
              </w:rPr>
              <w:t xml:space="preserve"> на сайті закладу План заходів, спрямованих на запобігання та протидію </w:t>
            </w:r>
            <w:proofErr w:type="spellStart"/>
            <w:r w:rsidRPr="00C441C7">
              <w:rPr>
                <w:rFonts w:ascii="Times New Roman" w:hAnsi="Times New Roman" w:cs="Times New Roman"/>
                <w:sz w:val="24"/>
                <w:szCs w:val="24"/>
              </w:rPr>
              <w:t>булінгу</w:t>
            </w:r>
            <w:proofErr w:type="spellEnd"/>
            <w:r w:rsidRPr="00C441C7">
              <w:rPr>
                <w:rFonts w:ascii="Times New Roman" w:hAnsi="Times New Roman" w:cs="Times New Roman"/>
                <w:sz w:val="24"/>
                <w:szCs w:val="24"/>
              </w:rPr>
              <w:t xml:space="preserve"> (цькуванню). У проведенні заходів відсутній системний підхід. У закладі освіти проводяться лише поодинокі (не більше двох на рік) заходи із запобігання проявам дискримінації</w:t>
            </w:r>
          </w:p>
          <w:p w:rsidR="00C441C7" w:rsidRPr="00C441C7" w:rsidRDefault="00C441C7">
            <w:pPr>
              <w:rPr>
                <w:rFonts w:ascii="Times New Roman" w:hAnsi="Times New Roman" w:cs="Times New Roman"/>
                <w:sz w:val="24"/>
                <w:szCs w:val="24"/>
              </w:rPr>
            </w:pPr>
            <w:r w:rsidRPr="00C441C7">
              <w:rPr>
                <w:rFonts w:ascii="Times New Roman" w:hAnsi="Times New Roman" w:cs="Times New Roman"/>
                <w:sz w:val="24"/>
                <w:szCs w:val="24"/>
              </w:rPr>
              <w:t>Переважна більшість здобувачів освіти і педагогічних працівників вважають освітнє середовище безпечним і психологічно комфортним</w:t>
            </w:r>
          </w:p>
          <w:p w:rsidR="00C441C7" w:rsidRPr="00C441C7" w:rsidRDefault="00C441C7">
            <w:pPr>
              <w:rPr>
                <w:rFonts w:ascii="Times New Roman" w:hAnsi="Times New Roman" w:cs="Times New Roman"/>
                <w:sz w:val="24"/>
                <w:szCs w:val="24"/>
              </w:rPr>
            </w:pPr>
            <w:r w:rsidRPr="00C441C7">
              <w:rPr>
                <w:rFonts w:ascii="Times New Roman" w:hAnsi="Times New Roman" w:cs="Times New Roman"/>
                <w:sz w:val="24"/>
                <w:szCs w:val="24"/>
              </w:rPr>
              <w:t xml:space="preserve">Керівництво та переважна більшість педагогічних працівників закладу освіти проходять навчання з протидії </w:t>
            </w:r>
            <w:proofErr w:type="spellStart"/>
            <w:r w:rsidRPr="00C441C7">
              <w:rPr>
                <w:rFonts w:ascii="Times New Roman" w:hAnsi="Times New Roman" w:cs="Times New Roman"/>
                <w:sz w:val="24"/>
                <w:szCs w:val="24"/>
              </w:rPr>
              <w:t>булінгу</w:t>
            </w:r>
            <w:proofErr w:type="spellEnd"/>
            <w:r w:rsidRPr="00C441C7">
              <w:rPr>
                <w:rFonts w:ascii="Times New Roman" w:hAnsi="Times New Roman" w:cs="Times New Roman"/>
                <w:sz w:val="24"/>
                <w:szCs w:val="24"/>
              </w:rPr>
              <w:t xml:space="preserve"> в закладі, ознайомлені з нормативно-правовими документами щодо виявлення ознак </w:t>
            </w:r>
            <w:proofErr w:type="spellStart"/>
            <w:r w:rsidRPr="00C441C7">
              <w:rPr>
                <w:rFonts w:ascii="Times New Roman" w:hAnsi="Times New Roman" w:cs="Times New Roman"/>
                <w:sz w:val="24"/>
                <w:szCs w:val="24"/>
              </w:rPr>
              <w:t>булінгу</w:t>
            </w:r>
            <w:proofErr w:type="spellEnd"/>
            <w:r w:rsidRPr="00C441C7">
              <w:rPr>
                <w:rFonts w:ascii="Times New Roman" w:hAnsi="Times New Roman" w:cs="Times New Roman"/>
                <w:sz w:val="24"/>
                <w:szCs w:val="24"/>
              </w:rPr>
              <w:t>, іншого насильства та запобігання йому</w:t>
            </w:r>
          </w:p>
          <w:p w:rsidR="00C441C7" w:rsidRPr="00C441C7" w:rsidRDefault="00C441C7">
            <w:pPr>
              <w:rPr>
                <w:rFonts w:ascii="Times New Roman" w:hAnsi="Times New Roman" w:cs="Times New Roman"/>
                <w:sz w:val="24"/>
                <w:szCs w:val="24"/>
              </w:rPr>
            </w:pPr>
            <w:r w:rsidRPr="00C441C7">
              <w:rPr>
                <w:rFonts w:ascii="Times New Roman" w:hAnsi="Times New Roman" w:cs="Times New Roman"/>
                <w:sz w:val="24"/>
                <w:szCs w:val="24"/>
              </w:rPr>
              <w:t xml:space="preserve">Заклад освіти залучає представників правоохоронних органів, інших фахівців з питань запобігання та протидії </w:t>
            </w:r>
            <w:proofErr w:type="spellStart"/>
            <w:r w:rsidRPr="00C441C7">
              <w:rPr>
                <w:rFonts w:ascii="Times New Roman" w:hAnsi="Times New Roman" w:cs="Times New Roman"/>
                <w:sz w:val="24"/>
                <w:szCs w:val="24"/>
              </w:rPr>
              <w:t>булінгу</w:t>
            </w:r>
            <w:proofErr w:type="spellEnd"/>
          </w:p>
        </w:tc>
        <w:tc>
          <w:tcPr>
            <w:tcW w:w="1418" w:type="dxa"/>
          </w:tcPr>
          <w:p w:rsidR="001C0BEF" w:rsidRDefault="001C0BEF"/>
        </w:tc>
        <w:tc>
          <w:tcPr>
            <w:tcW w:w="1245" w:type="dxa"/>
          </w:tcPr>
          <w:p w:rsidR="001C0BEF" w:rsidRPr="001C0BEF" w:rsidRDefault="00C441C7" w:rsidP="002101D3">
            <w:pPr>
              <w:jc w:val="center"/>
              <w:rPr>
                <w:b/>
              </w:rPr>
            </w:pPr>
            <w:r w:rsidRPr="00C441C7">
              <w:rPr>
                <w:b/>
              </w:rPr>
              <w:t>+</w:t>
            </w:r>
          </w:p>
        </w:tc>
        <w:tc>
          <w:tcPr>
            <w:tcW w:w="1451" w:type="dxa"/>
            <w:gridSpan w:val="2"/>
          </w:tcPr>
          <w:p w:rsidR="001C0BEF" w:rsidRPr="00C441C7" w:rsidRDefault="001C0BEF" w:rsidP="00C441C7">
            <w:pPr>
              <w:jc w:val="center"/>
              <w:rPr>
                <w:b/>
              </w:rPr>
            </w:pPr>
          </w:p>
        </w:tc>
        <w:tc>
          <w:tcPr>
            <w:tcW w:w="992" w:type="dxa"/>
            <w:gridSpan w:val="2"/>
          </w:tcPr>
          <w:p w:rsidR="001C0BEF" w:rsidRDefault="001C0BEF"/>
        </w:tc>
      </w:tr>
      <w:tr w:rsidR="001C0BEF" w:rsidTr="00120A08">
        <w:tc>
          <w:tcPr>
            <w:tcW w:w="2556" w:type="dxa"/>
          </w:tcPr>
          <w:p w:rsidR="001C0BEF" w:rsidRPr="00C441C7" w:rsidRDefault="00C441C7">
            <w:pPr>
              <w:rPr>
                <w:rFonts w:ascii="Times New Roman" w:hAnsi="Times New Roman" w:cs="Times New Roman"/>
                <w:color w:val="00B050"/>
                <w:sz w:val="24"/>
                <w:szCs w:val="24"/>
              </w:rPr>
            </w:pPr>
            <w:r w:rsidRPr="00C441C7">
              <w:rPr>
                <w:rFonts w:ascii="Times New Roman" w:hAnsi="Times New Roman" w:cs="Times New Roman"/>
                <w:color w:val="00B050"/>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7755" w:type="dxa"/>
          </w:tcPr>
          <w:p w:rsidR="001C0BEF" w:rsidRPr="00C441C7" w:rsidRDefault="00C441C7">
            <w:pPr>
              <w:rPr>
                <w:rFonts w:ascii="Times New Roman" w:hAnsi="Times New Roman" w:cs="Times New Roman"/>
                <w:sz w:val="24"/>
                <w:szCs w:val="24"/>
              </w:rPr>
            </w:pPr>
            <w:r w:rsidRPr="00C441C7">
              <w:rPr>
                <w:rFonts w:ascii="Times New Roman" w:hAnsi="Times New Roman" w:cs="Times New Roman"/>
                <w:sz w:val="24"/>
                <w:szCs w:val="24"/>
              </w:rPr>
              <w:t xml:space="preserve">У закладі освіти </w:t>
            </w:r>
            <w:proofErr w:type="spellStart"/>
            <w:r w:rsidRPr="00C441C7">
              <w:rPr>
                <w:rFonts w:ascii="Times New Roman" w:hAnsi="Times New Roman" w:cs="Times New Roman"/>
                <w:sz w:val="24"/>
                <w:szCs w:val="24"/>
              </w:rPr>
              <w:t>оприлюднено</w:t>
            </w:r>
            <w:proofErr w:type="spellEnd"/>
            <w:r w:rsidRPr="00C441C7">
              <w:rPr>
                <w:rFonts w:ascii="Times New Roman" w:hAnsi="Times New Roman" w:cs="Times New Roman"/>
                <w:sz w:val="24"/>
                <w:szCs w:val="24"/>
              </w:rPr>
              <w:t xml:space="preserve"> правила поведінки для учнів, адаптовані для сприйняття учасниками освітнього процесу, Усі учасники освітнього процесу ознайомлені з ними та переважна більшість дотримується їх</w:t>
            </w:r>
          </w:p>
        </w:tc>
        <w:tc>
          <w:tcPr>
            <w:tcW w:w="1418" w:type="dxa"/>
          </w:tcPr>
          <w:p w:rsidR="001C0BEF" w:rsidRDefault="001C0BEF"/>
        </w:tc>
        <w:tc>
          <w:tcPr>
            <w:tcW w:w="1245" w:type="dxa"/>
          </w:tcPr>
          <w:p w:rsidR="001C0BEF" w:rsidRPr="001C0BEF" w:rsidRDefault="000A2FE6" w:rsidP="002101D3">
            <w:pPr>
              <w:jc w:val="center"/>
              <w:rPr>
                <w:b/>
              </w:rPr>
            </w:pPr>
            <w:r>
              <w:rPr>
                <w:b/>
              </w:rPr>
              <w:t>+</w:t>
            </w:r>
          </w:p>
        </w:tc>
        <w:tc>
          <w:tcPr>
            <w:tcW w:w="1451" w:type="dxa"/>
            <w:gridSpan w:val="2"/>
          </w:tcPr>
          <w:p w:rsidR="001C0BEF" w:rsidRDefault="001C0BEF"/>
        </w:tc>
        <w:tc>
          <w:tcPr>
            <w:tcW w:w="992" w:type="dxa"/>
            <w:gridSpan w:val="2"/>
          </w:tcPr>
          <w:p w:rsidR="001C0BEF" w:rsidRDefault="001C0BEF"/>
        </w:tc>
      </w:tr>
      <w:tr w:rsidR="001C0BEF" w:rsidTr="00120A08">
        <w:tc>
          <w:tcPr>
            <w:tcW w:w="2556" w:type="dxa"/>
          </w:tcPr>
          <w:p w:rsidR="001C0BEF" w:rsidRPr="000A2FE6" w:rsidRDefault="000A2FE6">
            <w:pPr>
              <w:rPr>
                <w:rFonts w:ascii="Times New Roman" w:hAnsi="Times New Roman" w:cs="Times New Roman"/>
                <w:color w:val="00B050"/>
                <w:sz w:val="24"/>
                <w:szCs w:val="24"/>
              </w:rPr>
            </w:pPr>
            <w:r w:rsidRPr="000A2FE6">
              <w:rPr>
                <w:rFonts w:ascii="Times New Roman" w:hAnsi="Times New Roman" w:cs="Times New Roman"/>
                <w:color w:val="00B050"/>
                <w:sz w:val="24"/>
                <w:szCs w:val="24"/>
              </w:rPr>
              <w:t xml:space="preserve">1.2.3. Керівник та заступники керівника закладу освіти, педагогічні працівники протидіють </w:t>
            </w:r>
            <w:proofErr w:type="spellStart"/>
            <w:r w:rsidRPr="000A2FE6">
              <w:rPr>
                <w:rFonts w:ascii="Times New Roman" w:hAnsi="Times New Roman" w:cs="Times New Roman"/>
                <w:color w:val="00B050"/>
                <w:sz w:val="24"/>
                <w:szCs w:val="24"/>
              </w:rPr>
              <w:t>булінгу</w:t>
            </w:r>
            <w:proofErr w:type="spellEnd"/>
            <w:r w:rsidRPr="000A2FE6">
              <w:rPr>
                <w:rFonts w:ascii="Times New Roman" w:hAnsi="Times New Roman" w:cs="Times New Roman"/>
                <w:color w:val="00B050"/>
                <w:sz w:val="24"/>
                <w:szCs w:val="24"/>
              </w:rPr>
              <w:t xml:space="preserve">, іншому насильству, дотримуються порядку реагування на </w:t>
            </w:r>
            <w:r w:rsidRPr="000A2FE6">
              <w:rPr>
                <w:rFonts w:ascii="Times New Roman" w:hAnsi="Times New Roman" w:cs="Times New Roman"/>
                <w:color w:val="00B050"/>
                <w:sz w:val="24"/>
                <w:szCs w:val="24"/>
              </w:rPr>
              <w:lastRenderedPageBreak/>
              <w:t>їх прояви</w:t>
            </w:r>
          </w:p>
        </w:tc>
        <w:tc>
          <w:tcPr>
            <w:tcW w:w="7755" w:type="dxa"/>
          </w:tcPr>
          <w:p w:rsidR="001C0BEF" w:rsidRPr="000A2FE6" w:rsidRDefault="000A2FE6">
            <w:pPr>
              <w:rPr>
                <w:rFonts w:ascii="Times New Roman" w:hAnsi="Times New Roman" w:cs="Times New Roman"/>
                <w:sz w:val="24"/>
                <w:szCs w:val="24"/>
              </w:rPr>
            </w:pPr>
            <w:r w:rsidRPr="000A2FE6">
              <w:rPr>
                <w:rFonts w:ascii="Times New Roman" w:hAnsi="Times New Roman" w:cs="Times New Roman"/>
                <w:sz w:val="24"/>
                <w:szCs w:val="24"/>
              </w:rPr>
              <w:lastRenderedPageBreak/>
              <w:t xml:space="preserve">Питання обізнаності педагогічних працівників та протидії насильству і </w:t>
            </w:r>
            <w:proofErr w:type="spellStart"/>
            <w:r w:rsidRPr="000A2FE6">
              <w:rPr>
                <w:rFonts w:ascii="Times New Roman" w:hAnsi="Times New Roman" w:cs="Times New Roman"/>
                <w:sz w:val="24"/>
                <w:szCs w:val="24"/>
              </w:rPr>
              <w:t>булінгу</w:t>
            </w:r>
            <w:proofErr w:type="spellEnd"/>
            <w:r w:rsidRPr="000A2FE6">
              <w:rPr>
                <w:rFonts w:ascii="Times New Roman" w:hAnsi="Times New Roman" w:cs="Times New Roman"/>
                <w:sz w:val="24"/>
                <w:szCs w:val="24"/>
              </w:rPr>
              <w:t xml:space="preserve"> у закладі освіти розглядаються на нарадах, засіданні педагогічної ради із залученням дітей та батьків. Але педагогічні працівники не проходили тематичного навчання із запобігання та протидії насильству і </w:t>
            </w:r>
            <w:proofErr w:type="spellStart"/>
            <w:r w:rsidRPr="000A2FE6">
              <w:rPr>
                <w:rFonts w:ascii="Times New Roman" w:hAnsi="Times New Roman" w:cs="Times New Roman"/>
                <w:sz w:val="24"/>
                <w:szCs w:val="24"/>
              </w:rPr>
              <w:t>булінгу</w:t>
            </w:r>
            <w:proofErr w:type="spellEnd"/>
            <w:r w:rsidRPr="000A2FE6">
              <w:rPr>
                <w:rFonts w:ascii="Times New Roman" w:hAnsi="Times New Roman" w:cs="Times New Roman"/>
                <w:sz w:val="24"/>
                <w:szCs w:val="24"/>
              </w:rPr>
              <w:t xml:space="preserve">. Проводиться регулярний аналіз причин пропусків занять учнями та, у разі необхідності, здійснюється відповідна робота з учнями, батьками, в тому числі за участі Служби у справах дітей. Керівництво закладу, вчителі реагують на звернення щодо випадків </w:t>
            </w:r>
            <w:proofErr w:type="spellStart"/>
            <w:r w:rsidRPr="000A2FE6">
              <w:rPr>
                <w:rFonts w:ascii="Times New Roman" w:hAnsi="Times New Roman" w:cs="Times New Roman"/>
                <w:sz w:val="24"/>
                <w:szCs w:val="24"/>
              </w:rPr>
              <w:t>булінгу</w:t>
            </w:r>
            <w:proofErr w:type="spellEnd"/>
          </w:p>
        </w:tc>
        <w:tc>
          <w:tcPr>
            <w:tcW w:w="1418" w:type="dxa"/>
          </w:tcPr>
          <w:p w:rsidR="001C0BEF" w:rsidRDefault="001C0BEF"/>
        </w:tc>
        <w:tc>
          <w:tcPr>
            <w:tcW w:w="1245" w:type="dxa"/>
          </w:tcPr>
          <w:p w:rsidR="001C0BEF" w:rsidRPr="001C0BEF" w:rsidRDefault="000A2FE6" w:rsidP="002101D3">
            <w:pPr>
              <w:jc w:val="center"/>
              <w:rPr>
                <w:b/>
              </w:rPr>
            </w:pPr>
            <w:r>
              <w:rPr>
                <w:b/>
              </w:rPr>
              <w:t>+</w:t>
            </w:r>
          </w:p>
        </w:tc>
        <w:tc>
          <w:tcPr>
            <w:tcW w:w="1451" w:type="dxa"/>
            <w:gridSpan w:val="2"/>
          </w:tcPr>
          <w:p w:rsidR="001C0BEF" w:rsidRDefault="001C0BEF"/>
        </w:tc>
        <w:tc>
          <w:tcPr>
            <w:tcW w:w="992" w:type="dxa"/>
            <w:gridSpan w:val="2"/>
          </w:tcPr>
          <w:p w:rsidR="001C0BEF" w:rsidRDefault="001C0BEF"/>
        </w:tc>
      </w:tr>
      <w:tr w:rsidR="000A2FE6" w:rsidTr="00120A08">
        <w:tc>
          <w:tcPr>
            <w:tcW w:w="10311" w:type="dxa"/>
            <w:gridSpan w:val="2"/>
          </w:tcPr>
          <w:p w:rsidR="000A2FE6" w:rsidRPr="000A2FE6" w:rsidRDefault="000A2FE6" w:rsidP="000A2FE6">
            <w:pPr>
              <w:jc w:val="right"/>
              <w:rPr>
                <w:rFonts w:ascii="Times New Roman" w:hAnsi="Times New Roman" w:cs="Times New Roman"/>
                <w:b/>
                <w:color w:val="000000" w:themeColor="text1"/>
                <w:sz w:val="32"/>
                <w:szCs w:val="32"/>
              </w:rPr>
            </w:pPr>
            <w:r w:rsidRPr="000A2FE6">
              <w:rPr>
                <w:rFonts w:ascii="Times New Roman" w:hAnsi="Times New Roman" w:cs="Times New Roman"/>
                <w:b/>
                <w:color w:val="000000" w:themeColor="text1"/>
                <w:sz w:val="32"/>
                <w:szCs w:val="32"/>
              </w:rPr>
              <w:lastRenderedPageBreak/>
              <w:t>У цілому за вимогою 1.2:</w:t>
            </w:r>
          </w:p>
        </w:tc>
        <w:tc>
          <w:tcPr>
            <w:tcW w:w="1418" w:type="dxa"/>
          </w:tcPr>
          <w:p w:rsidR="000A2FE6" w:rsidRDefault="000A2FE6"/>
        </w:tc>
        <w:tc>
          <w:tcPr>
            <w:tcW w:w="1245" w:type="dxa"/>
          </w:tcPr>
          <w:p w:rsidR="000A2FE6" w:rsidRPr="001C0BEF" w:rsidRDefault="000A2FE6" w:rsidP="002101D3">
            <w:pPr>
              <w:jc w:val="center"/>
              <w:rPr>
                <w:b/>
              </w:rPr>
            </w:pPr>
            <w:r>
              <w:rPr>
                <w:b/>
              </w:rPr>
              <w:t>+</w:t>
            </w:r>
          </w:p>
        </w:tc>
        <w:tc>
          <w:tcPr>
            <w:tcW w:w="1451" w:type="dxa"/>
            <w:gridSpan w:val="2"/>
          </w:tcPr>
          <w:p w:rsidR="000A2FE6" w:rsidRDefault="000A2FE6"/>
        </w:tc>
        <w:tc>
          <w:tcPr>
            <w:tcW w:w="992" w:type="dxa"/>
            <w:gridSpan w:val="2"/>
          </w:tcPr>
          <w:p w:rsidR="000A2FE6" w:rsidRDefault="000A2FE6"/>
        </w:tc>
      </w:tr>
      <w:tr w:rsidR="000A2FE6" w:rsidTr="00C66A24">
        <w:tc>
          <w:tcPr>
            <w:tcW w:w="15417" w:type="dxa"/>
            <w:gridSpan w:val="8"/>
          </w:tcPr>
          <w:p w:rsidR="000A2FE6" w:rsidRPr="000A2FE6" w:rsidRDefault="000A2FE6">
            <w:pPr>
              <w:rPr>
                <w:rFonts w:ascii="Times New Roman" w:hAnsi="Times New Roman" w:cs="Times New Roman"/>
                <w:b/>
                <w:color w:val="0070C0"/>
                <w:sz w:val="28"/>
                <w:szCs w:val="28"/>
              </w:rPr>
            </w:pPr>
            <w:r w:rsidRPr="000A2FE6">
              <w:rPr>
                <w:rFonts w:ascii="Times New Roman" w:hAnsi="Times New Roman" w:cs="Times New Roman"/>
                <w:b/>
                <w:color w:val="0070C0"/>
                <w:sz w:val="28"/>
                <w:szCs w:val="28"/>
              </w:rPr>
              <w:t>Вимога 1.3. Формування інклюзивного, розвивального та мотивуючого до навчання освітнього простору</w:t>
            </w:r>
          </w:p>
        </w:tc>
      </w:tr>
      <w:tr w:rsidR="001C0BEF" w:rsidTr="00120A08">
        <w:tc>
          <w:tcPr>
            <w:tcW w:w="2556" w:type="dxa"/>
          </w:tcPr>
          <w:p w:rsidR="001C0BEF" w:rsidRPr="000A2FE6" w:rsidRDefault="000A2FE6">
            <w:pPr>
              <w:rPr>
                <w:rFonts w:ascii="Times New Roman" w:hAnsi="Times New Roman" w:cs="Times New Roman"/>
                <w:color w:val="00B050"/>
                <w:sz w:val="24"/>
                <w:szCs w:val="24"/>
              </w:rPr>
            </w:pPr>
            <w:r w:rsidRPr="000A2FE6">
              <w:rPr>
                <w:rFonts w:ascii="Times New Roman" w:hAnsi="Times New Roman" w:cs="Times New Roman"/>
                <w:color w:val="00B050"/>
                <w:sz w:val="24"/>
                <w:szCs w:val="24"/>
              </w:rPr>
              <w:t xml:space="preserve">1.3.1. Приміщення та територія закладу освіти облаштовується з урахуванням принципів універсального дизайну та/або розумного </w:t>
            </w:r>
            <w:proofErr w:type="spellStart"/>
            <w:r w:rsidRPr="000A2FE6">
              <w:rPr>
                <w:rFonts w:ascii="Times New Roman" w:hAnsi="Times New Roman" w:cs="Times New Roman"/>
                <w:color w:val="00B050"/>
                <w:sz w:val="24"/>
                <w:szCs w:val="24"/>
              </w:rPr>
              <w:t>пристосуванн</w:t>
            </w:r>
            <w:proofErr w:type="spellEnd"/>
          </w:p>
        </w:tc>
        <w:tc>
          <w:tcPr>
            <w:tcW w:w="7755" w:type="dxa"/>
          </w:tcPr>
          <w:p w:rsidR="001C0BEF" w:rsidRDefault="000A2FE6">
            <w:pPr>
              <w:rPr>
                <w:rFonts w:ascii="Times New Roman" w:hAnsi="Times New Roman" w:cs="Times New Roman"/>
                <w:sz w:val="24"/>
                <w:szCs w:val="24"/>
              </w:rPr>
            </w:pPr>
            <w:r w:rsidRPr="000A2FE6">
              <w:rPr>
                <w:rFonts w:ascii="Times New Roman" w:hAnsi="Times New Roman" w:cs="Times New Roman"/>
                <w:sz w:val="24"/>
                <w:szCs w:val="24"/>
              </w:rPr>
              <w:t xml:space="preserve">У закладі освіти не забезпечено архітектурну доступність. Приміщення й територія не адаптовані до використання усіма учасниками освітнього </w:t>
            </w:r>
            <w:proofErr w:type="spellStart"/>
            <w:r w:rsidRPr="000A2FE6">
              <w:rPr>
                <w:rFonts w:ascii="Times New Roman" w:hAnsi="Times New Roman" w:cs="Times New Roman"/>
                <w:sz w:val="24"/>
                <w:szCs w:val="24"/>
              </w:rPr>
              <w:t>процесу</w:t>
            </w:r>
            <w:r>
              <w:rPr>
                <w:rFonts w:ascii="Times New Roman" w:hAnsi="Times New Roman" w:cs="Times New Roman"/>
                <w:sz w:val="24"/>
                <w:szCs w:val="24"/>
              </w:rPr>
              <w:t>.</w:t>
            </w:r>
            <w:r w:rsidR="00545E48">
              <w:rPr>
                <w:rFonts w:ascii="Times New Roman" w:hAnsi="Times New Roman" w:cs="Times New Roman"/>
                <w:sz w:val="24"/>
                <w:szCs w:val="24"/>
              </w:rPr>
              <w:t>Є</w:t>
            </w:r>
            <w:proofErr w:type="spellEnd"/>
            <w:r w:rsidR="00545E48">
              <w:rPr>
                <w:rFonts w:ascii="Times New Roman" w:hAnsi="Times New Roman" w:cs="Times New Roman"/>
                <w:sz w:val="24"/>
                <w:szCs w:val="24"/>
              </w:rPr>
              <w:t xml:space="preserve"> пандус.</w:t>
            </w:r>
          </w:p>
          <w:p w:rsidR="00545E48" w:rsidRPr="00545E48" w:rsidRDefault="00545E48">
            <w:pPr>
              <w:rPr>
                <w:rFonts w:ascii="Times New Roman" w:hAnsi="Times New Roman" w:cs="Times New Roman"/>
                <w:sz w:val="24"/>
                <w:szCs w:val="24"/>
              </w:rPr>
            </w:pPr>
            <w:r w:rsidRPr="00545E48">
              <w:rPr>
                <w:rFonts w:ascii="Times New Roman" w:hAnsi="Times New Roman" w:cs="Times New Roman"/>
                <w:sz w:val="24"/>
                <w:szCs w:val="24"/>
              </w:rPr>
              <w:t>У закладі освіти відсутні ресурсна кімната та дидактичні засоби для дітей з особливими освітніми потребами.</w:t>
            </w:r>
          </w:p>
        </w:tc>
        <w:tc>
          <w:tcPr>
            <w:tcW w:w="1418" w:type="dxa"/>
          </w:tcPr>
          <w:p w:rsidR="001C0BEF" w:rsidRDefault="001C0BEF"/>
        </w:tc>
        <w:tc>
          <w:tcPr>
            <w:tcW w:w="1245" w:type="dxa"/>
          </w:tcPr>
          <w:p w:rsidR="001C0BEF" w:rsidRPr="001C0BEF" w:rsidRDefault="001C0BEF" w:rsidP="002101D3">
            <w:pPr>
              <w:jc w:val="center"/>
              <w:rPr>
                <w:b/>
              </w:rPr>
            </w:pPr>
          </w:p>
        </w:tc>
        <w:tc>
          <w:tcPr>
            <w:tcW w:w="1451" w:type="dxa"/>
            <w:gridSpan w:val="2"/>
          </w:tcPr>
          <w:p w:rsidR="001C0BEF" w:rsidRDefault="001C0BEF"/>
        </w:tc>
        <w:tc>
          <w:tcPr>
            <w:tcW w:w="992" w:type="dxa"/>
            <w:gridSpan w:val="2"/>
          </w:tcPr>
          <w:p w:rsidR="001C0BEF" w:rsidRPr="00545E48" w:rsidRDefault="00545E48" w:rsidP="00545E48">
            <w:pPr>
              <w:jc w:val="center"/>
              <w:rPr>
                <w:b/>
              </w:rPr>
            </w:pPr>
            <w:r w:rsidRPr="00545E48">
              <w:rPr>
                <w:b/>
              </w:rPr>
              <w:t>+</w:t>
            </w:r>
          </w:p>
        </w:tc>
      </w:tr>
      <w:tr w:rsidR="000A2FE6" w:rsidTr="00120A08">
        <w:tc>
          <w:tcPr>
            <w:tcW w:w="2556" w:type="dxa"/>
          </w:tcPr>
          <w:p w:rsidR="000A2FE6" w:rsidRPr="00545E48" w:rsidRDefault="00545E48">
            <w:pPr>
              <w:rPr>
                <w:rFonts w:ascii="Times New Roman" w:hAnsi="Times New Roman" w:cs="Times New Roman"/>
                <w:color w:val="00B050"/>
                <w:sz w:val="24"/>
                <w:szCs w:val="24"/>
              </w:rPr>
            </w:pPr>
            <w:r w:rsidRPr="00545E48">
              <w:rPr>
                <w:rFonts w:ascii="Times New Roman" w:hAnsi="Times New Roman" w:cs="Times New Roman"/>
                <w:color w:val="00B050"/>
                <w:sz w:val="24"/>
                <w:szCs w:val="24"/>
              </w:rPr>
              <w:t>1.3.2. У закладі освіти застосовуються методики та технології роботи з дітьми з особливими освітніми потребами</w:t>
            </w:r>
          </w:p>
        </w:tc>
        <w:tc>
          <w:tcPr>
            <w:tcW w:w="7755" w:type="dxa"/>
          </w:tcPr>
          <w:p w:rsidR="000A2FE6" w:rsidRPr="00545E48" w:rsidRDefault="00545E48">
            <w:pPr>
              <w:rPr>
                <w:rFonts w:ascii="Times New Roman" w:hAnsi="Times New Roman" w:cs="Times New Roman"/>
                <w:color w:val="000000" w:themeColor="text1"/>
                <w:sz w:val="24"/>
                <w:szCs w:val="24"/>
              </w:rPr>
            </w:pPr>
            <w:r w:rsidRPr="00545E48">
              <w:rPr>
                <w:rFonts w:ascii="Times New Roman" w:hAnsi="Times New Roman" w:cs="Times New Roman"/>
                <w:color w:val="000000" w:themeColor="text1"/>
                <w:sz w:val="24"/>
                <w:szCs w:val="24"/>
              </w:rPr>
              <w:t>У закладі освіти відсутні діти з особливими освітніми потребами</w:t>
            </w:r>
            <w:r w:rsidR="00FA4493">
              <w:rPr>
                <w:rFonts w:ascii="Times New Roman" w:hAnsi="Times New Roman" w:cs="Times New Roman"/>
                <w:color w:val="000000" w:themeColor="text1"/>
                <w:sz w:val="24"/>
                <w:szCs w:val="24"/>
              </w:rPr>
              <w:t>.</w:t>
            </w:r>
          </w:p>
        </w:tc>
        <w:tc>
          <w:tcPr>
            <w:tcW w:w="1418" w:type="dxa"/>
          </w:tcPr>
          <w:p w:rsidR="000A2FE6" w:rsidRDefault="000A2FE6"/>
        </w:tc>
        <w:tc>
          <w:tcPr>
            <w:tcW w:w="1245" w:type="dxa"/>
          </w:tcPr>
          <w:p w:rsidR="000A2FE6" w:rsidRPr="001C0BEF" w:rsidRDefault="000A2FE6" w:rsidP="002101D3">
            <w:pPr>
              <w:jc w:val="center"/>
              <w:rPr>
                <w:b/>
              </w:rPr>
            </w:pPr>
          </w:p>
        </w:tc>
        <w:tc>
          <w:tcPr>
            <w:tcW w:w="1451" w:type="dxa"/>
            <w:gridSpan w:val="2"/>
          </w:tcPr>
          <w:p w:rsidR="000A2FE6" w:rsidRDefault="000A2FE6"/>
        </w:tc>
        <w:tc>
          <w:tcPr>
            <w:tcW w:w="992" w:type="dxa"/>
            <w:gridSpan w:val="2"/>
          </w:tcPr>
          <w:p w:rsidR="000A2FE6" w:rsidRDefault="000A2FE6"/>
        </w:tc>
      </w:tr>
      <w:tr w:rsidR="00545E48" w:rsidTr="00120A08">
        <w:tc>
          <w:tcPr>
            <w:tcW w:w="2556" w:type="dxa"/>
          </w:tcPr>
          <w:p w:rsidR="00545E48" w:rsidRPr="00545E48" w:rsidRDefault="00545E48">
            <w:pPr>
              <w:rPr>
                <w:rFonts w:ascii="Times New Roman" w:hAnsi="Times New Roman" w:cs="Times New Roman"/>
                <w:color w:val="00B050"/>
                <w:sz w:val="24"/>
                <w:szCs w:val="24"/>
              </w:rPr>
            </w:pPr>
            <w:r w:rsidRPr="00545E48">
              <w:rPr>
                <w:rFonts w:ascii="Times New Roman" w:hAnsi="Times New Roman" w:cs="Times New Roman"/>
                <w:color w:val="00B050"/>
                <w:sz w:val="24"/>
                <w:szCs w:val="24"/>
              </w:rPr>
              <w:t xml:space="preserve">1.3.3. Заклад освіти взаємодіє з батьками дітей з особливими освітніми потребами, фахівцями </w:t>
            </w:r>
            <w:proofErr w:type="spellStart"/>
            <w:r w:rsidRPr="00545E48">
              <w:rPr>
                <w:rFonts w:ascii="Times New Roman" w:hAnsi="Times New Roman" w:cs="Times New Roman"/>
                <w:color w:val="00B050"/>
                <w:sz w:val="24"/>
                <w:szCs w:val="24"/>
              </w:rPr>
              <w:t>інклюзивно</w:t>
            </w:r>
            <w:proofErr w:type="spellEnd"/>
            <w:r w:rsidRPr="00545E48">
              <w:rPr>
                <w:rFonts w:ascii="Times New Roman" w:hAnsi="Times New Roman" w:cs="Times New Roman"/>
                <w:color w:val="00B050"/>
                <w:sz w:val="24"/>
                <w:szCs w:val="24"/>
              </w:rPr>
              <w:t>ресурсного центру, залучає їх до необхідної підтримки дітей під час здобуття освіти ( у разі наявності здобувачів освіти з особливими освітніми потребами)</w:t>
            </w:r>
          </w:p>
        </w:tc>
        <w:tc>
          <w:tcPr>
            <w:tcW w:w="7755" w:type="dxa"/>
          </w:tcPr>
          <w:p w:rsidR="00545E48" w:rsidRPr="00545E48" w:rsidRDefault="00545E48" w:rsidP="002101D3">
            <w:pPr>
              <w:rPr>
                <w:rFonts w:ascii="Times New Roman" w:hAnsi="Times New Roman" w:cs="Times New Roman"/>
                <w:color w:val="000000" w:themeColor="text1"/>
                <w:sz w:val="24"/>
                <w:szCs w:val="24"/>
              </w:rPr>
            </w:pPr>
            <w:r w:rsidRPr="00545E48">
              <w:rPr>
                <w:rFonts w:ascii="Times New Roman" w:hAnsi="Times New Roman" w:cs="Times New Roman"/>
                <w:color w:val="000000" w:themeColor="text1"/>
                <w:sz w:val="24"/>
                <w:szCs w:val="24"/>
              </w:rPr>
              <w:t>У закладі освіти відсутні діти з особливими освітніми потребами</w:t>
            </w:r>
            <w:r w:rsidR="00FA4493">
              <w:rPr>
                <w:rFonts w:ascii="Times New Roman" w:hAnsi="Times New Roman" w:cs="Times New Roman"/>
                <w:color w:val="000000" w:themeColor="text1"/>
                <w:sz w:val="24"/>
                <w:szCs w:val="24"/>
              </w:rPr>
              <w:t>.</w:t>
            </w:r>
          </w:p>
        </w:tc>
        <w:tc>
          <w:tcPr>
            <w:tcW w:w="1418" w:type="dxa"/>
          </w:tcPr>
          <w:p w:rsidR="00545E48" w:rsidRDefault="00545E48"/>
        </w:tc>
        <w:tc>
          <w:tcPr>
            <w:tcW w:w="1245" w:type="dxa"/>
          </w:tcPr>
          <w:p w:rsidR="00545E48" w:rsidRPr="001C0BEF" w:rsidRDefault="00545E48" w:rsidP="002101D3">
            <w:pPr>
              <w:jc w:val="center"/>
              <w:rPr>
                <w:b/>
              </w:rPr>
            </w:pPr>
          </w:p>
        </w:tc>
        <w:tc>
          <w:tcPr>
            <w:tcW w:w="1451" w:type="dxa"/>
            <w:gridSpan w:val="2"/>
          </w:tcPr>
          <w:p w:rsidR="00545E48" w:rsidRDefault="00545E48"/>
        </w:tc>
        <w:tc>
          <w:tcPr>
            <w:tcW w:w="992" w:type="dxa"/>
            <w:gridSpan w:val="2"/>
          </w:tcPr>
          <w:p w:rsidR="00545E48" w:rsidRDefault="00545E48"/>
        </w:tc>
      </w:tr>
      <w:tr w:rsidR="00545E48" w:rsidTr="00120A08">
        <w:tc>
          <w:tcPr>
            <w:tcW w:w="2556" w:type="dxa"/>
          </w:tcPr>
          <w:p w:rsidR="00545E48" w:rsidRPr="00545E48" w:rsidRDefault="00545E48">
            <w:pPr>
              <w:rPr>
                <w:rFonts w:ascii="Times New Roman" w:hAnsi="Times New Roman" w:cs="Times New Roman"/>
                <w:color w:val="00B050"/>
                <w:sz w:val="24"/>
                <w:szCs w:val="24"/>
              </w:rPr>
            </w:pPr>
            <w:r w:rsidRPr="00545E48">
              <w:rPr>
                <w:rFonts w:ascii="Times New Roman" w:hAnsi="Times New Roman" w:cs="Times New Roman"/>
                <w:color w:val="00B050"/>
                <w:sz w:val="24"/>
                <w:szCs w:val="24"/>
              </w:rPr>
              <w:t xml:space="preserve">1.3.4. Освітнє середовище мотивує </w:t>
            </w:r>
            <w:r w:rsidRPr="00545E48">
              <w:rPr>
                <w:rFonts w:ascii="Times New Roman" w:hAnsi="Times New Roman" w:cs="Times New Roman"/>
                <w:color w:val="00B050"/>
                <w:sz w:val="24"/>
                <w:szCs w:val="24"/>
              </w:rPr>
              <w:lastRenderedPageBreak/>
              <w:t xml:space="preserve">здобувачів освіти до оволодіння ключовими </w:t>
            </w:r>
            <w:proofErr w:type="spellStart"/>
            <w:r w:rsidRPr="00545E48">
              <w:rPr>
                <w:rFonts w:ascii="Times New Roman" w:hAnsi="Times New Roman" w:cs="Times New Roman"/>
                <w:color w:val="00B050"/>
                <w:sz w:val="24"/>
                <w:szCs w:val="24"/>
              </w:rPr>
              <w:t>компетентностями</w:t>
            </w:r>
            <w:proofErr w:type="spellEnd"/>
            <w:r w:rsidRPr="00545E48">
              <w:rPr>
                <w:rFonts w:ascii="Times New Roman" w:hAnsi="Times New Roman" w:cs="Times New Roman"/>
                <w:color w:val="00B050"/>
                <w:sz w:val="24"/>
                <w:szCs w:val="24"/>
              </w:rPr>
              <w:t xml:space="preserve"> та наскрізними уміннями, ведення здорового способу життя</w:t>
            </w:r>
          </w:p>
        </w:tc>
        <w:tc>
          <w:tcPr>
            <w:tcW w:w="7755" w:type="dxa"/>
          </w:tcPr>
          <w:p w:rsidR="00545E48" w:rsidRPr="00FA4493" w:rsidRDefault="00545E48">
            <w:pPr>
              <w:rPr>
                <w:rFonts w:ascii="Times New Roman" w:hAnsi="Times New Roman" w:cs="Times New Roman"/>
                <w:sz w:val="24"/>
                <w:szCs w:val="24"/>
              </w:rPr>
            </w:pPr>
            <w:r w:rsidRPr="00545E48">
              <w:rPr>
                <w:rFonts w:ascii="Times New Roman" w:hAnsi="Times New Roman" w:cs="Times New Roman"/>
                <w:sz w:val="24"/>
                <w:szCs w:val="24"/>
              </w:rPr>
              <w:lastRenderedPageBreak/>
              <w:t xml:space="preserve">У закладі освіти формуються навички здорового способу життя та екологічно доцільної поведінки в здобувачів освіти в освітньому </w:t>
            </w:r>
            <w:r w:rsidRPr="00545E48">
              <w:rPr>
                <w:rFonts w:ascii="Times New Roman" w:hAnsi="Times New Roman" w:cs="Times New Roman"/>
                <w:sz w:val="24"/>
                <w:szCs w:val="24"/>
              </w:rPr>
              <w:lastRenderedPageBreak/>
              <w:t>процес</w:t>
            </w:r>
            <w:r>
              <w:rPr>
                <w:rFonts w:ascii="Times New Roman" w:hAnsi="Times New Roman" w:cs="Times New Roman"/>
                <w:sz w:val="24"/>
                <w:szCs w:val="24"/>
              </w:rPr>
              <w:t>і</w:t>
            </w:r>
            <w:r w:rsidR="00FA4493">
              <w:rPr>
                <w:rFonts w:ascii="Times New Roman" w:hAnsi="Times New Roman" w:cs="Times New Roman"/>
                <w:sz w:val="24"/>
                <w:szCs w:val="24"/>
              </w:rPr>
              <w:t>.</w:t>
            </w:r>
            <w:r w:rsidR="00FA4493">
              <w:t xml:space="preserve"> </w:t>
            </w:r>
            <w:r w:rsidR="00FA4493" w:rsidRPr="00FA4493">
              <w:rPr>
                <w:rFonts w:ascii="Times New Roman" w:hAnsi="Times New Roman" w:cs="Times New Roman"/>
                <w:sz w:val="24"/>
                <w:szCs w:val="24"/>
              </w:rPr>
              <w:t>Обладнання, засоби навчання застосовується у більшості навчальних завдань або видів діяльності, спрямованих на формування ключових компетентностей та наскрізних умінь здобувачів освіт</w:t>
            </w:r>
            <w:r w:rsidR="00FA4493">
              <w:rPr>
                <w:rFonts w:ascii="Times New Roman" w:hAnsi="Times New Roman" w:cs="Times New Roman"/>
                <w:sz w:val="24"/>
                <w:szCs w:val="24"/>
              </w:rPr>
              <w:t>і.</w:t>
            </w:r>
          </w:p>
          <w:p w:rsidR="00FA4493" w:rsidRPr="00545E48" w:rsidRDefault="00FA4493">
            <w:pPr>
              <w:rPr>
                <w:rFonts w:ascii="Times New Roman" w:hAnsi="Times New Roman" w:cs="Times New Roman"/>
                <w:sz w:val="24"/>
                <w:szCs w:val="24"/>
              </w:rPr>
            </w:pPr>
          </w:p>
        </w:tc>
        <w:tc>
          <w:tcPr>
            <w:tcW w:w="1418" w:type="dxa"/>
          </w:tcPr>
          <w:p w:rsidR="00545E48" w:rsidRDefault="00545E48"/>
        </w:tc>
        <w:tc>
          <w:tcPr>
            <w:tcW w:w="1245" w:type="dxa"/>
          </w:tcPr>
          <w:p w:rsidR="00545E48" w:rsidRPr="001C0BEF" w:rsidRDefault="00FA4493" w:rsidP="002101D3">
            <w:pPr>
              <w:jc w:val="center"/>
              <w:rPr>
                <w:b/>
              </w:rPr>
            </w:pPr>
            <w:r>
              <w:rPr>
                <w:b/>
              </w:rPr>
              <w:t>+</w:t>
            </w:r>
          </w:p>
        </w:tc>
        <w:tc>
          <w:tcPr>
            <w:tcW w:w="1451" w:type="dxa"/>
            <w:gridSpan w:val="2"/>
          </w:tcPr>
          <w:p w:rsidR="00545E48" w:rsidRDefault="00545E48"/>
        </w:tc>
        <w:tc>
          <w:tcPr>
            <w:tcW w:w="992" w:type="dxa"/>
            <w:gridSpan w:val="2"/>
          </w:tcPr>
          <w:p w:rsidR="00545E48" w:rsidRDefault="00545E48"/>
        </w:tc>
      </w:tr>
      <w:tr w:rsidR="00545E48" w:rsidTr="00120A08">
        <w:tc>
          <w:tcPr>
            <w:tcW w:w="2556" w:type="dxa"/>
          </w:tcPr>
          <w:p w:rsidR="00545E48" w:rsidRPr="00FA4493" w:rsidRDefault="00FA4493">
            <w:pPr>
              <w:rPr>
                <w:rFonts w:ascii="Times New Roman" w:hAnsi="Times New Roman" w:cs="Times New Roman"/>
                <w:color w:val="00B050"/>
                <w:sz w:val="24"/>
                <w:szCs w:val="24"/>
              </w:rPr>
            </w:pPr>
            <w:r w:rsidRPr="00FA4493">
              <w:rPr>
                <w:rFonts w:ascii="Times New Roman" w:hAnsi="Times New Roman" w:cs="Times New Roman"/>
                <w:color w:val="00B050"/>
                <w:sz w:val="24"/>
                <w:szCs w:val="24"/>
              </w:rPr>
              <w:lastRenderedPageBreak/>
              <w:t>1.3.5. У закладі освіти створено простір інформаційної взаємодії та соціально</w:t>
            </w:r>
            <w:r w:rsidRPr="00FA4493">
              <w:rPr>
                <w:rFonts w:ascii="Times New Roman" w:hAnsi="Times New Roman" w:cs="Times New Roman"/>
                <w:color w:val="00B050"/>
                <w:sz w:val="24"/>
                <w:szCs w:val="24"/>
              </w:rPr>
              <w:t xml:space="preserve">культурної комунікації учасників освітнього процесу (бібліотека, </w:t>
            </w:r>
            <w:proofErr w:type="spellStart"/>
            <w:r w:rsidRPr="00FA4493">
              <w:rPr>
                <w:rFonts w:ascii="Times New Roman" w:hAnsi="Times New Roman" w:cs="Times New Roman"/>
                <w:color w:val="00B050"/>
                <w:sz w:val="24"/>
                <w:szCs w:val="24"/>
              </w:rPr>
              <w:t>інформаційно</w:t>
            </w:r>
            <w:proofErr w:type="spellEnd"/>
            <w:r w:rsidRPr="00FA4493">
              <w:rPr>
                <w:rFonts w:ascii="Times New Roman" w:hAnsi="Times New Roman" w:cs="Times New Roman"/>
                <w:color w:val="00B050"/>
                <w:sz w:val="24"/>
                <w:szCs w:val="24"/>
              </w:rPr>
              <w:t>ресурсний центр тощо)</w:t>
            </w:r>
          </w:p>
        </w:tc>
        <w:tc>
          <w:tcPr>
            <w:tcW w:w="7755" w:type="dxa"/>
          </w:tcPr>
          <w:p w:rsidR="00545E48" w:rsidRPr="00FA4493" w:rsidRDefault="00FA4493">
            <w:pPr>
              <w:rPr>
                <w:rFonts w:ascii="Times New Roman" w:hAnsi="Times New Roman" w:cs="Times New Roman"/>
                <w:sz w:val="24"/>
                <w:szCs w:val="24"/>
              </w:rPr>
            </w:pPr>
            <w:r w:rsidRPr="00FA4493">
              <w:rPr>
                <w:rFonts w:ascii="Times New Roman" w:hAnsi="Times New Roman" w:cs="Times New Roman"/>
                <w:sz w:val="24"/>
                <w:szCs w:val="24"/>
              </w:rPr>
              <w:t>Бібліотека закладу освіти</w:t>
            </w:r>
            <w:r>
              <w:rPr>
                <w:rFonts w:ascii="Times New Roman" w:hAnsi="Times New Roman" w:cs="Times New Roman"/>
                <w:sz w:val="24"/>
                <w:szCs w:val="24"/>
              </w:rPr>
              <w:t xml:space="preserve"> використовується для навчально-</w:t>
            </w:r>
            <w:r w:rsidRPr="00FA4493">
              <w:rPr>
                <w:rFonts w:ascii="Times New Roman" w:hAnsi="Times New Roman" w:cs="Times New Roman"/>
                <w:sz w:val="24"/>
                <w:szCs w:val="24"/>
              </w:rPr>
              <w:t>пізнавальної діяльності учнів. У закладі освіти ресурси бібліотеки використовуються для проведення навчальних занять, позаурочних заходів</w:t>
            </w:r>
            <w:r>
              <w:rPr>
                <w:rFonts w:ascii="Times New Roman" w:hAnsi="Times New Roman" w:cs="Times New Roman"/>
                <w:sz w:val="24"/>
                <w:szCs w:val="24"/>
              </w:rPr>
              <w:t>.</w:t>
            </w:r>
          </w:p>
        </w:tc>
        <w:tc>
          <w:tcPr>
            <w:tcW w:w="1418" w:type="dxa"/>
          </w:tcPr>
          <w:p w:rsidR="00545E48" w:rsidRDefault="00545E48"/>
        </w:tc>
        <w:tc>
          <w:tcPr>
            <w:tcW w:w="1245" w:type="dxa"/>
          </w:tcPr>
          <w:p w:rsidR="00545E48" w:rsidRPr="001C0BEF" w:rsidRDefault="00FA4493" w:rsidP="002101D3">
            <w:pPr>
              <w:jc w:val="center"/>
              <w:rPr>
                <w:b/>
              </w:rPr>
            </w:pPr>
            <w:r>
              <w:rPr>
                <w:b/>
              </w:rPr>
              <w:t>+</w:t>
            </w:r>
          </w:p>
        </w:tc>
        <w:tc>
          <w:tcPr>
            <w:tcW w:w="1451" w:type="dxa"/>
            <w:gridSpan w:val="2"/>
          </w:tcPr>
          <w:p w:rsidR="00545E48" w:rsidRDefault="00545E48"/>
        </w:tc>
        <w:tc>
          <w:tcPr>
            <w:tcW w:w="992" w:type="dxa"/>
            <w:gridSpan w:val="2"/>
          </w:tcPr>
          <w:p w:rsidR="00545E48" w:rsidRDefault="00545E48"/>
        </w:tc>
      </w:tr>
      <w:tr w:rsidR="00FA4493" w:rsidTr="00120A08">
        <w:tc>
          <w:tcPr>
            <w:tcW w:w="10311" w:type="dxa"/>
            <w:gridSpan w:val="2"/>
          </w:tcPr>
          <w:p w:rsidR="00FA4493" w:rsidRPr="00FA4493" w:rsidRDefault="00FA4493" w:rsidP="00FA4493">
            <w:pPr>
              <w:jc w:val="right"/>
              <w:rPr>
                <w:rFonts w:ascii="Times New Roman" w:hAnsi="Times New Roman" w:cs="Times New Roman"/>
                <w:b/>
                <w:sz w:val="28"/>
                <w:szCs w:val="28"/>
              </w:rPr>
            </w:pPr>
            <w:r w:rsidRPr="00FA4493">
              <w:rPr>
                <w:rFonts w:ascii="Times New Roman" w:hAnsi="Times New Roman" w:cs="Times New Roman"/>
                <w:b/>
                <w:sz w:val="28"/>
                <w:szCs w:val="28"/>
              </w:rPr>
              <w:t>У цілому за вимогою 1.3:</w:t>
            </w:r>
          </w:p>
        </w:tc>
        <w:tc>
          <w:tcPr>
            <w:tcW w:w="1418" w:type="dxa"/>
          </w:tcPr>
          <w:p w:rsidR="00FA4493" w:rsidRDefault="00FA4493"/>
        </w:tc>
        <w:tc>
          <w:tcPr>
            <w:tcW w:w="1245" w:type="dxa"/>
          </w:tcPr>
          <w:p w:rsidR="00FA4493" w:rsidRPr="001C0BEF" w:rsidRDefault="00FA4493" w:rsidP="002101D3">
            <w:pPr>
              <w:jc w:val="center"/>
              <w:rPr>
                <w:b/>
              </w:rPr>
            </w:pPr>
          </w:p>
        </w:tc>
        <w:tc>
          <w:tcPr>
            <w:tcW w:w="1451" w:type="dxa"/>
            <w:gridSpan w:val="2"/>
          </w:tcPr>
          <w:p w:rsidR="00FA4493" w:rsidRPr="00FA4493" w:rsidRDefault="00FA4493" w:rsidP="00FA4493">
            <w:pPr>
              <w:jc w:val="center"/>
              <w:rPr>
                <w:b/>
              </w:rPr>
            </w:pPr>
            <w:r w:rsidRPr="00FA4493">
              <w:rPr>
                <w:b/>
              </w:rPr>
              <w:t>+</w:t>
            </w:r>
          </w:p>
        </w:tc>
        <w:tc>
          <w:tcPr>
            <w:tcW w:w="992" w:type="dxa"/>
            <w:gridSpan w:val="2"/>
          </w:tcPr>
          <w:p w:rsidR="00FA4493" w:rsidRDefault="00FA4493"/>
        </w:tc>
      </w:tr>
      <w:tr w:rsidR="00FA4493" w:rsidTr="00120A08">
        <w:tc>
          <w:tcPr>
            <w:tcW w:w="10311" w:type="dxa"/>
            <w:gridSpan w:val="2"/>
          </w:tcPr>
          <w:p w:rsidR="00FA4493" w:rsidRPr="00FA4493" w:rsidRDefault="00FA4493" w:rsidP="00FA4493">
            <w:pPr>
              <w:jc w:val="center"/>
              <w:rPr>
                <w:rFonts w:ascii="Times New Roman" w:hAnsi="Times New Roman" w:cs="Times New Roman"/>
                <w:b/>
                <w:color w:val="7030A0"/>
                <w:sz w:val="32"/>
                <w:szCs w:val="32"/>
              </w:rPr>
            </w:pPr>
            <w:r w:rsidRPr="00FA4493">
              <w:rPr>
                <w:rFonts w:ascii="Times New Roman" w:hAnsi="Times New Roman" w:cs="Times New Roman"/>
                <w:b/>
                <w:color w:val="7030A0"/>
                <w:sz w:val="32"/>
                <w:szCs w:val="32"/>
              </w:rPr>
              <w:t>Загалом за напрямом І. Освітнє середовище закладу освіти</w:t>
            </w:r>
          </w:p>
        </w:tc>
        <w:tc>
          <w:tcPr>
            <w:tcW w:w="1418" w:type="dxa"/>
          </w:tcPr>
          <w:p w:rsidR="00FA4493" w:rsidRDefault="00FA4493"/>
        </w:tc>
        <w:tc>
          <w:tcPr>
            <w:tcW w:w="1245" w:type="dxa"/>
          </w:tcPr>
          <w:p w:rsidR="00FA4493" w:rsidRPr="001C0BEF" w:rsidRDefault="00FA4493" w:rsidP="002101D3">
            <w:pPr>
              <w:jc w:val="center"/>
              <w:rPr>
                <w:b/>
              </w:rPr>
            </w:pPr>
            <w:r>
              <w:rPr>
                <w:b/>
              </w:rPr>
              <w:t>+</w:t>
            </w:r>
          </w:p>
        </w:tc>
        <w:tc>
          <w:tcPr>
            <w:tcW w:w="1451" w:type="dxa"/>
            <w:gridSpan w:val="2"/>
          </w:tcPr>
          <w:p w:rsidR="00FA4493" w:rsidRDefault="00FA4493"/>
        </w:tc>
        <w:tc>
          <w:tcPr>
            <w:tcW w:w="992" w:type="dxa"/>
            <w:gridSpan w:val="2"/>
          </w:tcPr>
          <w:p w:rsidR="00FA4493" w:rsidRDefault="00FA4493"/>
        </w:tc>
      </w:tr>
      <w:tr w:rsidR="00FA4493" w:rsidTr="00CB0E50">
        <w:tc>
          <w:tcPr>
            <w:tcW w:w="15417" w:type="dxa"/>
            <w:gridSpan w:val="8"/>
          </w:tcPr>
          <w:p w:rsidR="00FA4493" w:rsidRPr="00FA4493" w:rsidRDefault="00FA4493" w:rsidP="00FA4493">
            <w:pPr>
              <w:jc w:val="center"/>
              <w:rPr>
                <w:rFonts w:ascii="Times New Roman" w:hAnsi="Times New Roman" w:cs="Times New Roman"/>
                <w:b/>
                <w:color w:val="FF0000"/>
                <w:sz w:val="28"/>
                <w:szCs w:val="28"/>
              </w:rPr>
            </w:pPr>
            <w:r w:rsidRPr="00FA4493">
              <w:rPr>
                <w:rFonts w:ascii="Times New Roman" w:hAnsi="Times New Roman" w:cs="Times New Roman"/>
                <w:b/>
                <w:color w:val="FF0000"/>
                <w:sz w:val="28"/>
                <w:szCs w:val="28"/>
              </w:rPr>
              <w:t>НАПРЯМ 2. СИСТЕМА ОЦІНЮВАННЯ ЗДОБУВАЧІВ ОСВІТИ</w:t>
            </w:r>
          </w:p>
        </w:tc>
      </w:tr>
      <w:tr w:rsidR="00FA4493" w:rsidTr="003847B1">
        <w:tc>
          <w:tcPr>
            <w:tcW w:w="15417" w:type="dxa"/>
            <w:gridSpan w:val="8"/>
          </w:tcPr>
          <w:p w:rsidR="00FA4493" w:rsidRPr="00FA4493" w:rsidRDefault="00FA4493" w:rsidP="00FA4493">
            <w:pPr>
              <w:jc w:val="center"/>
              <w:rPr>
                <w:rFonts w:ascii="Times New Roman" w:hAnsi="Times New Roman" w:cs="Times New Roman"/>
                <w:b/>
                <w:color w:val="0070C0"/>
                <w:sz w:val="28"/>
                <w:szCs w:val="28"/>
              </w:rPr>
            </w:pPr>
            <w:r w:rsidRPr="00FA4493">
              <w:rPr>
                <w:rFonts w:ascii="Times New Roman" w:hAnsi="Times New Roman" w:cs="Times New Roman"/>
                <w:b/>
                <w:color w:val="0070C0"/>
                <w:sz w:val="28"/>
                <w:szCs w:val="28"/>
              </w:rPr>
              <w:t>Вимога 2.1. Наявність відкритої, прозорої і зрозумілої для здобувачів освіти системи оцінювання їх навчальних досягнень</w:t>
            </w:r>
          </w:p>
        </w:tc>
      </w:tr>
      <w:tr w:rsidR="00FA4493" w:rsidTr="00120A08">
        <w:tc>
          <w:tcPr>
            <w:tcW w:w="2556" w:type="dxa"/>
          </w:tcPr>
          <w:p w:rsidR="00FA4493" w:rsidRPr="00360BFE" w:rsidRDefault="00E16BD4">
            <w:pPr>
              <w:rPr>
                <w:rFonts w:ascii="Times New Roman" w:hAnsi="Times New Roman" w:cs="Times New Roman"/>
                <w:color w:val="00B050"/>
                <w:sz w:val="24"/>
                <w:szCs w:val="24"/>
              </w:rPr>
            </w:pPr>
            <w:r w:rsidRPr="00360BFE">
              <w:rPr>
                <w:rFonts w:ascii="Times New Roman" w:hAnsi="Times New Roman" w:cs="Times New Roman"/>
                <w:color w:val="00B050"/>
                <w:sz w:val="24"/>
                <w:szCs w:val="24"/>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7755" w:type="dxa"/>
          </w:tcPr>
          <w:p w:rsidR="00FA4493" w:rsidRPr="00360BFE" w:rsidRDefault="00E16BD4">
            <w:pPr>
              <w:rPr>
                <w:rFonts w:ascii="Times New Roman" w:hAnsi="Times New Roman" w:cs="Times New Roman"/>
                <w:sz w:val="24"/>
                <w:szCs w:val="24"/>
              </w:rPr>
            </w:pPr>
            <w:r w:rsidRPr="00360BFE">
              <w:rPr>
                <w:rFonts w:ascii="Times New Roman" w:hAnsi="Times New Roman" w:cs="Times New Roman"/>
                <w:sz w:val="24"/>
                <w:szCs w:val="24"/>
              </w:rPr>
              <w:t xml:space="preserve">При виконанні роботи вчитель, як правило, має розроблені критерії оцінювання навчальних досягнень учнів, які ґрунтуються на критеріях, затверджених МОН, і враховують особливості вивчення теми (обсяг годин, кількість обов’язкових робіт, освітню програму, організаційну форму проведення навчального заняття). Керівництво часто </w:t>
            </w:r>
            <w:proofErr w:type="spellStart"/>
            <w:r w:rsidRPr="00360BFE">
              <w:rPr>
                <w:rFonts w:ascii="Times New Roman" w:hAnsi="Times New Roman" w:cs="Times New Roman"/>
                <w:sz w:val="24"/>
                <w:szCs w:val="24"/>
              </w:rPr>
              <w:t>моніторить</w:t>
            </w:r>
            <w:proofErr w:type="spellEnd"/>
            <w:r w:rsidRPr="00360BFE">
              <w:rPr>
                <w:rFonts w:ascii="Times New Roman" w:hAnsi="Times New Roman" w:cs="Times New Roman"/>
                <w:sz w:val="24"/>
                <w:szCs w:val="24"/>
              </w:rPr>
              <w:t xml:space="preserve"> систему оцінювання вчителів через спостереження за проведенням навчальних занять</w:t>
            </w:r>
            <w:r w:rsidR="00360BFE" w:rsidRPr="00360BFE">
              <w:rPr>
                <w:rFonts w:ascii="Times New Roman" w:hAnsi="Times New Roman" w:cs="Times New Roman"/>
                <w:sz w:val="24"/>
                <w:szCs w:val="24"/>
              </w:rPr>
              <w:t xml:space="preserve">, </w:t>
            </w:r>
            <w:r w:rsidR="00360BFE">
              <w:rPr>
                <w:rFonts w:ascii="Times New Roman" w:hAnsi="Times New Roman" w:cs="Times New Roman"/>
                <w:sz w:val="24"/>
                <w:szCs w:val="24"/>
              </w:rPr>
              <w:t xml:space="preserve">дане питання </w:t>
            </w:r>
            <w:r w:rsidR="00360BFE" w:rsidRPr="00360BFE">
              <w:rPr>
                <w:rFonts w:ascii="Times New Roman" w:hAnsi="Times New Roman" w:cs="Times New Roman"/>
                <w:sz w:val="24"/>
                <w:szCs w:val="24"/>
              </w:rPr>
              <w:t xml:space="preserve"> розглядалось на засіданнях методичних об’єднань, педагогічної ради. Інформація про систему оцінювання навчальних досягнень донесена до учнів та батьків</w:t>
            </w:r>
            <w:r w:rsidR="00360BFE">
              <w:rPr>
                <w:rFonts w:ascii="Times New Roman" w:hAnsi="Times New Roman" w:cs="Times New Roman"/>
                <w:sz w:val="24"/>
                <w:szCs w:val="24"/>
              </w:rPr>
              <w:t xml:space="preserve"> на сайті закладу. Рівень навчальних досягнень дублюється в електронних журналах та щоденниках.</w:t>
            </w:r>
          </w:p>
        </w:tc>
        <w:tc>
          <w:tcPr>
            <w:tcW w:w="1418" w:type="dxa"/>
          </w:tcPr>
          <w:p w:rsidR="00FA4493" w:rsidRDefault="00FA4493"/>
        </w:tc>
        <w:tc>
          <w:tcPr>
            <w:tcW w:w="1245" w:type="dxa"/>
          </w:tcPr>
          <w:p w:rsidR="00FA4493" w:rsidRPr="001C0BEF" w:rsidRDefault="00360BFE" w:rsidP="002101D3">
            <w:pPr>
              <w:jc w:val="center"/>
              <w:rPr>
                <w:b/>
              </w:rPr>
            </w:pPr>
            <w:r>
              <w:rPr>
                <w:b/>
              </w:rPr>
              <w:t>+</w:t>
            </w:r>
          </w:p>
        </w:tc>
        <w:tc>
          <w:tcPr>
            <w:tcW w:w="1451" w:type="dxa"/>
            <w:gridSpan w:val="2"/>
          </w:tcPr>
          <w:p w:rsidR="00FA4493" w:rsidRDefault="00FA4493"/>
        </w:tc>
        <w:tc>
          <w:tcPr>
            <w:tcW w:w="992" w:type="dxa"/>
            <w:gridSpan w:val="2"/>
          </w:tcPr>
          <w:p w:rsidR="00FA4493" w:rsidRDefault="00FA4493"/>
        </w:tc>
      </w:tr>
      <w:tr w:rsidR="00FA4493" w:rsidTr="00120A08">
        <w:tc>
          <w:tcPr>
            <w:tcW w:w="2556" w:type="dxa"/>
          </w:tcPr>
          <w:p w:rsidR="00FA4493" w:rsidRPr="00360BFE" w:rsidRDefault="00360BFE">
            <w:pPr>
              <w:rPr>
                <w:rFonts w:ascii="Times New Roman" w:hAnsi="Times New Roman" w:cs="Times New Roman"/>
                <w:color w:val="00B050"/>
                <w:sz w:val="24"/>
                <w:szCs w:val="24"/>
              </w:rPr>
            </w:pPr>
            <w:r w:rsidRPr="00360BFE">
              <w:rPr>
                <w:rFonts w:ascii="Times New Roman" w:hAnsi="Times New Roman" w:cs="Times New Roman"/>
                <w:sz w:val="24"/>
                <w:szCs w:val="24"/>
              </w:rPr>
              <w:lastRenderedPageBreak/>
              <w:t xml:space="preserve">2.1.2. Система оцінювання в закладі освіти сприяє реалізації </w:t>
            </w:r>
            <w:proofErr w:type="spellStart"/>
            <w:r w:rsidRPr="00360BFE">
              <w:rPr>
                <w:rFonts w:ascii="Times New Roman" w:hAnsi="Times New Roman" w:cs="Times New Roman"/>
                <w:sz w:val="24"/>
                <w:szCs w:val="24"/>
              </w:rPr>
              <w:t>компетентнісного</w:t>
            </w:r>
            <w:proofErr w:type="spellEnd"/>
            <w:r w:rsidRPr="00360BFE">
              <w:rPr>
                <w:rFonts w:ascii="Times New Roman" w:hAnsi="Times New Roman" w:cs="Times New Roman"/>
                <w:sz w:val="24"/>
                <w:szCs w:val="24"/>
              </w:rPr>
              <w:t xml:space="preserve"> підходу до навчання</w:t>
            </w:r>
          </w:p>
        </w:tc>
        <w:tc>
          <w:tcPr>
            <w:tcW w:w="7755" w:type="dxa"/>
          </w:tcPr>
          <w:p w:rsidR="00FA4493" w:rsidRPr="00360BFE" w:rsidRDefault="00360BFE">
            <w:pPr>
              <w:rPr>
                <w:rFonts w:ascii="Times New Roman" w:hAnsi="Times New Roman" w:cs="Times New Roman"/>
                <w:sz w:val="24"/>
                <w:szCs w:val="24"/>
              </w:rPr>
            </w:pPr>
            <w:r w:rsidRPr="00360BFE">
              <w:rPr>
                <w:rFonts w:ascii="Times New Roman" w:hAnsi="Times New Roman" w:cs="Times New Roman"/>
                <w:sz w:val="24"/>
                <w:szCs w:val="24"/>
              </w:rPr>
              <w:t xml:space="preserve">Система оцінювання у закладі освіти ґрунтується на </w:t>
            </w:r>
            <w:proofErr w:type="spellStart"/>
            <w:r w:rsidRPr="00360BFE">
              <w:rPr>
                <w:rFonts w:ascii="Times New Roman" w:hAnsi="Times New Roman" w:cs="Times New Roman"/>
                <w:sz w:val="24"/>
                <w:szCs w:val="24"/>
              </w:rPr>
              <w:t>компетентнісному</w:t>
            </w:r>
            <w:proofErr w:type="spellEnd"/>
            <w:r w:rsidRPr="00360BFE">
              <w:rPr>
                <w:rFonts w:ascii="Times New Roman" w:hAnsi="Times New Roman" w:cs="Times New Roman"/>
                <w:sz w:val="24"/>
                <w:szCs w:val="24"/>
              </w:rPr>
              <w:t xml:space="preserve"> підході.</w:t>
            </w:r>
            <w:r>
              <w:t xml:space="preserve"> </w:t>
            </w:r>
            <w:r w:rsidRPr="00360BFE">
              <w:rPr>
                <w:rFonts w:ascii="Times New Roman" w:hAnsi="Times New Roman" w:cs="Times New Roman"/>
                <w:sz w:val="24"/>
                <w:szCs w:val="24"/>
              </w:rPr>
              <w:t>Переважна більшість учителів застосовують різні прийоми формувального оцінювання результатів навчання учнів</w:t>
            </w:r>
            <w:r>
              <w:rPr>
                <w:rFonts w:ascii="Times New Roman" w:hAnsi="Times New Roman" w:cs="Times New Roman"/>
                <w:sz w:val="24"/>
                <w:szCs w:val="24"/>
              </w:rPr>
              <w:t>.</w:t>
            </w:r>
          </w:p>
        </w:tc>
        <w:tc>
          <w:tcPr>
            <w:tcW w:w="1418" w:type="dxa"/>
          </w:tcPr>
          <w:p w:rsidR="00FA4493" w:rsidRDefault="00FA4493"/>
        </w:tc>
        <w:tc>
          <w:tcPr>
            <w:tcW w:w="1245" w:type="dxa"/>
          </w:tcPr>
          <w:p w:rsidR="00FA4493" w:rsidRPr="001C0BEF" w:rsidRDefault="00360BFE" w:rsidP="002101D3">
            <w:pPr>
              <w:jc w:val="center"/>
              <w:rPr>
                <w:b/>
              </w:rPr>
            </w:pPr>
            <w:r>
              <w:rPr>
                <w:b/>
              </w:rPr>
              <w:t>+</w:t>
            </w:r>
          </w:p>
        </w:tc>
        <w:tc>
          <w:tcPr>
            <w:tcW w:w="1451" w:type="dxa"/>
            <w:gridSpan w:val="2"/>
          </w:tcPr>
          <w:p w:rsidR="00FA4493" w:rsidRDefault="00FA4493"/>
        </w:tc>
        <w:tc>
          <w:tcPr>
            <w:tcW w:w="992" w:type="dxa"/>
            <w:gridSpan w:val="2"/>
          </w:tcPr>
          <w:p w:rsidR="00FA4493" w:rsidRDefault="00FA4493"/>
        </w:tc>
      </w:tr>
      <w:tr w:rsidR="00FA4493" w:rsidTr="00120A08">
        <w:tc>
          <w:tcPr>
            <w:tcW w:w="2556" w:type="dxa"/>
          </w:tcPr>
          <w:p w:rsidR="00FA4493" w:rsidRPr="00360BFE" w:rsidRDefault="00360BFE">
            <w:pPr>
              <w:rPr>
                <w:rFonts w:ascii="Times New Roman" w:hAnsi="Times New Roman" w:cs="Times New Roman"/>
                <w:color w:val="00B050"/>
                <w:sz w:val="24"/>
                <w:szCs w:val="24"/>
              </w:rPr>
            </w:pPr>
            <w:r w:rsidRPr="00360BFE">
              <w:rPr>
                <w:rFonts w:ascii="Times New Roman" w:hAnsi="Times New Roman" w:cs="Times New Roman"/>
                <w:color w:val="00B050"/>
                <w:sz w:val="24"/>
                <w:szCs w:val="24"/>
              </w:rPr>
              <w:t>2.1.3.Здобувачі освіти вважають, що оцінювання результатів їхнього навчання у закладі освіти є справедливим і об’єктивним</w:t>
            </w:r>
          </w:p>
        </w:tc>
        <w:tc>
          <w:tcPr>
            <w:tcW w:w="7755" w:type="dxa"/>
          </w:tcPr>
          <w:p w:rsidR="00FA4493" w:rsidRPr="00360BFE" w:rsidRDefault="00360BFE">
            <w:pPr>
              <w:rPr>
                <w:rFonts w:ascii="Times New Roman" w:hAnsi="Times New Roman" w:cs="Times New Roman"/>
                <w:sz w:val="24"/>
                <w:szCs w:val="24"/>
              </w:rPr>
            </w:pPr>
            <w:r w:rsidRPr="00360BFE">
              <w:rPr>
                <w:rFonts w:ascii="Times New Roman" w:hAnsi="Times New Roman" w:cs="Times New Roman"/>
                <w:sz w:val="24"/>
                <w:szCs w:val="24"/>
              </w:rPr>
              <w:t>Більшість опитаних здобувачів освіти вважають оцінювання їхніх результатів навчання в закладі освіти справедливим і об’єктивним</w:t>
            </w:r>
          </w:p>
        </w:tc>
        <w:tc>
          <w:tcPr>
            <w:tcW w:w="1418" w:type="dxa"/>
          </w:tcPr>
          <w:p w:rsidR="00FA4493" w:rsidRDefault="00FA4493"/>
        </w:tc>
        <w:tc>
          <w:tcPr>
            <w:tcW w:w="1245" w:type="dxa"/>
          </w:tcPr>
          <w:p w:rsidR="00FA4493" w:rsidRPr="001C0BEF" w:rsidRDefault="00FA4493" w:rsidP="002101D3">
            <w:pPr>
              <w:jc w:val="center"/>
              <w:rPr>
                <w:b/>
              </w:rPr>
            </w:pPr>
          </w:p>
        </w:tc>
        <w:tc>
          <w:tcPr>
            <w:tcW w:w="1451" w:type="dxa"/>
            <w:gridSpan w:val="2"/>
          </w:tcPr>
          <w:p w:rsidR="00FA4493" w:rsidRPr="00360BFE" w:rsidRDefault="00360BFE" w:rsidP="00360BFE">
            <w:pPr>
              <w:jc w:val="center"/>
              <w:rPr>
                <w:b/>
              </w:rPr>
            </w:pPr>
            <w:r w:rsidRPr="00360BFE">
              <w:rPr>
                <w:b/>
              </w:rPr>
              <w:t>+</w:t>
            </w:r>
          </w:p>
        </w:tc>
        <w:tc>
          <w:tcPr>
            <w:tcW w:w="992" w:type="dxa"/>
            <w:gridSpan w:val="2"/>
          </w:tcPr>
          <w:p w:rsidR="00FA4493" w:rsidRDefault="00FA4493"/>
        </w:tc>
      </w:tr>
      <w:tr w:rsidR="007B47FB" w:rsidTr="00120A08">
        <w:tc>
          <w:tcPr>
            <w:tcW w:w="10311" w:type="dxa"/>
            <w:gridSpan w:val="2"/>
          </w:tcPr>
          <w:p w:rsidR="007B47FB" w:rsidRPr="007B47FB" w:rsidRDefault="007B47FB" w:rsidP="007B47FB">
            <w:pPr>
              <w:jc w:val="right"/>
              <w:rPr>
                <w:rFonts w:ascii="Times New Roman" w:hAnsi="Times New Roman" w:cs="Times New Roman"/>
                <w:b/>
                <w:sz w:val="28"/>
                <w:szCs w:val="28"/>
              </w:rPr>
            </w:pPr>
            <w:r w:rsidRPr="007B47FB">
              <w:rPr>
                <w:rFonts w:ascii="Times New Roman" w:hAnsi="Times New Roman" w:cs="Times New Roman"/>
                <w:b/>
                <w:sz w:val="28"/>
                <w:szCs w:val="28"/>
              </w:rPr>
              <w:t>У цілому за вимогою 2.1:</w:t>
            </w:r>
          </w:p>
        </w:tc>
        <w:tc>
          <w:tcPr>
            <w:tcW w:w="1418" w:type="dxa"/>
          </w:tcPr>
          <w:p w:rsidR="007B47FB" w:rsidRDefault="007B47FB"/>
        </w:tc>
        <w:tc>
          <w:tcPr>
            <w:tcW w:w="1245" w:type="dxa"/>
          </w:tcPr>
          <w:p w:rsidR="007B47FB" w:rsidRPr="001C0BEF" w:rsidRDefault="007B47FB" w:rsidP="002101D3">
            <w:pPr>
              <w:jc w:val="center"/>
              <w:rPr>
                <w:b/>
              </w:rPr>
            </w:pPr>
            <w:r>
              <w:rPr>
                <w:b/>
              </w:rPr>
              <w:t>+</w:t>
            </w:r>
          </w:p>
        </w:tc>
        <w:tc>
          <w:tcPr>
            <w:tcW w:w="1451" w:type="dxa"/>
            <w:gridSpan w:val="2"/>
          </w:tcPr>
          <w:p w:rsidR="007B47FB" w:rsidRDefault="007B47FB"/>
        </w:tc>
        <w:tc>
          <w:tcPr>
            <w:tcW w:w="992" w:type="dxa"/>
            <w:gridSpan w:val="2"/>
          </w:tcPr>
          <w:p w:rsidR="007B47FB" w:rsidRDefault="007B47FB"/>
        </w:tc>
      </w:tr>
      <w:tr w:rsidR="007B47FB" w:rsidTr="00D10EAF">
        <w:tc>
          <w:tcPr>
            <w:tcW w:w="15417" w:type="dxa"/>
            <w:gridSpan w:val="8"/>
          </w:tcPr>
          <w:p w:rsidR="007B47FB" w:rsidRPr="007B47FB" w:rsidRDefault="007B47FB" w:rsidP="007B47FB">
            <w:pPr>
              <w:jc w:val="center"/>
              <w:rPr>
                <w:rFonts w:ascii="Times New Roman" w:hAnsi="Times New Roman" w:cs="Times New Roman"/>
                <w:b/>
                <w:color w:val="0070C0"/>
                <w:sz w:val="28"/>
                <w:szCs w:val="28"/>
              </w:rPr>
            </w:pPr>
            <w:r w:rsidRPr="007B47FB">
              <w:rPr>
                <w:rFonts w:ascii="Times New Roman" w:hAnsi="Times New Roman" w:cs="Times New Roman"/>
                <w:b/>
                <w:color w:val="0070C0"/>
                <w:sz w:val="28"/>
                <w:szCs w:val="28"/>
              </w:rPr>
              <w:t>Вимога 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FA4493" w:rsidTr="00120A08">
        <w:tc>
          <w:tcPr>
            <w:tcW w:w="2556" w:type="dxa"/>
          </w:tcPr>
          <w:p w:rsidR="00FA4493" w:rsidRPr="007B47FB" w:rsidRDefault="007B47FB">
            <w:pPr>
              <w:rPr>
                <w:rFonts w:ascii="Times New Roman" w:hAnsi="Times New Roman" w:cs="Times New Roman"/>
                <w:color w:val="00B050"/>
                <w:sz w:val="24"/>
                <w:szCs w:val="24"/>
              </w:rPr>
            </w:pPr>
            <w:r w:rsidRPr="007B47FB">
              <w:rPr>
                <w:rFonts w:ascii="Times New Roman" w:hAnsi="Times New Roman" w:cs="Times New Roman"/>
                <w:color w:val="00B050"/>
                <w:sz w:val="24"/>
                <w:szCs w:val="24"/>
              </w:rPr>
              <w:t>2.2.1. У закладі освіти здійснюється аналіз результатів навчання здобувачів освіти</w:t>
            </w:r>
          </w:p>
        </w:tc>
        <w:tc>
          <w:tcPr>
            <w:tcW w:w="7755" w:type="dxa"/>
          </w:tcPr>
          <w:p w:rsidR="00FA4493" w:rsidRPr="007B47FB" w:rsidRDefault="007B47FB">
            <w:pPr>
              <w:rPr>
                <w:rFonts w:ascii="Times New Roman" w:hAnsi="Times New Roman" w:cs="Times New Roman"/>
                <w:sz w:val="24"/>
                <w:szCs w:val="24"/>
              </w:rPr>
            </w:pPr>
            <w:r w:rsidRPr="007B47FB">
              <w:rPr>
                <w:rFonts w:ascii="Times New Roman" w:hAnsi="Times New Roman" w:cs="Times New Roman"/>
                <w:sz w:val="24"/>
                <w:szCs w:val="24"/>
              </w:rPr>
              <w:t>Система оцінювання навчальних досягнень учнів потребує постійного моніторингу з боку керівництва закладу освіти.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 Для моніторингу системи оцінювання навчальних досягнень учнів в нашому навчальному закладі використовуються такі основні джерела: • результати моніторингів навчальних досягнень учнів (зовнішніх або внутрішніх) у вигляді стандартизованих тестів або у інших формах завдань; • результати ДПА у початковій, базовій та старшій школі; • підсумкове оцінювання учнів у класному журналі. Дослідження кореляції між результатами моніторингу або ДПА і підсумковим оцінюванням учителя з предмету (курсу) дає нам інформацію про об’єктивність системи оцінювання навчальних досягнень учнів. Результати аналізу моніторингових досліджень розглядаються на засіданнях педагогічної ради; засіданнях методичних об’єднань закладу освіти; засіданнях атестаційної комісії педагогічних працівників та прийнято рішення про вдосконалення освітньої діяльності.</w:t>
            </w:r>
          </w:p>
        </w:tc>
        <w:tc>
          <w:tcPr>
            <w:tcW w:w="1418" w:type="dxa"/>
          </w:tcPr>
          <w:p w:rsidR="00FA4493" w:rsidRDefault="00FA4493"/>
        </w:tc>
        <w:tc>
          <w:tcPr>
            <w:tcW w:w="1245" w:type="dxa"/>
          </w:tcPr>
          <w:p w:rsidR="00FA4493" w:rsidRPr="001C0BEF" w:rsidRDefault="007B47FB" w:rsidP="002101D3">
            <w:pPr>
              <w:jc w:val="center"/>
              <w:rPr>
                <w:b/>
              </w:rPr>
            </w:pPr>
            <w:r>
              <w:rPr>
                <w:b/>
              </w:rPr>
              <w:t>+</w:t>
            </w:r>
          </w:p>
        </w:tc>
        <w:tc>
          <w:tcPr>
            <w:tcW w:w="1451" w:type="dxa"/>
            <w:gridSpan w:val="2"/>
          </w:tcPr>
          <w:p w:rsidR="00FA4493" w:rsidRDefault="00FA4493"/>
        </w:tc>
        <w:tc>
          <w:tcPr>
            <w:tcW w:w="992" w:type="dxa"/>
            <w:gridSpan w:val="2"/>
          </w:tcPr>
          <w:p w:rsidR="00FA4493" w:rsidRDefault="00FA4493"/>
        </w:tc>
      </w:tr>
      <w:tr w:rsidR="00FA4493" w:rsidTr="00120A08">
        <w:tc>
          <w:tcPr>
            <w:tcW w:w="2556" w:type="dxa"/>
          </w:tcPr>
          <w:p w:rsidR="00FA4493" w:rsidRDefault="00FA4493">
            <w:pPr>
              <w:rPr>
                <w:rFonts w:ascii="Times New Roman" w:hAnsi="Times New Roman" w:cs="Times New Roman"/>
                <w:color w:val="00B050"/>
                <w:sz w:val="24"/>
                <w:szCs w:val="24"/>
              </w:rPr>
            </w:pPr>
          </w:p>
        </w:tc>
        <w:tc>
          <w:tcPr>
            <w:tcW w:w="7755" w:type="dxa"/>
          </w:tcPr>
          <w:p w:rsidR="00FA4493" w:rsidRPr="006E3179" w:rsidRDefault="00FA4493">
            <w:pPr>
              <w:rPr>
                <w:rFonts w:ascii="Times New Roman" w:hAnsi="Times New Roman" w:cs="Times New Roman"/>
                <w:sz w:val="24"/>
                <w:szCs w:val="24"/>
              </w:rPr>
            </w:pPr>
          </w:p>
        </w:tc>
        <w:tc>
          <w:tcPr>
            <w:tcW w:w="1418" w:type="dxa"/>
          </w:tcPr>
          <w:p w:rsidR="00FA4493" w:rsidRDefault="00FA4493"/>
        </w:tc>
        <w:tc>
          <w:tcPr>
            <w:tcW w:w="1245" w:type="dxa"/>
          </w:tcPr>
          <w:p w:rsidR="00FA4493" w:rsidRPr="001C0BEF" w:rsidRDefault="00FA4493" w:rsidP="002101D3">
            <w:pPr>
              <w:jc w:val="center"/>
              <w:rPr>
                <w:b/>
              </w:rPr>
            </w:pPr>
          </w:p>
        </w:tc>
        <w:tc>
          <w:tcPr>
            <w:tcW w:w="1451" w:type="dxa"/>
            <w:gridSpan w:val="2"/>
          </w:tcPr>
          <w:p w:rsidR="00FA4493" w:rsidRDefault="00FA4493"/>
        </w:tc>
        <w:tc>
          <w:tcPr>
            <w:tcW w:w="992" w:type="dxa"/>
            <w:gridSpan w:val="2"/>
          </w:tcPr>
          <w:p w:rsidR="00FA4493" w:rsidRDefault="00FA4493"/>
        </w:tc>
      </w:tr>
      <w:tr w:rsidR="00FA4493" w:rsidTr="00120A08">
        <w:tc>
          <w:tcPr>
            <w:tcW w:w="2556" w:type="dxa"/>
          </w:tcPr>
          <w:p w:rsidR="00FA4493" w:rsidRPr="007B47FB" w:rsidRDefault="007B47FB">
            <w:pPr>
              <w:rPr>
                <w:rFonts w:ascii="Times New Roman" w:hAnsi="Times New Roman" w:cs="Times New Roman"/>
                <w:color w:val="00B050"/>
                <w:sz w:val="24"/>
                <w:szCs w:val="24"/>
              </w:rPr>
            </w:pPr>
            <w:r w:rsidRPr="007B47FB">
              <w:rPr>
                <w:rFonts w:ascii="Times New Roman" w:hAnsi="Times New Roman" w:cs="Times New Roman"/>
                <w:color w:val="00B050"/>
                <w:sz w:val="24"/>
                <w:szCs w:val="24"/>
              </w:rPr>
              <w:lastRenderedPageBreak/>
              <w:t>2.2.2. У закладі освіти впроваджується система формувального оцінювання</w:t>
            </w:r>
          </w:p>
        </w:tc>
        <w:tc>
          <w:tcPr>
            <w:tcW w:w="7755" w:type="dxa"/>
          </w:tcPr>
          <w:p w:rsidR="00FA4493" w:rsidRPr="007B47FB" w:rsidRDefault="007B47FB">
            <w:pPr>
              <w:rPr>
                <w:rFonts w:ascii="Times New Roman" w:hAnsi="Times New Roman" w:cs="Times New Roman"/>
                <w:sz w:val="24"/>
                <w:szCs w:val="24"/>
              </w:rPr>
            </w:pPr>
            <w:r w:rsidRPr="007B47FB">
              <w:rPr>
                <w:rFonts w:ascii="Times New Roman" w:hAnsi="Times New Roman" w:cs="Times New Roman"/>
                <w:sz w:val="24"/>
                <w:szCs w:val="24"/>
              </w:rPr>
              <w:t>Використання оцінювання у балах як мірила оцінювання має не завжди позитивний ефект для визначення навчальних досягнень учнів: виставлення оцінок у межах класу відповідно до стандартного розподілу не залишає шансу для учнів, які потребують підтримки. Тому в освітньому процесі неможливо обійтись без формувального оцінювання. Воно оцінює процес навчання учнів, а не результат. У формувальному оцінюванні переважає оцінювання описове, яке спрямовується на індивідуальний прогрес учня. Невелика кількість вчителів використовує формувальне оцінювання в своїй роботі В більшій мірі формувальне оцінювання використовується вчителями молодшої ланки, а також у старшій школі. Для учнів середніх класів використовують бальну систему оцінювання. Тому вивчити впровадження формувального оцінювання в систему оцінювання навчальних досягнень учнів можна у процесі спостереження за проведенням навчальних занять. Впровадження формувального оцінювання в освітній процес можна розглянути на засіданні педагогічної ради, на якому здійснити аналіз роботи вчителів</w:t>
            </w:r>
          </w:p>
        </w:tc>
        <w:tc>
          <w:tcPr>
            <w:tcW w:w="1418" w:type="dxa"/>
          </w:tcPr>
          <w:p w:rsidR="00FA4493" w:rsidRDefault="00FA4493"/>
        </w:tc>
        <w:tc>
          <w:tcPr>
            <w:tcW w:w="1245" w:type="dxa"/>
          </w:tcPr>
          <w:p w:rsidR="00FA4493" w:rsidRPr="001C0BEF" w:rsidRDefault="007B47FB" w:rsidP="002101D3">
            <w:pPr>
              <w:jc w:val="center"/>
              <w:rPr>
                <w:b/>
              </w:rPr>
            </w:pPr>
            <w:r>
              <w:rPr>
                <w:b/>
              </w:rPr>
              <w:t>+</w:t>
            </w:r>
          </w:p>
        </w:tc>
        <w:tc>
          <w:tcPr>
            <w:tcW w:w="1451" w:type="dxa"/>
            <w:gridSpan w:val="2"/>
          </w:tcPr>
          <w:p w:rsidR="00FA4493" w:rsidRDefault="00FA4493"/>
        </w:tc>
        <w:tc>
          <w:tcPr>
            <w:tcW w:w="992" w:type="dxa"/>
            <w:gridSpan w:val="2"/>
          </w:tcPr>
          <w:p w:rsidR="00FA4493" w:rsidRDefault="00FA4493"/>
        </w:tc>
      </w:tr>
      <w:tr w:rsidR="007B47FB" w:rsidTr="00345A4A">
        <w:tc>
          <w:tcPr>
            <w:tcW w:w="11729" w:type="dxa"/>
            <w:gridSpan w:val="3"/>
          </w:tcPr>
          <w:p w:rsidR="007B47FB" w:rsidRPr="007B47FB" w:rsidRDefault="007B47FB" w:rsidP="007B47F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B47FB">
              <w:rPr>
                <w:rFonts w:ascii="Times New Roman" w:hAnsi="Times New Roman" w:cs="Times New Roman"/>
                <w:b/>
                <w:sz w:val="28"/>
                <w:szCs w:val="28"/>
              </w:rPr>
              <w:t>У цілому за вимогою 2.2:</w:t>
            </w:r>
          </w:p>
        </w:tc>
        <w:tc>
          <w:tcPr>
            <w:tcW w:w="1245" w:type="dxa"/>
          </w:tcPr>
          <w:p w:rsidR="007B47FB" w:rsidRPr="001C0BEF" w:rsidRDefault="007B47FB" w:rsidP="002101D3">
            <w:pPr>
              <w:jc w:val="center"/>
              <w:rPr>
                <w:b/>
              </w:rPr>
            </w:pPr>
            <w:r>
              <w:rPr>
                <w:b/>
              </w:rPr>
              <w:t>+</w:t>
            </w:r>
          </w:p>
        </w:tc>
        <w:tc>
          <w:tcPr>
            <w:tcW w:w="1451" w:type="dxa"/>
            <w:gridSpan w:val="2"/>
          </w:tcPr>
          <w:p w:rsidR="007B47FB" w:rsidRDefault="007B47FB"/>
        </w:tc>
        <w:tc>
          <w:tcPr>
            <w:tcW w:w="992" w:type="dxa"/>
            <w:gridSpan w:val="2"/>
          </w:tcPr>
          <w:p w:rsidR="007B47FB" w:rsidRDefault="007B47FB"/>
        </w:tc>
      </w:tr>
      <w:tr w:rsidR="007B47FB" w:rsidTr="0041525D">
        <w:tc>
          <w:tcPr>
            <w:tcW w:w="15417" w:type="dxa"/>
            <w:gridSpan w:val="8"/>
          </w:tcPr>
          <w:p w:rsidR="007B47FB" w:rsidRPr="007B47FB" w:rsidRDefault="007B47FB">
            <w:pPr>
              <w:rPr>
                <w:b/>
                <w:color w:val="0070C0"/>
                <w:sz w:val="28"/>
                <w:szCs w:val="28"/>
              </w:rPr>
            </w:pPr>
            <w:r w:rsidRPr="007B47FB">
              <w:rPr>
                <w:b/>
                <w:color w:val="0070C0"/>
                <w:sz w:val="28"/>
                <w:szCs w:val="28"/>
              </w:rPr>
              <w:t xml:space="preserve">Вимога 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7B47FB">
              <w:rPr>
                <w:b/>
                <w:color w:val="0070C0"/>
                <w:sz w:val="28"/>
                <w:szCs w:val="28"/>
              </w:rPr>
              <w:t>самооцінювання</w:t>
            </w:r>
            <w:proofErr w:type="spellEnd"/>
          </w:p>
        </w:tc>
      </w:tr>
      <w:tr w:rsidR="00FA4493" w:rsidTr="00120A08">
        <w:tc>
          <w:tcPr>
            <w:tcW w:w="2556" w:type="dxa"/>
          </w:tcPr>
          <w:p w:rsidR="00FA4493" w:rsidRPr="005B35A1" w:rsidRDefault="005B35A1">
            <w:pPr>
              <w:rPr>
                <w:rFonts w:ascii="Times New Roman" w:hAnsi="Times New Roman" w:cs="Times New Roman"/>
                <w:color w:val="00B050"/>
                <w:sz w:val="24"/>
                <w:szCs w:val="24"/>
              </w:rPr>
            </w:pPr>
            <w:r w:rsidRPr="005B35A1">
              <w:rPr>
                <w:rFonts w:ascii="Times New Roman" w:hAnsi="Times New Roman" w:cs="Times New Roman"/>
                <w:color w:val="00B050"/>
                <w:sz w:val="24"/>
                <w:szCs w:val="24"/>
              </w:rPr>
              <w:t>2.3.1. Заклад освіти сприяє формуванню у здобувачів освіти відповідального ставлення до результатів навчання</w:t>
            </w:r>
          </w:p>
        </w:tc>
        <w:tc>
          <w:tcPr>
            <w:tcW w:w="7755" w:type="dxa"/>
          </w:tcPr>
          <w:p w:rsidR="00FA4493" w:rsidRPr="005B35A1" w:rsidRDefault="005B35A1">
            <w:pPr>
              <w:rPr>
                <w:rFonts w:ascii="Times New Roman" w:hAnsi="Times New Roman" w:cs="Times New Roman"/>
                <w:sz w:val="24"/>
                <w:szCs w:val="24"/>
              </w:rPr>
            </w:pPr>
            <w:r w:rsidRPr="005B35A1">
              <w:rPr>
                <w:rFonts w:ascii="Times New Roman" w:hAnsi="Times New Roman" w:cs="Times New Roman"/>
                <w:sz w:val="24"/>
                <w:szCs w:val="24"/>
              </w:rPr>
              <w:t xml:space="preserve"> Заклад освіти сприяє формуванню у здобувачів освіти відповідального ставлення до результатів навчання.</w:t>
            </w:r>
          </w:p>
          <w:p w:rsidR="005B35A1" w:rsidRDefault="005B35A1">
            <w:pPr>
              <w:rPr>
                <w:rFonts w:ascii="Times New Roman" w:hAnsi="Times New Roman" w:cs="Times New Roman"/>
                <w:sz w:val="24"/>
                <w:szCs w:val="24"/>
              </w:rPr>
            </w:pPr>
            <w:r w:rsidRPr="005B35A1">
              <w:rPr>
                <w:rFonts w:ascii="Times New Roman" w:hAnsi="Times New Roman" w:cs="Times New Roman"/>
                <w:sz w:val="24"/>
                <w:szCs w:val="24"/>
              </w:rPr>
              <w:t>Здобувачі освіти отримують можливість вибору рівня навчальних завдань і напрямів навчальної діяльності та необхідну допомогу в навчальній діяльності.</w:t>
            </w:r>
          </w:p>
          <w:p w:rsidR="005B35A1" w:rsidRPr="005B35A1" w:rsidRDefault="005B35A1">
            <w:pPr>
              <w:rPr>
                <w:rFonts w:ascii="Times New Roman" w:hAnsi="Times New Roman" w:cs="Times New Roman"/>
                <w:sz w:val="24"/>
                <w:szCs w:val="24"/>
              </w:rPr>
            </w:pPr>
            <w:r w:rsidRPr="005B35A1">
              <w:rPr>
                <w:rFonts w:ascii="Times New Roman" w:hAnsi="Times New Roman" w:cs="Times New Roman"/>
                <w:sz w:val="24"/>
                <w:szCs w:val="24"/>
              </w:rPr>
              <w:t>Окремі здобувачі освіти відповідально ставляться до процесу навчанн</w:t>
            </w:r>
            <w:r>
              <w:rPr>
                <w:rFonts w:ascii="Times New Roman" w:hAnsi="Times New Roman" w:cs="Times New Roman"/>
                <w:sz w:val="24"/>
                <w:szCs w:val="24"/>
              </w:rPr>
              <w:t>і.</w:t>
            </w:r>
          </w:p>
          <w:p w:rsidR="005B35A1" w:rsidRPr="005B35A1" w:rsidRDefault="005B35A1">
            <w:pPr>
              <w:rPr>
                <w:rFonts w:ascii="Times New Roman" w:hAnsi="Times New Roman" w:cs="Times New Roman"/>
                <w:sz w:val="24"/>
                <w:szCs w:val="24"/>
              </w:rPr>
            </w:pPr>
          </w:p>
        </w:tc>
        <w:tc>
          <w:tcPr>
            <w:tcW w:w="1418" w:type="dxa"/>
          </w:tcPr>
          <w:p w:rsidR="00FA4493" w:rsidRDefault="00FA4493"/>
        </w:tc>
        <w:tc>
          <w:tcPr>
            <w:tcW w:w="1245" w:type="dxa"/>
          </w:tcPr>
          <w:p w:rsidR="00FA4493" w:rsidRPr="001C0BEF" w:rsidRDefault="00FA4493" w:rsidP="002101D3">
            <w:pPr>
              <w:jc w:val="center"/>
              <w:rPr>
                <w:b/>
              </w:rPr>
            </w:pPr>
          </w:p>
        </w:tc>
        <w:tc>
          <w:tcPr>
            <w:tcW w:w="1451" w:type="dxa"/>
            <w:gridSpan w:val="2"/>
          </w:tcPr>
          <w:p w:rsidR="00FA4493" w:rsidRPr="005B35A1" w:rsidRDefault="005B35A1" w:rsidP="005B35A1">
            <w:pPr>
              <w:jc w:val="center"/>
              <w:rPr>
                <w:b/>
              </w:rPr>
            </w:pPr>
            <w:r w:rsidRPr="005B35A1">
              <w:rPr>
                <w:b/>
              </w:rPr>
              <w:t>+</w:t>
            </w:r>
          </w:p>
        </w:tc>
        <w:tc>
          <w:tcPr>
            <w:tcW w:w="992" w:type="dxa"/>
            <w:gridSpan w:val="2"/>
          </w:tcPr>
          <w:p w:rsidR="00FA4493" w:rsidRDefault="00FA4493"/>
        </w:tc>
      </w:tr>
      <w:tr w:rsidR="00FA4493" w:rsidTr="00120A08">
        <w:tc>
          <w:tcPr>
            <w:tcW w:w="2556" w:type="dxa"/>
          </w:tcPr>
          <w:p w:rsidR="00FA4493" w:rsidRPr="005B35A1" w:rsidRDefault="005B35A1">
            <w:pPr>
              <w:rPr>
                <w:rFonts w:ascii="Times New Roman" w:hAnsi="Times New Roman" w:cs="Times New Roman"/>
                <w:color w:val="00B050"/>
                <w:sz w:val="24"/>
                <w:szCs w:val="24"/>
              </w:rPr>
            </w:pPr>
            <w:r w:rsidRPr="005B35A1">
              <w:rPr>
                <w:rFonts w:ascii="Times New Roman" w:hAnsi="Times New Roman" w:cs="Times New Roman"/>
                <w:color w:val="00B050"/>
                <w:sz w:val="24"/>
                <w:szCs w:val="24"/>
              </w:rPr>
              <w:t xml:space="preserve">2.3.2. Заклад освіти забезпечує </w:t>
            </w:r>
            <w:proofErr w:type="spellStart"/>
            <w:r w:rsidRPr="005B35A1">
              <w:rPr>
                <w:rFonts w:ascii="Times New Roman" w:hAnsi="Times New Roman" w:cs="Times New Roman"/>
                <w:color w:val="00B050"/>
                <w:sz w:val="24"/>
                <w:szCs w:val="24"/>
              </w:rPr>
              <w:t>самооцінювання</w:t>
            </w:r>
            <w:proofErr w:type="spellEnd"/>
            <w:r w:rsidRPr="005B35A1">
              <w:rPr>
                <w:rFonts w:ascii="Times New Roman" w:hAnsi="Times New Roman" w:cs="Times New Roman"/>
                <w:color w:val="00B050"/>
                <w:sz w:val="24"/>
                <w:szCs w:val="24"/>
              </w:rPr>
              <w:t xml:space="preserve"> та </w:t>
            </w:r>
            <w:proofErr w:type="spellStart"/>
            <w:r w:rsidRPr="005B35A1">
              <w:rPr>
                <w:rFonts w:ascii="Times New Roman" w:hAnsi="Times New Roman" w:cs="Times New Roman"/>
                <w:color w:val="00B050"/>
                <w:sz w:val="24"/>
                <w:szCs w:val="24"/>
              </w:rPr>
              <w:t>взаємооцінювання</w:t>
            </w:r>
            <w:proofErr w:type="spellEnd"/>
            <w:r w:rsidRPr="005B35A1">
              <w:rPr>
                <w:rFonts w:ascii="Times New Roman" w:hAnsi="Times New Roman" w:cs="Times New Roman"/>
                <w:color w:val="00B050"/>
                <w:sz w:val="24"/>
                <w:szCs w:val="24"/>
              </w:rPr>
              <w:t xml:space="preserve"> здобувачів освіти</w:t>
            </w:r>
          </w:p>
        </w:tc>
        <w:tc>
          <w:tcPr>
            <w:tcW w:w="7755" w:type="dxa"/>
          </w:tcPr>
          <w:p w:rsidR="00FA4493" w:rsidRPr="005B35A1" w:rsidRDefault="005B35A1">
            <w:pPr>
              <w:rPr>
                <w:rFonts w:ascii="Times New Roman" w:hAnsi="Times New Roman" w:cs="Times New Roman"/>
                <w:sz w:val="24"/>
                <w:szCs w:val="24"/>
              </w:rPr>
            </w:pPr>
            <w:r w:rsidRPr="005B35A1">
              <w:rPr>
                <w:rFonts w:ascii="Times New Roman" w:hAnsi="Times New Roman" w:cs="Times New Roman"/>
                <w:sz w:val="24"/>
                <w:szCs w:val="24"/>
              </w:rPr>
              <w:t xml:space="preserve">Близько половини учителів систематично організовують </w:t>
            </w:r>
            <w:proofErr w:type="spellStart"/>
            <w:r w:rsidRPr="005B35A1">
              <w:rPr>
                <w:rFonts w:ascii="Times New Roman" w:hAnsi="Times New Roman" w:cs="Times New Roman"/>
                <w:sz w:val="24"/>
                <w:szCs w:val="24"/>
              </w:rPr>
              <w:t>самооцінювання</w:t>
            </w:r>
            <w:proofErr w:type="spellEnd"/>
            <w:r w:rsidRPr="005B35A1">
              <w:rPr>
                <w:rFonts w:ascii="Times New Roman" w:hAnsi="Times New Roman" w:cs="Times New Roman"/>
                <w:sz w:val="24"/>
                <w:szCs w:val="24"/>
              </w:rPr>
              <w:t xml:space="preserve"> та </w:t>
            </w:r>
            <w:proofErr w:type="spellStart"/>
            <w:r w:rsidRPr="005B35A1">
              <w:rPr>
                <w:rFonts w:ascii="Times New Roman" w:hAnsi="Times New Roman" w:cs="Times New Roman"/>
                <w:sz w:val="24"/>
                <w:szCs w:val="24"/>
              </w:rPr>
              <w:t>взаємооцінювання</w:t>
            </w:r>
            <w:proofErr w:type="spellEnd"/>
            <w:r w:rsidRPr="005B35A1">
              <w:rPr>
                <w:rFonts w:ascii="Times New Roman" w:hAnsi="Times New Roman" w:cs="Times New Roman"/>
                <w:sz w:val="24"/>
                <w:szCs w:val="24"/>
              </w:rPr>
              <w:t xml:space="preserve"> здобувачів освіти</w:t>
            </w:r>
          </w:p>
        </w:tc>
        <w:tc>
          <w:tcPr>
            <w:tcW w:w="1418" w:type="dxa"/>
          </w:tcPr>
          <w:p w:rsidR="00FA4493" w:rsidRDefault="00FA4493"/>
        </w:tc>
        <w:tc>
          <w:tcPr>
            <w:tcW w:w="1245" w:type="dxa"/>
          </w:tcPr>
          <w:p w:rsidR="00FA4493" w:rsidRPr="005B35A1" w:rsidRDefault="00FA4493" w:rsidP="005B35A1">
            <w:pPr>
              <w:jc w:val="center"/>
              <w:rPr>
                <w:b/>
              </w:rPr>
            </w:pPr>
          </w:p>
        </w:tc>
        <w:tc>
          <w:tcPr>
            <w:tcW w:w="1451" w:type="dxa"/>
            <w:gridSpan w:val="2"/>
          </w:tcPr>
          <w:p w:rsidR="00FA4493" w:rsidRPr="005B35A1" w:rsidRDefault="005B35A1" w:rsidP="005B35A1">
            <w:pPr>
              <w:jc w:val="center"/>
              <w:rPr>
                <w:b/>
              </w:rPr>
            </w:pPr>
            <w:r w:rsidRPr="005B35A1">
              <w:rPr>
                <w:b/>
              </w:rPr>
              <w:t>+</w:t>
            </w:r>
          </w:p>
        </w:tc>
        <w:tc>
          <w:tcPr>
            <w:tcW w:w="992" w:type="dxa"/>
            <w:gridSpan w:val="2"/>
          </w:tcPr>
          <w:p w:rsidR="00FA4493" w:rsidRDefault="00FA4493"/>
        </w:tc>
      </w:tr>
      <w:tr w:rsidR="005B35A1" w:rsidTr="00120A08">
        <w:tc>
          <w:tcPr>
            <w:tcW w:w="10311" w:type="dxa"/>
            <w:gridSpan w:val="2"/>
          </w:tcPr>
          <w:p w:rsidR="005B35A1" w:rsidRPr="005B35A1" w:rsidRDefault="005B35A1" w:rsidP="002101D3">
            <w:pPr>
              <w:jc w:val="right"/>
              <w:rPr>
                <w:rFonts w:ascii="Times New Roman" w:hAnsi="Times New Roman" w:cs="Times New Roman"/>
                <w:b/>
                <w:sz w:val="28"/>
                <w:szCs w:val="28"/>
              </w:rPr>
            </w:pPr>
            <w:r w:rsidRPr="005B35A1">
              <w:rPr>
                <w:rFonts w:ascii="Times New Roman" w:hAnsi="Times New Roman" w:cs="Times New Roman"/>
                <w:b/>
                <w:sz w:val="28"/>
                <w:szCs w:val="28"/>
              </w:rPr>
              <w:t>У цілому за вимогою 2.3:</w:t>
            </w:r>
          </w:p>
        </w:tc>
        <w:tc>
          <w:tcPr>
            <w:tcW w:w="1418" w:type="dxa"/>
          </w:tcPr>
          <w:p w:rsidR="005B35A1" w:rsidRDefault="005B35A1"/>
        </w:tc>
        <w:tc>
          <w:tcPr>
            <w:tcW w:w="1245" w:type="dxa"/>
          </w:tcPr>
          <w:p w:rsidR="005B35A1" w:rsidRPr="001C0BEF" w:rsidRDefault="005B35A1" w:rsidP="002101D3">
            <w:pPr>
              <w:jc w:val="center"/>
              <w:rPr>
                <w:b/>
              </w:rPr>
            </w:pPr>
          </w:p>
        </w:tc>
        <w:tc>
          <w:tcPr>
            <w:tcW w:w="1451" w:type="dxa"/>
            <w:gridSpan w:val="2"/>
          </w:tcPr>
          <w:p w:rsidR="005B35A1" w:rsidRPr="005B35A1" w:rsidRDefault="005B35A1" w:rsidP="002101D3">
            <w:pPr>
              <w:jc w:val="center"/>
              <w:rPr>
                <w:b/>
              </w:rPr>
            </w:pPr>
            <w:r w:rsidRPr="005B35A1">
              <w:rPr>
                <w:b/>
              </w:rPr>
              <w:t>+</w:t>
            </w:r>
          </w:p>
        </w:tc>
        <w:tc>
          <w:tcPr>
            <w:tcW w:w="992" w:type="dxa"/>
            <w:gridSpan w:val="2"/>
          </w:tcPr>
          <w:p w:rsidR="005B35A1" w:rsidRDefault="005B35A1"/>
        </w:tc>
      </w:tr>
      <w:tr w:rsidR="005B35A1" w:rsidTr="00120A08">
        <w:tc>
          <w:tcPr>
            <w:tcW w:w="10311" w:type="dxa"/>
            <w:gridSpan w:val="2"/>
          </w:tcPr>
          <w:p w:rsidR="005B35A1" w:rsidRPr="005B35A1" w:rsidRDefault="005B35A1" w:rsidP="002101D3">
            <w:pPr>
              <w:jc w:val="right"/>
              <w:rPr>
                <w:rFonts w:ascii="Times New Roman" w:hAnsi="Times New Roman" w:cs="Times New Roman"/>
                <w:b/>
                <w:color w:val="7030A0"/>
                <w:sz w:val="28"/>
                <w:szCs w:val="28"/>
              </w:rPr>
            </w:pPr>
            <w:r w:rsidRPr="005B35A1">
              <w:rPr>
                <w:rFonts w:ascii="Times New Roman" w:hAnsi="Times New Roman" w:cs="Times New Roman"/>
                <w:b/>
                <w:color w:val="7030A0"/>
                <w:sz w:val="28"/>
                <w:szCs w:val="28"/>
              </w:rPr>
              <w:t>Загалом за напрямом ІІ. Система оцінювання здобувачів освіти</w:t>
            </w:r>
          </w:p>
        </w:tc>
        <w:tc>
          <w:tcPr>
            <w:tcW w:w="1418" w:type="dxa"/>
          </w:tcPr>
          <w:p w:rsidR="005B35A1" w:rsidRDefault="005B35A1"/>
        </w:tc>
        <w:tc>
          <w:tcPr>
            <w:tcW w:w="1245" w:type="dxa"/>
          </w:tcPr>
          <w:p w:rsidR="005B35A1" w:rsidRPr="001C0BEF" w:rsidRDefault="005B35A1" w:rsidP="002101D3">
            <w:pPr>
              <w:jc w:val="center"/>
              <w:rPr>
                <w:b/>
              </w:rPr>
            </w:pPr>
            <w:r>
              <w:rPr>
                <w:b/>
              </w:rPr>
              <w:t>+</w:t>
            </w:r>
          </w:p>
        </w:tc>
        <w:tc>
          <w:tcPr>
            <w:tcW w:w="1451" w:type="dxa"/>
            <w:gridSpan w:val="2"/>
          </w:tcPr>
          <w:p w:rsidR="005B35A1" w:rsidRPr="005B35A1" w:rsidRDefault="005B35A1" w:rsidP="002101D3">
            <w:pPr>
              <w:jc w:val="center"/>
              <w:rPr>
                <w:b/>
              </w:rPr>
            </w:pPr>
          </w:p>
        </w:tc>
        <w:tc>
          <w:tcPr>
            <w:tcW w:w="992" w:type="dxa"/>
            <w:gridSpan w:val="2"/>
          </w:tcPr>
          <w:p w:rsidR="005B35A1" w:rsidRDefault="005B35A1"/>
        </w:tc>
      </w:tr>
      <w:tr w:rsidR="00120A08" w:rsidTr="00A8441F">
        <w:trPr>
          <w:gridAfter w:val="1"/>
          <w:wAfter w:w="68" w:type="dxa"/>
        </w:trPr>
        <w:tc>
          <w:tcPr>
            <w:tcW w:w="15349" w:type="dxa"/>
            <w:gridSpan w:val="7"/>
          </w:tcPr>
          <w:p w:rsidR="00120A08" w:rsidRPr="00120A08" w:rsidRDefault="00120A08" w:rsidP="006E3179">
            <w:pPr>
              <w:jc w:val="center"/>
              <w:rPr>
                <w:rFonts w:ascii="Times New Roman" w:hAnsi="Times New Roman" w:cs="Times New Roman"/>
                <w:b/>
                <w:color w:val="FF0000"/>
                <w:sz w:val="28"/>
                <w:szCs w:val="28"/>
              </w:rPr>
            </w:pPr>
            <w:r w:rsidRPr="00120A08">
              <w:rPr>
                <w:rFonts w:ascii="Times New Roman" w:hAnsi="Times New Roman" w:cs="Times New Roman"/>
                <w:b/>
                <w:color w:val="FF0000"/>
                <w:sz w:val="28"/>
                <w:szCs w:val="28"/>
              </w:rPr>
              <w:lastRenderedPageBreak/>
              <w:t>НАПРЯМ 3. ПЕДАГОГІЧНА ДІЯЛЬНІСТЬ ПЕДАГОГІЧНИХ ПРАЦІВНИКІВ ЗАКЛАДУ ОСВІТИ</w:t>
            </w:r>
          </w:p>
        </w:tc>
      </w:tr>
      <w:tr w:rsidR="00120A08" w:rsidTr="00ED17E9">
        <w:trPr>
          <w:gridAfter w:val="1"/>
          <w:wAfter w:w="68" w:type="dxa"/>
        </w:trPr>
        <w:tc>
          <w:tcPr>
            <w:tcW w:w="15349" w:type="dxa"/>
            <w:gridSpan w:val="7"/>
          </w:tcPr>
          <w:p w:rsidR="00120A08" w:rsidRPr="00120A08" w:rsidRDefault="00120A08" w:rsidP="006E3179">
            <w:pPr>
              <w:jc w:val="center"/>
              <w:rPr>
                <w:rFonts w:ascii="Times New Roman" w:hAnsi="Times New Roman" w:cs="Times New Roman"/>
                <w:b/>
                <w:color w:val="0070C0"/>
                <w:sz w:val="28"/>
                <w:szCs w:val="28"/>
              </w:rPr>
            </w:pPr>
            <w:r w:rsidRPr="00120A08">
              <w:rPr>
                <w:rFonts w:ascii="Times New Roman" w:hAnsi="Times New Roman" w:cs="Times New Roman"/>
                <w:b/>
                <w:color w:val="0070C0"/>
                <w:sz w:val="28"/>
                <w:szCs w:val="28"/>
              </w:rPr>
              <w:t>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120A08" w:rsidTr="00120A08">
        <w:trPr>
          <w:gridAfter w:val="1"/>
          <w:wAfter w:w="68" w:type="dxa"/>
        </w:trPr>
        <w:tc>
          <w:tcPr>
            <w:tcW w:w="2556" w:type="dxa"/>
          </w:tcPr>
          <w:p w:rsidR="00120A08" w:rsidRPr="00120A08" w:rsidRDefault="00120A08" w:rsidP="00367FD0">
            <w:pPr>
              <w:rPr>
                <w:rFonts w:ascii="Times New Roman" w:hAnsi="Times New Roman" w:cs="Times New Roman"/>
                <w:color w:val="00B050"/>
                <w:sz w:val="24"/>
                <w:szCs w:val="24"/>
              </w:rPr>
            </w:pPr>
            <w:r w:rsidRPr="00120A08">
              <w:rPr>
                <w:rFonts w:ascii="Times New Roman" w:hAnsi="Times New Roman" w:cs="Times New Roman"/>
                <w:color w:val="00B050"/>
                <w:sz w:val="24"/>
                <w:szCs w:val="24"/>
              </w:rPr>
              <w:t>3.1.1. Педагогічні працівники планують свою діяльність, аналізують її результативність</w:t>
            </w:r>
          </w:p>
        </w:tc>
        <w:tc>
          <w:tcPr>
            <w:tcW w:w="7755" w:type="dxa"/>
          </w:tcPr>
          <w:p w:rsidR="00120A08" w:rsidRPr="00367FD0" w:rsidRDefault="00367FD0" w:rsidP="00367FD0">
            <w:pPr>
              <w:rPr>
                <w:rFonts w:ascii="Times New Roman" w:hAnsi="Times New Roman" w:cs="Times New Roman"/>
                <w:sz w:val="24"/>
                <w:szCs w:val="24"/>
              </w:rPr>
            </w:pPr>
            <w:r w:rsidRPr="00367FD0">
              <w:rPr>
                <w:rFonts w:ascii="Times New Roman" w:hAnsi="Times New Roman" w:cs="Times New Roman"/>
                <w:sz w:val="24"/>
                <w:szCs w:val="24"/>
              </w:rPr>
              <w:t>Учителі планують свою професійну діяльність. У них наявне календарно-тематичне планування, що відповідає освітній програмі закладу.</w:t>
            </w:r>
          </w:p>
          <w:p w:rsidR="00367FD0" w:rsidRPr="00367FD0" w:rsidRDefault="00367FD0" w:rsidP="00367FD0">
            <w:pPr>
              <w:rPr>
                <w:rFonts w:ascii="Times New Roman" w:hAnsi="Times New Roman" w:cs="Times New Roman"/>
                <w:sz w:val="24"/>
                <w:szCs w:val="24"/>
              </w:rPr>
            </w:pPr>
            <w:r w:rsidRPr="00367FD0">
              <w:rPr>
                <w:rFonts w:ascii="Times New Roman" w:hAnsi="Times New Roman" w:cs="Times New Roman"/>
                <w:sz w:val="24"/>
                <w:szCs w:val="24"/>
              </w:rPr>
              <w:t>Переважна більшість вчителів аналізують результативність власної педагогічної діяльності з урахуванням індивідуальних особливостей учнів, результатів їхнього навчання та враховують результати аналізу при подальшому плануванні роботи</w:t>
            </w:r>
          </w:p>
        </w:tc>
        <w:tc>
          <w:tcPr>
            <w:tcW w:w="1418" w:type="dxa"/>
          </w:tcPr>
          <w:p w:rsidR="00120A08" w:rsidRDefault="00120A08" w:rsidP="006E3179">
            <w:pPr>
              <w:jc w:val="center"/>
            </w:pPr>
          </w:p>
        </w:tc>
        <w:tc>
          <w:tcPr>
            <w:tcW w:w="1276" w:type="dxa"/>
            <w:gridSpan w:val="2"/>
          </w:tcPr>
          <w:p w:rsidR="00120A08" w:rsidRPr="00367FD0" w:rsidRDefault="00367FD0" w:rsidP="006E3179">
            <w:pPr>
              <w:jc w:val="center"/>
              <w:rPr>
                <w:b/>
                <w:sz w:val="24"/>
                <w:szCs w:val="24"/>
              </w:rPr>
            </w:pPr>
            <w:r w:rsidRPr="00367FD0">
              <w:rPr>
                <w:b/>
                <w:sz w:val="24"/>
                <w:szCs w:val="24"/>
              </w:rPr>
              <w:t>+</w:t>
            </w:r>
          </w:p>
        </w:tc>
        <w:tc>
          <w:tcPr>
            <w:tcW w:w="1420" w:type="dxa"/>
          </w:tcPr>
          <w:p w:rsidR="00120A08" w:rsidRDefault="00120A08" w:rsidP="006E3179">
            <w:pPr>
              <w:jc w:val="center"/>
            </w:pPr>
          </w:p>
        </w:tc>
        <w:tc>
          <w:tcPr>
            <w:tcW w:w="924" w:type="dxa"/>
          </w:tcPr>
          <w:p w:rsidR="00120A08" w:rsidRDefault="00120A08" w:rsidP="006E3179">
            <w:pPr>
              <w:jc w:val="center"/>
            </w:pPr>
          </w:p>
        </w:tc>
      </w:tr>
      <w:tr w:rsidR="00120A08" w:rsidTr="00120A08">
        <w:trPr>
          <w:gridAfter w:val="1"/>
          <w:wAfter w:w="68" w:type="dxa"/>
        </w:trPr>
        <w:tc>
          <w:tcPr>
            <w:tcW w:w="2556" w:type="dxa"/>
          </w:tcPr>
          <w:p w:rsidR="00120A08" w:rsidRPr="00367FD0" w:rsidRDefault="00367FD0" w:rsidP="00367FD0">
            <w:pPr>
              <w:rPr>
                <w:rFonts w:ascii="Times New Roman" w:hAnsi="Times New Roman" w:cs="Times New Roman"/>
                <w:color w:val="00B050"/>
                <w:sz w:val="24"/>
                <w:szCs w:val="24"/>
              </w:rPr>
            </w:pPr>
            <w:r w:rsidRPr="00367FD0">
              <w:rPr>
                <w:rFonts w:ascii="Times New Roman" w:hAnsi="Times New Roman" w:cs="Times New Roman"/>
                <w:color w:val="00B050"/>
                <w:sz w:val="24"/>
                <w:szCs w:val="24"/>
              </w:rPr>
              <w:t>3.1</w:t>
            </w:r>
            <w:r>
              <w:rPr>
                <w:rFonts w:ascii="Times New Roman" w:hAnsi="Times New Roman" w:cs="Times New Roman"/>
                <w:color w:val="00B050"/>
                <w:sz w:val="24"/>
                <w:szCs w:val="24"/>
              </w:rPr>
              <w:t xml:space="preserve">.2. Педагогічні </w:t>
            </w:r>
            <w:r w:rsidRPr="00367FD0">
              <w:rPr>
                <w:rFonts w:ascii="Times New Roman" w:hAnsi="Times New Roman" w:cs="Times New Roman"/>
                <w:color w:val="00B050"/>
                <w:sz w:val="24"/>
                <w:szCs w:val="24"/>
              </w:rPr>
              <w:t>працівники застосовують освітні технології, спрямовані на формування ключових компетентностей і наскрізних умінь здобувачів освіти</w:t>
            </w:r>
          </w:p>
        </w:tc>
        <w:tc>
          <w:tcPr>
            <w:tcW w:w="7755" w:type="dxa"/>
          </w:tcPr>
          <w:p w:rsidR="00120A08" w:rsidRPr="00367FD0" w:rsidRDefault="00367FD0" w:rsidP="00367FD0">
            <w:pPr>
              <w:rPr>
                <w:rFonts w:ascii="Times New Roman" w:hAnsi="Times New Roman" w:cs="Times New Roman"/>
                <w:sz w:val="24"/>
                <w:szCs w:val="24"/>
              </w:rPr>
            </w:pPr>
            <w:r w:rsidRPr="00367FD0">
              <w:rPr>
                <w:rFonts w:ascii="Times New Roman" w:hAnsi="Times New Roman" w:cs="Times New Roman"/>
                <w:sz w:val="24"/>
                <w:szCs w:val="24"/>
              </w:rPr>
              <w:t xml:space="preserve">Більшість вчителів використовують освітні технології, спрямовані на оволодіння здобувачами освіти ключовими </w:t>
            </w:r>
            <w:proofErr w:type="spellStart"/>
            <w:r w:rsidRPr="00367FD0">
              <w:rPr>
                <w:rFonts w:ascii="Times New Roman" w:hAnsi="Times New Roman" w:cs="Times New Roman"/>
                <w:sz w:val="24"/>
                <w:szCs w:val="24"/>
              </w:rPr>
              <w:t>компетентностями</w:t>
            </w:r>
            <w:proofErr w:type="spellEnd"/>
            <w:r w:rsidRPr="00367FD0">
              <w:rPr>
                <w:rFonts w:ascii="Times New Roman" w:hAnsi="Times New Roman" w:cs="Times New Roman"/>
                <w:sz w:val="24"/>
                <w:szCs w:val="24"/>
              </w:rPr>
              <w:t xml:space="preserve"> та наскрізними уміннями</w:t>
            </w:r>
          </w:p>
        </w:tc>
        <w:tc>
          <w:tcPr>
            <w:tcW w:w="1418" w:type="dxa"/>
          </w:tcPr>
          <w:p w:rsidR="00120A08" w:rsidRDefault="00120A08" w:rsidP="006E3179">
            <w:pPr>
              <w:jc w:val="center"/>
            </w:pPr>
          </w:p>
        </w:tc>
        <w:tc>
          <w:tcPr>
            <w:tcW w:w="1276" w:type="dxa"/>
            <w:gridSpan w:val="2"/>
          </w:tcPr>
          <w:p w:rsidR="00120A08" w:rsidRDefault="00120A08" w:rsidP="006E3179">
            <w:pPr>
              <w:jc w:val="center"/>
            </w:pPr>
          </w:p>
        </w:tc>
        <w:tc>
          <w:tcPr>
            <w:tcW w:w="1420" w:type="dxa"/>
          </w:tcPr>
          <w:p w:rsidR="00120A08" w:rsidRPr="00367FD0" w:rsidRDefault="00367FD0" w:rsidP="006E3179">
            <w:pPr>
              <w:jc w:val="center"/>
              <w:rPr>
                <w:b/>
                <w:sz w:val="24"/>
                <w:szCs w:val="24"/>
              </w:rPr>
            </w:pPr>
            <w:r w:rsidRPr="00367FD0">
              <w:rPr>
                <w:b/>
                <w:sz w:val="24"/>
                <w:szCs w:val="24"/>
              </w:rPr>
              <w:t>+</w:t>
            </w:r>
          </w:p>
        </w:tc>
        <w:tc>
          <w:tcPr>
            <w:tcW w:w="924" w:type="dxa"/>
          </w:tcPr>
          <w:p w:rsidR="00120A08" w:rsidRDefault="00120A08" w:rsidP="006E3179">
            <w:pPr>
              <w:jc w:val="center"/>
            </w:pPr>
          </w:p>
        </w:tc>
      </w:tr>
      <w:tr w:rsidR="00120A08" w:rsidTr="00120A08">
        <w:trPr>
          <w:gridAfter w:val="1"/>
          <w:wAfter w:w="68" w:type="dxa"/>
        </w:trPr>
        <w:tc>
          <w:tcPr>
            <w:tcW w:w="2556" w:type="dxa"/>
          </w:tcPr>
          <w:p w:rsidR="00120A08" w:rsidRPr="00367FD0" w:rsidRDefault="00367FD0" w:rsidP="00367FD0">
            <w:pPr>
              <w:rPr>
                <w:rFonts w:ascii="Times New Roman" w:hAnsi="Times New Roman" w:cs="Times New Roman"/>
                <w:color w:val="00B050"/>
                <w:sz w:val="24"/>
                <w:szCs w:val="24"/>
              </w:rPr>
            </w:pPr>
            <w:r w:rsidRPr="00367FD0">
              <w:rPr>
                <w:rFonts w:ascii="Times New Roman" w:hAnsi="Times New Roman" w:cs="Times New Roman"/>
                <w:color w:val="00B050"/>
                <w:sz w:val="24"/>
                <w:szCs w:val="24"/>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7755" w:type="dxa"/>
          </w:tcPr>
          <w:p w:rsidR="00120A08" w:rsidRPr="00367FD0" w:rsidRDefault="00367FD0" w:rsidP="00367FD0">
            <w:pPr>
              <w:rPr>
                <w:rFonts w:ascii="Times New Roman" w:hAnsi="Times New Roman" w:cs="Times New Roman"/>
                <w:sz w:val="24"/>
                <w:szCs w:val="24"/>
              </w:rPr>
            </w:pPr>
            <w:r w:rsidRPr="00367FD0">
              <w:rPr>
                <w:rFonts w:ascii="Times New Roman" w:hAnsi="Times New Roman" w:cs="Times New Roman"/>
                <w:sz w:val="24"/>
                <w:szCs w:val="24"/>
              </w:rPr>
              <w:t>У роботі вчителів відсутній системний підхід до формування та реалізації індивідуальних освітніх траєкторій учнів (за потреби).</w:t>
            </w:r>
          </w:p>
        </w:tc>
        <w:tc>
          <w:tcPr>
            <w:tcW w:w="1418" w:type="dxa"/>
          </w:tcPr>
          <w:p w:rsidR="00120A08" w:rsidRDefault="00120A08" w:rsidP="006E3179">
            <w:pPr>
              <w:jc w:val="center"/>
            </w:pPr>
          </w:p>
        </w:tc>
        <w:tc>
          <w:tcPr>
            <w:tcW w:w="1276" w:type="dxa"/>
            <w:gridSpan w:val="2"/>
          </w:tcPr>
          <w:p w:rsidR="00120A08" w:rsidRDefault="00120A08" w:rsidP="006E3179">
            <w:pPr>
              <w:jc w:val="center"/>
            </w:pPr>
          </w:p>
        </w:tc>
        <w:tc>
          <w:tcPr>
            <w:tcW w:w="1420" w:type="dxa"/>
          </w:tcPr>
          <w:p w:rsidR="00120A08" w:rsidRPr="00B90B61" w:rsidRDefault="00B90B61" w:rsidP="006E3179">
            <w:pPr>
              <w:jc w:val="center"/>
              <w:rPr>
                <w:b/>
                <w:sz w:val="24"/>
                <w:szCs w:val="24"/>
              </w:rPr>
            </w:pPr>
            <w:r w:rsidRPr="00B90B61">
              <w:rPr>
                <w:b/>
                <w:sz w:val="24"/>
                <w:szCs w:val="24"/>
              </w:rPr>
              <w:t>+</w:t>
            </w:r>
          </w:p>
        </w:tc>
        <w:tc>
          <w:tcPr>
            <w:tcW w:w="924" w:type="dxa"/>
          </w:tcPr>
          <w:p w:rsidR="00120A08" w:rsidRDefault="00120A08" w:rsidP="006E3179">
            <w:pPr>
              <w:jc w:val="center"/>
            </w:pPr>
          </w:p>
        </w:tc>
      </w:tr>
      <w:tr w:rsidR="00120A08" w:rsidTr="00120A08">
        <w:trPr>
          <w:gridAfter w:val="1"/>
          <w:wAfter w:w="68" w:type="dxa"/>
        </w:trPr>
        <w:tc>
          <w:tcPr>
            <w:tcW w:w="2556" w:type="dxa"/>
          </w:tcPr>
          <w:p w:rsidR="00120A08" w:rsidRDefault="00367FD0" w:rsidP="00B90B61">
            <w:r w:rsidRPr="00367FD0">
              <w:rPr>
                <w:rFonts w:ascii="Times New Roman" w:hAnsi="Times New Roman" w:cs="Times New Roman"/>
                <w:color w:val="00B050"/>
                <w:sz w:val="24"/>
                <w:szCs w:val="24"/>
              </w:rPr>
              <w:t xml:space="preserve">3.1.4. Педагогічні працівники створюють та/або використовують освітні ресурси (електронні презентації, відеоматеріали, </w:t>
            </w:r>
            <w:r w:rsidRPr="00367FD0">
              <w:rPr>
                <w:rFonts w:ascii="Times New Roman" w:hAnsi="Times New Roman" w:cs="Times New Roman"/>
                <w:color w:val="00B050"/>
                <w:sz w:val="24"/>
                <w:szCs w:val="24"/>
              </w:rPr>
              <w:lastRenderedPageBreak/>
              <w:t xml:space="preserve">методичні розробки, </w:t>
            </w:r>
            <w:proofErr w:type="spellStart"/>
            <w:r w:rsidRPr="00367FD0">
              <w:rPr>
                <w:rFonts w:ascii="Times New Roman" w:hAnsi="Times New Roman" w:cs="Times New Roman"/>
                <w:color w:val="00B050"/>
                <w:sz w:val="24"/>
                <w:szCs w:val="24"/>
              </w:rPr>
              <w:t>веб-сайти</w:t>
            </w:r>
            <w:proofErr w:type="spellEnd"/>
            <w:r w:rsidRPr="00367FD0">
              <w:rPr>
                <w:rFonts w:ascii="Times New Roman" w:hAnsi="Times New Roman" w:cs="Times New Roman"/>
                <w:color w:val="00B050"/>
                <w:sz w:val="24"/>
                <w:szCs w:val="24"/>
              </w:rPr>
              <w:t xml:space="preserve">, </w:t>
            </w:r>
            <w:proofErr w:type="spellStart"/>
            <w:r w:rsidRPr="00367FD0">
              <w:rPr>
                <w:rFonts w:ascii="Times New Roman" w:hAnsi="Times New Roman" w:cs="Times New Roman"/>
                <w:color w:val="00B050"/>
                <w:sz w:val="24"/>
                <w:szCs w:val="24"/>
              </w:rPr>
              <w:t>блоги</w:t>
            </w:r>
            <w:proofErr w:type="spellEnd"/>
            <w:r w:rsidRPr="00367FD0">
              <w:rPr>
                <w:rFonts w:ascii="Times New Roman" w:hAnsi="Times New Roman" w:cs="Times New Roman"/>
                <w:color w:val="00B050"/>
                <w:sz w:val="24"/>
                <w:szCs w:val="24"/>
              </w:rPr>
              <w:t xml:space="preserve"> тощо)</w:t>
            </w:r>
          </w:p>
        </w:tc>
        <w:tc>
          <w:tcPr>
            <w:tcW w:w="7755" w:type="dxa"/>
          </w:tcPr>
          <w:p w:rsidR="00120A08" w:rsidRPr="00B90B61" w:rsidRDefault="00B90B61" w:rsidP="00B90B61">
            <w:pPr>
              <w:rPr>
                <w:rFonts w:ascii="Times New Roman" w:hAnsi="Times New Roman" w:cs="Times New Roman"/>
                <w:sz w:val="24"/>
                <w:szCs w:val="24"/>
              </w:rPr>
            </w:pPr>
            <w:r w:rsidRPr="00B90B61">
              <w:rPr>
                <w:rFonts w:ascii="Times New Roman" w:hAnsi="Times New Roman" w:cs="Times New Roman"/>
                <w:sz w:val="24"/>
                <w:szCs w:val="24"/>
              </w:rPr>
              <w:lastRenderedPageBreak/>
              <w:t xml:space="preserve">Окремі вчителі мають оприлюднені публікації, методичні розробки, матеріали до навчальних занять. Деякі вчителі формують педагогічне </w:t>
            </w:r>
            <w:proofErr w:type="spellStart"/>
            <w:r w:rsidRPr="00B90B61">
              <w:rPr>
                <w:rFonts w:ascii="Times New Roman" w:hAnsi="Times New Roman" w:cs="Times New Roman"/>
                <w:sz w:val="24"/>
                <w:szCs w:val="24"/>
              </w:rPr>
              <w:t>портфоліо</w:t>
            </w:r>
            <w:proofErr w:type="spellEnd"/>
            <w:r w:rsidRPr="00B90B61">
              <w:rPr>
                <w:rFonts w:ascii="Times New Roman" w:hAnsi="Times New Roman" w:cs="Times New Roman"/>
                <w:sz w:val="24"/>
                <w:szCs w:val="24"/>
              </w:rPr>
              <w:t>. На засіданнях педагогічних рад, методичних об’єднань відбувається обмін досвідом між вчителями у закладі освіти.</w:t>
            </w:r>
          </w:p>
        </w:tc>
        <w:tc>
          <w:tcPr>
            <w:tcW w:w="1418" w:type="dxa"/>
          </w:tcPr>
          <w:p w:rsidR="00120A08" w:rsidRDefault="00120A08" w:rsidP="006E3179">
            <w:pPr>
              <w:jc w:val="center"/>
            </w:pPr>
          </w:p>
        </w:tc>
        <w:tc>
          <w:tcPr>
            <w:tcW w:w="1276" w:type="dxa"/>
            <w:gridSpan w:val="2"/>
          </w:tcPr>
          <w:p w:rsidR="00120A08" w:rsidRDefault="00120A08" w:rsidP="006E3179">
            <w:pPr>
              <w:jc w:val="center"/>
            </w:pPr>
          </w:p>
        </w:tc>
        <w:tc>
          <w:tcPr>
            <w:tcW w:w="1420" w:type="dxa"/>
          </w:tcPr>
          <w:p w:rsidR="00120A08" w:rsidRPr="00B90B61" w:rsidRDefault="00B90B61" w:rsidP="006E3179">
            <w:pPr>
              <w:jc w:val="center"/>
              <w:rPr>
                <w:b/>
                <w:sz w:val="24"/>
                <w:szCs w:val="24"/>
              </w:rPr>
            </w:pPr>
            <w:r w:rsidRPr="00B90B61">
              <w:rPr>
                <w:b/>
                <w:sz w:val="24"/>
                <w:szCs w:val="24"/>
              </w:rPr>
              <w:t>+</w:t>
            </w:r>
          </w:p>
        </w:tc>
        <w:tc>
          <w:tcPr>
            <w:tcW w:w="924" w:type="dxa"/>
          </w:tcPr>
          <w:p w:rsidR="00120A08" w:rsidRDefault="00120A08" w:rsidP="006E3179">
            <w:pPr>
              <w:jc w:val="center"/>
            </w:pPr>
          </w:p>
        </w:tc>
      </w:tr>
      <w:tr w:rsidR="00120A08" w:rsidTr="00120A08">
        <w:trPr>
          <w:gridAfter w:val="1"/>
          <w:wAfter w:w="68" w:type="dxa"/>
        </w:trPr>
        <w:tc>
          <w:tcPr>
            <w:tcW w:w="2556" w:type="dxa"/>
          </w:tcPr>
          <w:p w:rsidR="00120A08" w:rsidRPr="00B90B61" w:rsidRDefault="00B90B61" w:rsidP="00B90B61">
            <w:pPr>
              <w:rPr>
                <w:rFonts w:ascii="Times New Roman" w:hAnsi="Times New Roman" w:cs="Times New Roman"/>
                <w:color w:val="00B050"/>
                <w:sz w:val="24"/>
                <w:szCs w:val="24"/>
              </w:rPr>
            </w:pPr>
            <w:r w:rsidRPr="00B90B61">
              <w:rPr>
                <w:rFonts w:ascii="Times New Roman" w:hAnsi="Times New Roman" w:cs="Times New Roman"/>
                <w:color w:val="00B050"/>
                <w:sz w:val="24"/>
                <w:szCs w:val="24"/>
              </w:rPr>
              <w:lastRenderedPageBreak/>
              <w:t>3.1.5. Педагогічні працівники сприяють формуванню суспільних цінностей у здобувачів освіти у процесі їх навчання виховання та розвитку</w:t>
            </w:r>
          </w:p>
        </w:tc>
        <w:tc>
          <w:tcPr>
            <w:tcW w:w="7755" w:type="dxa"/>
          </w:tcPr>
          <w:p w:rsidR="00120A08" w:rsidRPr="00B90B61" w:rsidRDefault="00B90B61" w:rsidP="00B90B61">
            <w:pPr>
              <w:rPr>
                <w:rFonts w:ascii="Times New Roman" w:hAnsi="Times New Roman" w:cs="Times New Roman"/>
                <w:sz w:val="24"/>
                <w:szCs w:val="24"/>
              </w:rPr>
            </w:pPr>
            <w:r w:rsidRPr="00B90B61">
              <w:rPr>
                <w:rFonts w:ascii="Times New Roman" w:hAnsi="Times New Roman" w:cs="Times New Roman"/>
                <w:sz w:val="24"/>
                <w:szCs w:val="24"/>
              </w:rPr>
              <w:t>Більшість учителів використовують зміст предмету (курсу) для формування суспільних цінностей, виховання патріотизму у здобувачів освіти у процесі їх навчання, виховання та розвитку</w:t>
            </w:r>
          </w:p>
        </w:tc>
        <w:tc>
          <w:tcPr>
            <w:tcW w:w="1418" w:type="dxa"/>
          </w:tcPr>
          <w:p w:rsidR="00120A08" w:rsidRDefault="00120A08" w:rsidP="006E3179">
            <w:pPr>
              <w:jc w:val="center"/>
            </w:pPr>
          </w:p>
        </w:tc>
        <w:tc>
          <w:tcPr>
            <w:tcW w:w="1276" w:type="dxa"/>
            <w:gridSpan w:val="2"/>
          </w:tcPr>
          <w:p w:rsidR="00120A08" w:rsidRDefault="00120A08" w:rsidP="006E3179">
            <w:pPr>
              <w:jc w:val="center"/>
            </w:pPr>
          </w:p>
        </w:tc>
        <w:tc>
          <w:tcPr>
            <w:tcW w:w="1420" w:type="dxa"/>
          </w:tcPr>
          <w:p w:rsidR="00120A08" w:rsidRPr="00B90B61" w:rsidRDefault="00B90B61" w:rsidP="006E3179">
            <w:pPr>
              <w:jc w:val="center"/>
              <w:rPr>
                <w:b/>
                <w:sz w:val="24"/>
                <w:szCs w:val="24"/>
              </w:rPr>
            </w:pPr>
            <w:r w:rsidRPr="00B90B61">
              <w:rPr>
                <w:b/>
                <w:sz w:val="24"/>
                <w:szCs w:val="24"/>
              </w:rPr>
              <w:t>+</w:t>
            </w:r>
          </w:p>
        </w:tc>
        <w:tc>
          <w:tcPr>
            <w:tcW w:w="924" w:type="dxa"/>
          </w:tcPr>
          <w:p w:rsidR="00120A08" w:rsidRDefault="00120A08" w:rsidP="006E3179">
            <w:pPr>
              <w:jc w:val="center"/>
            </w:pPr>
          </w:p>
        </w:tc>
      </w:tr>
      <w:tr w:rsidR="00B90B61" w:rsidTr="00120A08">
        <w:trPr>
          <w:gridAfter w:val="1"/>
          <w:wAfter w:w="68" w:type="dxa"/>
        </w:trPr>
        <w:tc>
          <w:tcPr>
            <w:tcW w:w="2556" w:type="dxa"/>
          </w:tcPr>
          <w:p w:rsidR="00B90B61" w:rsidRPr="00B90B61" w:rsidRDefault="00B90B61" w:rsidP="00B90B61">
            <w:pPr>
              <w:rPr>
                <w:rFonts w:ascii="Times New Roman" w:hAnsi="Times New Roman" w:cs="Times New Roman"/>
                <w:color w:val="00B050"/>
                <w:sz w:val="24"/>
                <w:szCs w:val="24"/>
              </w:rPr>
            </w:pPr>
            <w:r w:rsidRPr="00B90B61">
              <w:rPr>
                <w:rFonts w:ascii="Times New Roman" w:hAnsi="Times New Roman" w:cs="Times New Roman"/>
                <w:color w:val="00B050"/>
                <w:sz w:val="24"/>
                <w:szCs w:val="24"/>
              </w:rPr>
              <w:t xml:space="preserve">3.1.6. Педагогічні працівники використовують </w:t>
            </w:r>
            <w:proofErr w:type="spellStart"/>
            <w:r w:rsidRPr="00B90B61">
              <w:rPr>
                <w:rFonts w:ascii="Times New Roman" w:hAnsi="Times New Roman" w:cs="Times New Roman"/>
                <w:color w:val="00B050"/>
                <w:sz w:val="24"/>
                <w:szCs w:val="24"/>
              </w:rPr>
              <w:t>інформаційно</w:t>
            </w:r>
            <w:proofErr w:type="spellEnd"/>
            <w:r w:rsidRPr="00B90B61">
              <w:rPr>
                <w:rFonts w:ascii="Times New Roman" w:hAnsi="Times New Roman" w:cs="Times New Roman"/>
                <w:color w:val="00B050"/>
                <w:sz w:val="24"/>
                <w:szCs w:val="24"/>
              </w:rPr>
              <w:t>комунікаційні технології в освітньому процесі</w:t>
            </w:r>
          </w:p>
        </w:tc>
        <w:tc>
          <w:tcPr>
            <w:tcW w:w="7755" w:type="dxa"/>
          </w:tcPr>
          <w:p w:rsidR="00B90B61" w:rsidRPr="00B90B61" w:rsidRDefault="00B90B61" w:rsidP="00B90B61">
            <w:pPr>
              <w:rPr>
                <w:rFonts w:ascii="Times New Roman" w:hAnsi="Times New Roman" w:cs="Times New Roman"/>
                <w:sz w:val="24"/>
                <w:szCs w:val="24"/>
              </w:rPr>
            </w:pPr>
            <w:r w:rsidRPr="00B90B61">
              <w:rPr>
                <w:rFonts w:ascii="Times New Roman" w:hAnsi="Times New Roman" w:cs="Times New Roman"/>
                <w:sz w:val="24"/>
                <w:szCs w:val="24"/>
              </w:rPr>
              <w:t xml:space="preserve">Більшість вчителів володіють навичками впевненого користувача у використанні комп’ютерних технологій, офісних програм, використовують ІКТ у викладацькій діяльності. Орієнтовно половина вчителів закладу вдосконалюють свої навички з використання ІКТ шляхом індивідуальних консультацій, дистанційного навчання педагогічних працівників, </w:t>
            </w:r>
            <w:proofErr w:type="spellStart"/>
            <w:r w:rsidRPr="00B90B61">
              <w:rPr>
                <w:rFonts w:ascii="Times New Roman" w:hAnsi="Times New Roman" w:cs="Times New Roman"/>
                <w:sz w:val="24"/>
                <w:szCs w:val="24"/>
              </w:rPr>
              <w:t>онлайн-курсів</w:t>
            </w:r>
            <w:proofErr w:type="spellEnd"/>
            <w:r w:rsidRPr="00B90B61">
              <w:rPr>
                <w:rFonts w:ascii="Times New Roman" w:hAnsi="Times New Roman" w:cs="Times New Roman"/>
                <w:sz w:val="24"/>
                <w:szCs w:val="24"/>
              </w:rPr>
              <w:t>. Деякі вчителі відвідують майстер-класи педагогів, компетентних у впровадженні ІКТ в освітній процес; займаються самоосвітньою діяльністю. Окремі педагогічні працівники проводять практичні заняття у рамках роботи творчих груп з впровадження ІКТ</w:t>
            </w:r>
          </w:p>
        </w:tc>
        <w:tc>
          <w:tcPr>
            <w:tcW w:w="1418" w:type="dxa"/>
          </w:tcPr>
          <w:p w:rsidR="00B90B61" w:rsidRDefault="00B90B61" w:rsidP="006E3179">
            <w:pPr>
              <w:jc w:val="center"/>
            </w:pPr>
          </w:p>
        </w:tc>
        <w:tc>
          <w:tcPr>
            <w:tcW w:w="1276" w:type="dxa"/>
            <w:gridSpan w:val="2"/>
          </w:tcPr>
          <w:p w:rsidR="00B90B61" w:rsidRPr="00B90B61" w:rsidRDefault="00B90B61" w:rsidP="00B90B61">
            <w:pPr>
              <w:jc w:val="center"/>
              <w:rPr>
                <w:b/>
                <w:sz w:val="24"/>
                <w:szCs w:val="24"/>
              </w:rPr>
            </w:pPr>
            <w:r w:rsidRPr="00B90B61">
              <w:rPr>
                <w:b/>
                <w:sz w:val="24"/>
                <w:szCs w:val="24"/>
              </w:rPr>
              <w:t>+</w:t>
            </w:r>
          </w:p>
        </w:tc>
        <w:tc>
          <w:tcPr>
            <w:tcW w:w="1420" w:type="dxa"/>
          </w:tcPr>
          <w:p w:rsidR="00B90B61" w:rsidRDefault="00B90B61" w:rsidP="006E3179">
            <w:pPr>
              <w:jc w:val="center"/>
            </w:pPr>
          </w:p>
        </w:tc>
        <w:tc>
          <w:tcPr>
            <w:tcW w:w="924" w:type="dxa"/>
          </w:tcPr>
          <w:p w:rsidR="00B90B61" w:rsidRDefault="00B90B61" w:rsidP="006E3179">
            <w:pPr>
              <w:jc w:val="center"/>
            </w:pPr>
          </w:p>
        </w:tc>
      </w:tr>
      <w:tr w:rsidR="00B90B61" w:rsidTr="00FF7C73">
        <w:trPr>
          <w:gridAfter w:val="1"/>
          <w:wAfter w:w="68" w:type="dxa"/>
        </w:trPr>
        <w:tc>
          <w:tcPr>
            <w:tcW w:w="10311" w:type="dxa"/>
            <w:gridSpan w:val="2"/>
          </w:tcPr>
          <w:p w:rsidR="00B90B61" w:rsidRPr="00B90B61" w:rsidRDefault="00B90B61" w:rsidP="00B90B61">
            <w:pPr>
              <w:jc w:val="right"/>
              <w:rPr>
                <w:b/>
                <w:sz w:val="28"/>
                <w:szCs w:val="28"/>
              </w:rPr>
            </w:pPr>
            <w:r w:rsidRPr="00B90B61">
              <w:rPr>
                <w:b/>
                <w:sz w:val="28"/>
                <w:szCs w:val="28"/>
              </w:rPr>
              <w:t>У цілому за вимогою 3.1:</w:t>
            </w:r>
          </w:p>
        </w:tc>
        <w:tc>
          <w:tcPr>
            <w:tcW w:w="1418" w:type="dxa"/>
          </w:tcPr>
          <w:p w:rsidR="00B90B61" w:rsidRDefault="00B90B61" w:rsidP="006E3179">
            <w:pPr>
              <w:jc w:val="center"/>
            </w:pPr>
          </w:p>
        </w:tc>
        <w:tc>
          <w:tcPr>
            <w:tcW w:w="1276" w:type="dxa"/>
            <w:gridSpan w:val="2"/>
          </w:tcPr>
          <w:p w:rsidR="00B90B61" w:rsidRDefault="00B90B61" w:rsidP="006E3179">
            <w:pPr>
              <w:jc w:val="center"/>
            </w:pPr>
          </w:p>
        </w:tc>
        <w:tc>
          <w:tcPr>
            <w:tcW w:w="1420" w:type="dxa"/>
          </w:tcPr>
          <w:p w:rsidR="00B90B61" w:rsidRPr="00B90B61" w:rsidRDefault="00B90B61" w:rsidP="006E3179">
            <w:pPr>
              <w:jc w:val="center"/>
              <w:rPr>
                <w:b/>
                <w:sz w:val="24"/>
                <w:szCs w:val="24"/>
              </w:rPr>
            </w:pPr>
            <w:r w:rsidRPr="00B90B61">
              <w:rPr>
                <w:b/>
                <w:sz w:val="24"/>
                <w:szCs w:val="24"/>
              </w:rPr>
              <w:t>+</w:t>
            </w:r>
          </w:p>
        </w:tc>
        <w:tc>
          <w:tcPr>
            <w:tcW w:w="924" w:type="dxa"/>
          </w:tcPr>
          <w:p w:rsidR="00B90B61" w:rsidRDefault="00B90B61" w:rsidP="006E3179">
            <w:pPr>
              <w:jc w:val="center"/>
            </w:pPr>
          </w:p>
        </w:tc>
      </w:tr>
      <w:tr w:rsidR="00B90B61" w:rsidTr="007B294D">
        <w:trPr>
          <w:gridAfter w:val="1"/>
          <w:wAfter w:w="68" w:type="dxa"/>
        </w:trPr>
        <w:tc>
          <w:tcPr>
            <w:tcW w:w="15349" w:type="dxa"/>
            <w:gridSpan w:val="7"/>
          </w:tcPr>
          <w:p w:rsidR="00B90B61" w:rsidRPr="00B90B61" w:rsidRDefault="00B90B61" w:rsidP="006E3179">
            <w:pPr>
              <w:jc w:val="center"/>
              <w:rPr>
                <w:rFonts w:ascii="Times New Roman" w:hAnsi="Times New Roman" w:cs="Times New Roman"/>
                <w:b/>
                <w:color w:val="0070C0"/>
                <w:sz w:val="28"/>
                <w:szCs w:val="28"/>
              </w:rPr>
            </w:pPr>
            <w:r w:rsidRPr="00B90B61">
              <w:rPr>
                <w:rFonts w:ascii="Times New Roman" w:hAnsi="Times New Roman" w:cs="Times New Roman"/>
                <w:b/>
                <w:color w:val="0070C0"/>
                <w:sz w:val="28"/>
                <w:szCs w:val="28"/>
              </w:rPr>
              <w:t>Вимога 3.2. Постійне підвищення професійного рівня і педагогічної майстерності педагогічних працівників</w:t>
            </w:r>
          </w:p>
        </w:tc>
      </w:tr>
      <w:tr w:rsidR="00B90B61" w:rsidTr="00120A08">
        <w:trPr>
          <w:gridAfter w:val="1"/>
          <w:wAfter w:w="68" w:type="dxa"/>
        </w:trPr>
        <w:tc>
          <w:tcPr>
            <w:tcW w:w="2556" w:type="dxa"/>
          </w:tcPr>
          <w:p w:rsidR="00B90B61" w:rsidRPr="00B90B61" w:rsidRDefault="00B90B61" w:rsidP="00B90B61">
            <w:pPr>
              <w:rPr>
                <w:rFonts w:ascii="Times New Roman" w:hAnsi="Times New Roman" w:cs="Times New Roman"/>
                <w:color w:val="00B050"/>
                <w:sz w:val="24"/>
                <w:szCs w:val="24"/>
              </w:rPr>
            </w:pPr>
            <w:r w:rsidRPr="00B90B61">
              <w:rPr>
                <w:rFonts w:ascii="Times New Roman" w:hAnsi="Times New Roman" w:cs="Times New Roman"/>
                <w:color w:val="00B050"/>
                <w:sz w:val="24"/>
                <w:szCs w:val="24"/>
              </w:rPr>
              <w:t>3.2.1.Педагогічні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7755" w:type="dxa"/>
          </w:tcPr>
          <w:p w:rsidR="00B90B61" w:rsidRPr="00E27CD5" w:rsidRDefault="00E27CD5" w:rsidP="00E27CD5">
            <w:pPr>
              <w:rPr>
                <w:rFonts w:ascii="Times New Roman" w:hAnsi="Times New Roman" w:cs="Times New Roman"/>
                <w:sz w:val="24"/>
                <w:szCs w:val="24"/>
              </w:rPr>
            </w:pPr>
            <w:r w:rsidRPr="00E27CD5">
              <w:rPr>
                <w:rFonts w:ascii="Times New Roman" w:hAnsi="Times New Roman" w:cs="Times New Roman"/>
                <w:sz w:val="24"/>
                <w:szCs w:val="24"/>
              </w:rPr>
              <w:t xml:space="preserve">Більшість вчителів використовує різні форми підвищення кваліфікації. Це не тільки курсова перепідготовка в Інституті післядипломної педагогічної освіти, а також участь у різноманітних тренінгах, конференціях, семінарах, </w:t>
            </w:r>
            <w:proofErr w:type="spellStart"/>
            <w:r w:rsidRPr="00E27CD5">
              <w:rPr>
                <w:rFonts w:ascii="Times New Roman" w:hAnsi="Times New Roman" w:cs="Times New Roman"/>
                <w:sz w:val="24"/>
                <w:szCs w:val="24"/>
              </w:rPr>
              <w:t>вебінарах</w:t>
            </w:r>
            <w:proofErr w:type="spellEnd"/>
            <w:r w:rsidRPr="00E27CD5">
              <w:rPr>
                <w:rFonts w:ascii="Times New Roman" w:hAnsi="Times New Roman" w:cs="Times New Roman"/>
                <w:sz w:val="24"/>
                <w:szCs w:val="24"/>
              </w:rPr>
              <w:t xml:space="preserve">, </w:t>
            </w:r>
            <w:proofErr w:type="spellStart"/>
            <w:r w:rsidRPr="00E27CD5">
              <w:rPr>
                <w:rFonts w:ascii="Times New Roman" w:hAnsi="Times New Roman" w:cs="Times New Roman"/>
                <w:sz w:val="24"/>
                <w:szCs w:val="24"/>
              </w:rPr>
              <w:t>онлайн-курсах</w:t>
            </w:r>
            <w:proofErr w:type="spellEnd"/>
            <w:r w:rsidRPr="00E27CD5">
              <w:rPr>
                <w:rFonts w:ascii="Times New Roman" w:hAnsi="Times New Roman" w:cs="Times New Roman"/>
                <w:sz w:val="24"/>
                <w:szCs w:val="24"/>
              </w:rPr>
              <w:t xml:space="preserve"> тощо. Напрями підвищення кваліфікації в основному відповідають освітній програмі закладу освіти</w:t>
            </w:r>
          </w:p>
        </w:tc>
        <w:tc>
          <w:tcPr>
            <w:tcW w:w="1418" w:type="dxa"/>
          </w:tcPr>
          <w:p w:rsidR="00B90B61" w:rsidRDefault="00B90B61" w:rsidP="006E3179">
            <w:pPr>
              <w:jc w:val="center"/>
            </w:pPr>
          </w:p>
        </w:tc>
        <w:tc>
          <w:tcPr>
            <w:tcW w:w="1276" w:type="dxa"/>
            <w:gridSpan w:val="2"/>
          </w:tcPr>
          <w:p w:rsidR="00B90B61" w:rsidRPr="00E27CD5" w:rsidRDefault="00E27CD5" w:rsidP="00E27CD5">
            <w:pPr>
              <w:jc w:val="center"/>
              <w:rPr>
                <w:b/>
                <w:sz w:val="24"/>
                <w:szCs w:val="24"/>
              </w:rPr>
            </w:pPr>
            <w:r w:rsidRPr="00E27CD5">
              <w:rPr>
                <w:b/>
                <w:sz w:val="24"/>
                <w:szCs w:val="24"/>
              </w:rPr>
              <w:t>+</w:t>
            </w:r>
          </w:p>
        </w:tc>
        <w:tc>
          <w:tcPr>
            <w:tcW w:w="1420" w:type="dxa"/>
          </w:tcPr>
          <w:p w:rsidR="00B90B61" w:rsidRDefault="00B90B61" w:rsidP="006E3179">
            <w:pPr>
              <w:jc w:val="center"/>
            </w:pPr>
          </w:p>
        </w:tc>
        <w:tc>
          <w:tcPr>
            <w:tcW w:w="924" w:type="dxa"/>
          </w:tcPr>
          <w:p w:rsidR="00B90B61" w:rsidRDefault="00B90B61" w:rsidP="006E3179">
            <w:pPr>
              <w:jc w:val="center"/>
            </w:pPr>
          </w:p>
        </w:tc>
      </w:tr>
      <w:tr w:rsidR="00B90B61" w:rsidTr="00120A08">
        <w:trPr>
          <w:gridAfter w:val="1"/>
          <w:wAfter w:w="68" w:type="dxa"/>
        </w:trPr>
        <w:tc>
          <w:tcPr>
            <w:tcW w:w="2556" w:type="dxa"/>
          </w:tcPr>
          <w:p w:rsidR="00B90B61" w:rsidRPr="00E27CD5" w:rsidRDefault="00E27CD5" w:rsidP="00E27CD5">
            <w:pPr>
              <w:rPr>
                <w:rFonts w:ascii="Times New Roman" w:hAnsi="Times New Roman" w:cs="Times New Roman"/>
                <w:color w:val="00B050"/>
                <w:sz w:val="24"/>
                <w:szCs w:val="24"/>
              </w:rPr>
            </w:pPr>
            <w:r w:rsidRPr="00E27CD5">
              <w:rPr>
                <w:rFonts w:ascii="Times New Roman" w:hAnsi="Times New Roman" w:cs="Times New Roman"/>
                <w:color w:val="00B050"/>
                <w:sz w:val="24"/>
                <w:szCs w:val="24"/>
              </w:rPr>
              <w:t xml:space="preserve">3.2.2. Педагогічні працівники </w:t>
            </w:r>
            <w:r w:rsidRPr="00E27CD5">
              <w:rPr>
                <w:rFonts w:ascii="Times New Roman" w:hAnsi="Times New Roman" w:cs="Times New Roman"/>
                <w:color w:val="00B050"/>
                <w:sz w:val="24"/>
                <w:szCs w:val="24"/>
              </w:rPr>
              <w:lastRenderedPageBreak/>
              <w:t>здійснюють інноваційну освітню діяльність, беруть участь у освітніх проектах, залучаються до роботи як освітні експерти</w:t>
            </w:r>
          </w:p>
        </w:tc>
        <w:tc>
          <w:tcPr>
            <w:tcW w:w="7755" w:type="dxa"/>
          </w:tcPr>
          <w:p w:rsidR="00B90B61" w:rsidRPr="00E27CD5" w:rsidRDefault="00E27CD5" w:rsidP="00E27CD5">
            <w:pPr>
              <w:rPr>
                <w:rFonts w:ascii="Times New Roman" w:hAnsi="Times New Roman" w:cs="Times New Roman"/>
                <w:sz w:val="24"/>
                <w:szCs w:val="24"/>
              </w:rPr>
            </w:pPr>
            <w:r w:rsidRPr="00E27CD5">
              <w:rPr>
                <w:rFonts w:ascii="Times New Roman" w:hAnsi="Times New Roman" w:cs="Times New Roman"/>
                <w:sz w:val="24"/>
                <w:szCs w:val="24"/>
              </w:rPr>
              <w:lastRenderedPageBreak/>
              <w:t xml:space="preserve">Педагогічні працівники беруть участь в інноваційній, </w:t>
            </w:r>
            <w:proofErr w:type="spellStart"/>
            <w:r w:rsidRPr="00E27CD5">
              <w:rPr>
                <w:rFonts w:ascii="Times New Roman" w:hAnsi="Times New Roman" w:cs="Times New Roman"/>
                <w:sz w:val="24"/>
                <w:szCs w:val="24"/>
              </w:rPr>
              <w:t>дослідно</w:t>
            </w:r>
            <w:proofErr w:type="spellEnd"/>
            <w:r w:rsidRPr="00E27CD5">
              <w:rPr>
                <w:rFonts w:ascii="Times New Roman" w:hAnsi="Times New Roman" w:cs="Times New Roman"/>
                <w:sz w:val="24"/>
                <w:szCs w:val="24"/>
              </w:rPr>
              <w:t xml:space="preserve">експериментальній роботі. Про результати інноваційної </w:t>
            </w:r>
            <w:r w:rsidRPr="00E27CD5">
              <w:rPr>
                <w:rFonts w:ascii="Times New Roman" w:hAnsi="Times New Roman" w:cs="Times New Roman"/>
                <w:sz w:val="24"/>
                <w:szCs w:val="24"/>
              </w:rPr>
              <w:lastRenderedPageBreak/>
              <w:t>роботи звітують на засіданнях педагогічної ради закладу освіти. Деякі вчителі виступають на конференціях і семінарах, оприлюднюють публікації з тематики роботи.</w:t>
            </w:r>
          </w:p>
        </w:tc>
        <w:tc>
          <w:tcPr>
            <w:tcW w:w="1418" w:type="dxa"/>
          </w:tcPr>
          <w:p w:rsidR="00B90B61" w:rsidRDefault="00B90B61" w:rsidP="006E3179">
            <w:pPr>
              <w:jc w:val="center"/>
            </w:pPr>
          </w:p>
        </w:tc>
        <w:tc>
          <w:tcPr>
            <w:tcW w:w="1276" w:type="dxa"/>
            <w:gridSpan w:val="2"/>
          </w:tcPr>
          <w:p w:rsidR="00B90B61" w:rsidRDefault="00B90B61" w:rsidP="006E3179">
            <w:pPr>
              <w:jc w:val="center"/>
            </w:pPr>
          </w:p>
        </w:tc>
        <w:tc>
          <w:tcPr>
            <w:tcW w:w="1420" w:type="dxa"/>
          </w:tcPr>
          <w:p w:rsidR="00B90B61" w:rsidRPr="00B87910" w:rsidRDefault="00B87910" w:rsidP="006E3179">
            <w:pPr>
              <w:jc w:val="center"/>
              <w:rPr>
                <w:b/>
                <w:sz w:val="24"/>
                <w:szCs w:val="24"/>
              </w:rPr>
            </w:pPr>
            <w:r w:rsidRPr="00B87910">
              <w:rPr>
                <w:b/>
                <w:sz w:val="24"/>
                <w:szCs w:val="24"/>
              </w:rPr>
              <w:t>+</w:t>
            </w:r>
          </w:p>
        </w:tc>
        <w:tc>
          <w:tcPr>
            <w:tcW w:w="924" w:type="dxa"/>
          </w:tcPr>
          <w:p w:rsidR="00B90B61" w:rsidRDefault="00B90B61" w:rsidP="006E3179">
            <w:pPr>
              <w:jc w:val="center"/>
            </w:pPr>
          </w:p>
        </w:tc>
      </w:tr>
      <w:tr w:rsidR="00B87910" w:rsidTr="0092177F">
        <w:trPr>
          <w:gridAfter w:val="1"/>
          <w:wAfter w:w="68" w:type="dxa"/>
        </w:trPr>
        <w:tc>
          <w:tcPr>
            <w:tcW w:w="10311" w:type="dxa"/>
            <w:gridSpan w:val="2"/>
          </w:tcPr>
          <w:p w:rsidR="00B87910" w:rsidRPr="00B87910" w:rsidRDefault="00B87910" w:rsidP="00B87910">
            <w:pPr>
              <w:jc w:val="right"/>
              <w:rPr>
                <w:rFonts w:ascii="Times New Roman" w:hAnsi="Times New Roman" w:cs="Times New Roman"/>
                <w:b/>
                <w:color w:val="000000" w:themeColor="text1"/>
                <w:sz w:val="28"/>
                <w:szCs w:val="28"/>
              </w:rPr>
            </w:pPr>
            <w:r w:rsidRPr="00B87910">
              <w:rPr>
                <w:rFonts w:ascii="Times New Roman" w:hAnsi="Times New Roman" w:cs="Times New Roman"/>
                <w:b/>
                <w:color w:val="000000" w:themeColor="text1"/>
                <w:sz w:val="28"/>
                <w:szCs w:val="28"/>
              </w:rPr>
              <w:lastRenderedPageBreak/>
              <w:t>У цілому за вимогою 3.2:</w:t>
            </w:r>
          </w:p>
        </w:tc>
        <w:tc>
          <w:tcPr>
            <w:tcW w:w="1418" w:type="dxa"/>
          </w:tcPr>
          <w:p w:rsidR="00B87910" w:rsidRDefault="00B87910" w:rsidP="006E3179">
            <w:pPr>
              <w:jc w:val="center"/>
            </w:pPr>
          </w:p>
        </w:tc>
        <w:tc>
          <w:tcPr>
            <w:tcW w:w="1276" w:type="dxa"/>
            <w:gridSpan w:val="2"/>
          </w:tcPr>
          <w:p w:rsidR="00B87910" w:rsidRDefault="00B87910" w:rsidP="006E3179">
            <w:pPr>
              <w:jc w:val="center"/>
            </w:pPr>
          </w:p>
        </w:tc>
        <w:tc>
          <w:tcPr>
            <w:tcW w:w="1420" w:type="dxa"/>
          </w:tcPr>
          <w:p w:rsidR="00B87910" w:rsidRPr="00B87910" w:rsidRDefault="00B87910" w:rsidP="006E3179">
            <w:pPr>
              <w:jc w:val="center"/>
              <w:rPr>
                <w:b/>
                <w:sz w:val="24"/>
                <w:szCs w:val="24"/>
              </w:rPr>
            </w:pPr>
            <w:r w:rsidRPr="00B87910">
              <w:rPr>
                <w:b/>
                <w:sz w:val="24"/>
                <w:szCs w:val="24"/>
              </w:rPr>
              <w:t>+</w:t>
            </w:r>
          </w:p>
        </w:tc>
        <w:tc>
          <w:tcPr>
            <w:tcW w:w="924" w:type="dxa"/>
          </w:tcPr>
          <w:p w:rsidR="00B87910" w:rsidRDefault="00B87910" w:rsidP="006E3179">
            <w:pPr>
              <w:jc w:val="center"/>
            </w:pPr>
          </w:p>
        </w:tc>
      </w:tr>
      <w:tr w:rsidR="00B87910" w:rsidTr="00C9246B">
        <w:trPr>
          <w:gridAfter w:val="1"/>
          <w:wAfter w:w="68" w:type="dxa"/>
        </w:trPr>
        <w:tc>
          <w:tcPr>
            <w:tcW w:w="15349" w:type="dxa"/>
            <w:gridSpan w:val="7"/>
          </w:tcPr>
          <w:p w:rsidR="00B87910" w:rsidRPr="00B87910" w:rsidRDefault="00B87910" w:rsidP="006E3179">
            <w:pPr>
              <w:jc w:val="center"/>
              <w:rPr>
                <w:rFonts w:ascii="Times New Roman" w:hAnsi="Times New Roman" w:cs="Times New Roman"/>
                <w:b/>
                <w:color w:val="0070C0"/>
                <w:sz w:val="28"/>
                <w:szCs w:val="28"/>
              </w:rPr>
            </w:pPr>
            <w:r w:rsidRPr="00B87910">
              <w:rPr>
                <w:rFonts w:ascii="Times New Roman" w:hAnsi="Times New Roman" w:cs="Times New Roman"/>
                <w:b/>
                <w:color w:val="0070C0"/>
                <w:sz w:val="28"/>
                <w:szCs w:val="28"/>
              </w:rPr>
              <w:t>Вимога 3.3. Налагодження співпраці зі здобувачами освіти, їх батьками, працівниками закладу освіти</w:t>
            </w:r>
          </w:p>
        </w:tc>
      </w:tr>
      <w:tr w:rsidR="00B90B61" w:rsidTr="00120A08">
        <w:trPr>
          <w:gridAfter w:val="1"/>
          <w:wAfter w:w="68" w:type="dxa"/>
        </w:trPr>
        <w:tc>
          <w:tcPr>
            <w:tcW w:w="2556" w:type="dxa"/>
          </w:tcPr>
          <w:p w:rsidR="00B90B61" w:rsidRPr="00B87910" w:rsidRDefault="00B87910" w:rsidP="00B87910">
            <w:pPr>
              <w:rPr>
                <w:rFonts w:ascii="Times New Roman" w:hAnsi="Times New Roman" w:cs="Times New Roman"/>
                <w:color w:val="00B050"/>
                <w:sz w:val="24"/>
                <w:szCs w:val="24"/>
              </w:rPr>
            </w:pPr>
            <w:r w:rsidRPr="00B87910">
              <w:rPr>
                <w:rFonts w:ascii="Times New Roman" w:hAnsi="Times New Roman" w:cs="Times New Roman"/>
                <w:color w:val="00B050"/>
                <w:sz w:val="24"/>
                <w:szCs w:val="24"/>
              </w:rPr>
              <w:t>3.3.1. Педагогічні працівники діють на засадах педагогіки партнерства</w:t>
            </w:r>
          </w:p>
        </w:tc>
        <w:tc>
          <w:tcPr>
            <w:tcW w:w="7755" w:type="dxa"/>
          </w:tcPr>
          <w:p w:rsidR="00B90B61" w:rsidRPr="00B87910" w:rsidRDefault="00B87910" w:rsidP="00B87910">
            <w:pPr>
              <w:rPr>
                <w:rFonts w:ascii="Times New Roman" w:hAnsi="Times New Roman" w:cs="Times New Roman"/>
                <w:sz w:val="24"/>
                <w:szCs w:val="24"/>
              </w:rPr>
            </w:pPr>
            <w:r w:rsidRPr="00B87910">
              <w:rPr>
                <w:rFonts w:ascii="Times New Roman" w:hAnsi="Times New Roman" w:cs="Times New Roman"/>
                <w:sz w:val="24"/>
                <w:szCs w:val="24"/>
              </w:rPr>
              <w:t>Більшість здобувачів освіти вважають, що їхня думка має значення (вислуховується, враховується) в освітньому процесі 3.3.1. Близько половини здобувачів освіти вважає, що їхня думка має значення .</w:t>
            </w:r>
          </w:p>
          <w:p w:rsidR="00B87910" w:rsidRPr="00B87910" w:rsidRDefault="00B87910" w:rsidP="00B87910">
            <w:pPr>
              <w:rPr>
                <w:rFonts w:ascii="Times New Roman" w:hAnsi="Times New Roman" w:cs="Times New Roman"/>
                <w:sz w:val="24"/>
                <w:szCs w:val="24"/>
              </w:rPr>
            </w:pPr>
            <w:r w:rsidRPr="00B87910">
              <w:rPr>
                <w:rFonts w:ascii="Times New Roman" w:hAnsi="Times New Roman" w:cs="Times New Roman"/>
                <w:sz w:val="24"/>
                <w:szCs w:val="24"/>
              </w:rPr>
              <w:t>У закладі освіти діє учнівське самоврядування, представники якого беруть участь у діяльності закладу освіти.</w:t>
            </w:r>
          </w:p>
          <w:p w:rsidR="00B87910" w:rsidRDefault="00B87910" w:rsidP="00B87910">
            <w:r w:rsidRPr="00B87910">
              <w:rPr>
                <w:rFonts w:ascii="Times New Roman" w:hAnsi="Times New Roman" w:cs="Times New Roman"/>
                <w:sz w:val="24"/>
                <w:szCs w:val="24"/>
              </w:rPr>
              <w:t xml:space="preserve">Більшість педагогічних працівників використовують форми роботи, спрямовані на формування партнерських взаємин зі здобувачами освіти, застосовують </w:t>
            </w:r>
            <w:proofErr w:type="spellStart"/>
            <w:r w:rsidRPr="00B87910">
              <w:rPr>
                <w:rFonts w:ascii="Times New Roman" w:hAnsi="Times New Roman" w:cs="Times New Roman"/>
                <w:sz w:val="24"/>
                <w:szCs w:val="24"/>
              </w:rPr>
              <w:t>особистісно</w:t>
            </w:r>
            <w:proofErr w:type="spellEnd"/>
            <w:r w:rsidRPr="00B87910">
              <w:rPr>
                <w:rFonts w:ascii="Times New Roman" w:hAnsi="Times New Roman" w:cs="Times New Roman"/>
                <w:sz w:val="24"/>
                <w:szCs w:val="24"/>
              </w:rPr>
              <w:t xml:space="preserve"> орієнтований підхід.</w:t>
            </w:r>
          </w:p>
        </w:tc>
        <w:tc>
          <w:tcPr>
            <w:tcW w:w="1418" w:type="dxa"/>
          </w:tcPr>
          <w:p w:rsidR="00B90B61" w:rsidRDefault="00B90B61" w:rsidP="006E3179">
            <w:pPr>
              <w:jc w:val="center"/>
            </w:pPr>
          </w:p>
        </w:tc>
        <w:tc>
          <w:tcPr>
            <w:tcW w:w="1276" w:type="dxa"/>
            <w:gridSpan w:val="2"/>
          </w:tcPr>
          <w:p w:rsidR="00B90B61" w:rsidRPr="00E219BF" w:rsidRDefault="00B87910" w:rsidP="00B87910">
            <w:pPr>
              <w:jc w:val="center"/>
              <w:rPr>
                <w:rFonts w:cstheme="minorHAnsi"/>
                <w:b/>
                <w:sz w:val="24"/>
                <w:szCs w:val="24"/>
              </w:rPr>
            </w:pPr>
            <w:r w:rsidRPr="00E219BF">
              <w:rPr>
                <w:rFonts w:cstheme="minorHAnsi"/>
                <w:b/>
                <w:sz w:val="24"/>
                <w:szCs w:val="24"/>
              </w:rPr>
              <w:t>+</w:t>
            </w:r>
          </w:p>
        </w:tc>
        <w:tc>
          <w:tcPr>
            <w:tcW w:w="1420" w:type="dxa"/>
          </w:tcPr>
          <w:p w:rsidR="00B90B61" w:rsidRDefault="00B90B61" w:rsidP="006E3179">
            <w:pPr>
              <w:jc w:val="center"/>
            </w:pPr>
          </w:p>
        </w:tc>
        <w:tc>
          <w:tcPr>
            <w:tcW w:w="924" w:type="dxa"/>
          </w:tcPr>
          <w:p w:rsidR="00B90B61" w:rsidRDefault="00B90B61" w:rsidP="006E3179">
            <w:pPr>
              <w:jc w:val="center"/>
            </w:pPr>
          </w:p>
        </w:tc>
      </w:tr>
      <w:tr w:rsidR="00B90B61" w:rsidTr="00120A08">
        <w:trPr>
          <w:gridAfter w:val="1"/>
          <w:wAfter w:w="68" w:type="dxa"/>
        </w:trPr>
        <w:tc>
          <w:tcPr>
            <w:tcW w:w="2556" w:type="dxa"/>
          </w:tcPr>
          <w:p w:rsidR="00B90B61" w:rsidRPr="00E219BF" w:rsidRDefault="00E219BF" w:rsidP="00E219BF">
            <w:pPr>
              <w:rPr>
                <w:rFonts w:ascii="Times New Roman" w:hAnsi="Times New Roman" w:cs="Times New Roman"/>
                <w:color w:val="00B050"/>
                <w:sz w:val="24"/>
                <w:szCs w:val="24"/>
              </w:rPr>
            </w:pPr>
            <w:r w:rsidRPr="00E219BF">
              <w:rPr>
                <w:rFonts w:ascii="Times New Roman" w:hAnsi="Times New Roman" w:cs="Times New Roman"/>
                <w:color w:val="00B050"/>
                <w:sz w:val="24"/>
                <w:szCs w:val="24"/>
              </w:rPr>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tc>
        <w:tc>
          <w:tcPr>
            <w:tcW w:w="7755" w:type="dxa"/>
          </w:tcPr>
          <w:p w:rsidR="00B90B61" w:rsidRPr="00E219BF" w:rsidRDefault="00E219BF" w:rsidP="00E219BF">
            <w:pPr>
              <w:rPr>
                <w:rFonts w:ascii="Times New Roman" w:hAnsi="Times New Roman" w:cs="Times New Roman"/>
                <w:sz w:val="24"/>
                <w:szCs w:val="24"/>
              </w:rPr>
            </w:pPr>
            <w:r w:rsidRPr="00E219BF">
              <w:rPr>
                <w:rFonts w:ascii="Times New Roman" w:hAnsi="Times New Roman" w:cs="Times New Roman"/>
                <w:sz w:val="24"/>
                <w:szCs w:val="24"/>
              </w:rPr>
              <w:t xml:space="preserve"> У закладі освіти плануються та реалізуються заходи, що передбачають співпрацю/ комунікацію педагогів з батьками здобувачів освіти. Водночас ці заходи не містять ефективних форм налагодження партнерських взаємин освітян з батьківською громадою. В окремих випадках забезпечується зворотній зв’язок.</w:t>
            </w:r>
          </w:p>
          <w:p w:rsidR="00E219BF" w:rsidRPr="00E219BF" w:rsidRDefault="00E219BF" w:rsidP="00E219BF">
            <w:pPr>
              <w:rPr>
                <w:rFonts w:ascii="Times New Roman" w:hAnsi="Times New Roman" w:cs="Times New Roman"/>
                <w:sz w:val="24"/>
                <w:szCs w:val="24"/>
              </w:rPr>
            </w:pPr>
            <w:r w:rsidRPr="00E219BF">
              <w:rPr>
                <w:rFonts w:ascii="Times New Roman" w:hAnsi="Times New Roman" w:cs="Times New Roman"/>
                <w:sz w:val="24"/>
                <w:szCs w:val="24"/>
              </w:rPr>
              <w:t>Близько половини батьків задоволені комунікацією з педагогічними працівниками</w:t>
            </w:r>
          </w:p>
        </w:tc>
        <w:tc>
          <w:tcPr>
            <w:tcW w:w="1418" w:type="dxa"/>
          </w:tcPr>
          <w:p w:rsidR="00B90B61" w:rsidRDefault="00B90B61" w:rsidP="006E3179">
            <w:pPr>
              <w:jc w:val="center"/>
            </w:pPr>
          </w:p>
        </w:tc>
        <w:tc>
          <w:tcPr>
            <w:tcW w:w="1276" w:type="dxa"/>
            <w:gridSpan w:val="2"/>
          </w:tcPr>
          <w:p w:rsidR="00B90B61" w:rsidRPr="00E219BF" w:rsidRDefault="00B90B61" w:rsidP="006E3179">
            <w:pPr>
              <w:jc w:val="center"/>
              <w:rPr>
                <w:rFonts w:cstheme="minorHAnsi"/>
              </w:rPr>
            </w:pPr>
          </w:p>
        </w:tc>
        <w:tc>
          <w:tcPr>
            <w:tcW w:w="1420" w:type="dxa"/>
          </w:tcPr>
          <w:p w:rsidR="00B90B61" w:rsidRPr="00E219BF" w:rsidRDefault="00E219BF" w:rsidP="006E3179">
            <w:pPr>
              <w:jc w:val="center"/>
              <w:rPr>
                <w:b/>
                <w:sz w:val="24"/>
                <w:szCs w:val="24"/>
              </w:rPr>
            </w:pPr>
            <w:r w:rsidRPr="00E219BF">
              <w:rPr>
                <w:b/>
                <w:sz w:val="24"/>
                <w:szCs w:val="24"/>
              </w:rPr>
              <w:t>+</w:t>
            </w:r>
          </w:p>
        </w:tc>
        <w:tc>
          <w:tcPr>
            <w:tcW w:w="924" w:type="dxa"/>
          </w:tcPr>
          <w:p w:rsidR="00B90B61" w:rsidRDefault="00B90B61" w:rsidP="006E3179">
            <w:pPr>
              <w:jc w:val="center"/>
            </w:pPr>
          </w:p>
        </w:tc>
      </w:tr>
      <w:tr w:rsidR="00B90B61" w:rsidTr="00120A08">
        <w:trPr>
          <w:gridAfter w:val="1"/>
          <w:wAfter w:w="68" w:type="dxa"/>
        </w:trPr>
        <w:tc>
          <w:tcPr>
            <w:tcW w:w="2556" w:type="dxa"/>
          </w:tcPr>
          <w:p w:rsidR="00B90B61" w:rsidRPr="00E219BF" w:rsidRDefault="00E219BF" w:rsidP="00E219BF">
            <w:pPr>
              <w:rPr>
                <w:rFonts w:ascii="Times New Roman" w:hAnsi="Times New Roman" w:cs="Times New Roman"/>
                <w:color w:val="00B050"/>
                <w:sz w:val="24"/>
                <w:szCs w:val="24"/>
              </w:rPr>
            </w:pPr>
            <w:r w:rsidRPr="00E219BF">
              <w:rPr>
                <w:rFonts w:ascii="Times New Roman" w:hAnsi="Times New Roman" w:cs="Times New Roman"/>
                <w:color w:val="00B050"/>
                <w:sz w:val="24"/>
                <w:szCs w:val="24"/>
              </w:rPr>
              <w:t xml:space="preserve">3.3.3 У закладі освіти існує практика педагогічного наставництва, </w:t>
            </w:r>
            <w:proofErr w:type="spellStart"/>
            <w:r w:rsidRPr="00E219BF">
              <w:rPr>
                <w:rFonts w:ascii="Times New Roman" w:hAnsi="Times New Roman" w:cs="Times New Roman"/>
                <w:color w:val="00B050"/>
                <w:sz w:val="24"/>
                <w:szCs w:val="24"/>
              </w:rPr>
              <w:t>взаємонавчання</w:t>
            </w:r>
            <w:proofErr w:type="spellEnd"/>
            <w:r w:rsidRPr="00E219BF">
              <w:rPr>
                <w:rFonts w:ascii="Times New Roman" w:hAnsi="Times New Roman" w:cs="Times New Roman"/>
                <w:color w:val="00B050"/>
                <w:sz w:val="24"/>
                <w:szCs w:val="24"/>
              </w:rPr>
              <w:t xml:space="preserve"> та інших форм професійної співпраці</w:t>
            </w:r>
          </w:p>
        </w:tc>
        <w:tc>
          <w:tcPr>
            <w:tcW w:w="7755" w:type="dxa"/>
          </w:tcPr>
          <w:p w:rsidR="00B90B61" w:rsidRPr="00E219BF" w:rsidRDefault="00E219BF" w:rsidP="00E219BF">
            <w:pPr>
              <w:rPr>
                <w:rFonts w:ascii="Times New Roman" w:hAnsi="Times New Roman" w:cs="Times New Roman"/>
                <w:sz w:val="24"/>
                <w:szCs w:val="24"/>
              </w:rPr>
            </w:pPr>
            <w:r w:rsidRPr="00E219BF">
              <w:rPr>
                <w:rFonts w:ascii="Times New Roman" w:hAnsi="Times New Roman" w:cs="Times New Roman"/>
                <w:sz w:val="24"/>
                <w:szCs w:val="24"/>
              </w:rPr>
              <w:t xml:space="preserve">Співпраця між педагогічними працівниками у закладі освіти відбувається під час роботи над розв’язанням певної науково-методичної проблеми, </w:t>
            </w:r>
            <w:proofErr w:type="spellStart"/>
            <w:r w:rsidRPr="00E219BF">
              <w:rPr>
                <w:rFonts w:ascii="Times New Roman" w:hAnsi="Times New Roman" w:cs="Times New Roman"/>
                <w:sz w:val="24"/>
                <w:szCs w:val="24"/>
              </w:rPr>
              <w:t>взаємовідвідування</w:t>
            </w:r>
            <w:proofErr w:type="spellEnd"/>
            <w:r w:rsidRPr="00E219BF">
              <w:rPr>
                <w:rFonts w:ascii="Times New Roman" w:hAnsi="Times New Roman" w:cs="Times New Roman"/>
                <w:sz w:val="24"/>
                <w:szCs w:val="24"/>
              </w:rPr>
              <w:t xml:space="preserve"> навчальних занять, поширення педагогічного досвіду. Періодично створюються творчі групи з реалізації проектної, дослідно-експериментальної діяльності. Такі групи виникають як з ініціативи адміністрації, так і за ініціативи самих педаго</w:t>
            </w:r>
            <w:r>
              <w:rPr>
                <w:rFonts w:ascii="Times New Roman" w:hAnsi="Times New Roman" w:cs="Times New Roman"/>
                <w:sz w:val="24"/>
                <w:szCs w:val="24"/>
              </w:rPr>
              <w:t>гічних працівників.  Д</w:t>
            </w:r>
            <w:r w:rsidRPr="00E219BF">
              <w:rPr>
                <w:rFonts w:ascii="Times New Roman" w:hAnsi="Times New Roman" w:cs="Times New Roman"/>
                <w:sz w:val="24"/>
                <w:szCs w:val="24"/>
              </w:rPr>
              <w:t xml:space="preserve">іє інститут наставництва в закладі освіти. Наставником для інших працівників стає педагогічний працівник, який є </w:t>
            </w:r>
            <w:r w:rsidRPr="00E219BF">
              <w:rPr>
                <w:rFonts w:ascii="Times New Roman" w:hAnsi="Times New Roman" w:cs="Times New Roman"/>
                <w:sz w:val="24"/>
                <w:szCs w:val="24"/>
              </w:rPr>
              <w:lastRenderedPageBreak/>
              <w:t>більш обізнаним і компетентним у відповідній сфері педагогічної роботи. Результатом командної співпраці є розробка</w:t>
            </w:r>
            <w:r>
              <w:rPr>
                <w:rFonts w:ascii="Times New Roman" w:hAnsi="Times New Roman" w:cs="Times New Roman"/>
                <w:sz w:val="24"/>
                <w:szCs w:val="24"/>
              </w:rPr>
              <w:t xml:space="preserve"> спільних </w:t>
            </w:r>
            <w:proofErr w:type="spellStart"/>
            <w:r>
              <w:rPr>
                <w:rFonts w:ascii="Times New Roman" w:hAnsi="Times New Roman" w:cs="Times New Roman"/>
                <w:sz w:val="24"/>
                <w:szCs w:val="24"/>
              </w:rPr>
              <w:t>проє</w:t>
            </w:r>
            <w:r w:rsidRPr="00E219BF">
              <w:rPr>
                <w:rFonts w:ascii="Times New Roman" w:hAnsi="Times New Roman" w:cs="Times New Roman"/>
                <w:sz w:val="24"/>
                <w:szCs w:val="24"/>
              </w:rPr>
              <w:t>ктів</w:t>
            </w:r>
            <w:proofErr w:type="spellEnd"/>
            <w:r w:rsidRPr="00E219BF">
              <w:rPr>
                <w:rFonts w:ascii="Times New Roman" w:hAnsi="Times New Roman" w:cs="Times New Roman"/>
                <w:sz w:val="24"/>
                <w:szCs w:val="24"/>
              </w:rPr>
              <w:t>, підготовка до загальношкільних заходів тощо</w:t>
            </w:r>
          </w:p>
        </w:tc>
        <w:tc>
          <w:tcPr>
            <w:tcW w:w="1418" w:type="dxa"/>
          </w:tcPr>
          <w:p w:rsidR="00B90B61" w:rsidRDefault="00B90B61" w:rsidP="006E3179">
            <w:pPr>
              <w:jc w:val="center"/>
            </w:pPr>
          </w:p>
        </w:tc>
        <w:tc>
          <w:tcPr>
            <w:tcW w:w="1276" w:type="dxa"/>
            <w:gridSpan w:val="2"/>
          </w:tcPr>
          <w:p w:rsidR="00B90B61" w:rsidRPr="00E219BF" w:rsidRDefault="00E219BF" w:rsidP="006E3179">
            <w:pPr>
              <w:jc w:val="center"/>
              <w:rPr>
                <w:rFonts w:cstheme="minorHAnsi"/>
                <w:b/>
                <w:sz w:val="24"/>
                <w:szCs w:val="24"/>
              </w:rPr>
            </w:pPr>
            <w:r w:rsidRPr="00E219BF">
              <w:rPr>
                <w:rFonts w:cstheme="minorHAnsi"/>
                <w:b/>
                <w:sz w:val="24"/>
                <w:szCs w:val="24"/>
              </w:rPr>
              <w:t>+</w:t>
            </w:r>
          </w:p>
        </w:tc>
        <w:tc>
          <w:tcPr>
            <w:tcW w:w="1420" w:type="dxa"/>
          </w:tcPr>
          <w:p w:rsidR="00B90B61" w:rsidRDefault="00B90B61" w:rsidP="006E3179">
            <w:pPr>
              <w:jc w:val="center"/>
            </w:pPr>
          </w:p>
        </w:tc>
        <w:tc>
          <w:tcPr>
            <w:tcW w:w="924" w:type="dxa"/>
          </w:tcPr>
          <w:p w:rsidR="00B90B61" w:rsidRDefault="00B90B61" w:rsidP="006E3179">
            <w:pPr>
              <w:jc w:val="center"/>
            </w:pPr>
          </w:p>
        </w:tc>
      </w:tr>
      <w:tr w:rsidR="00E219BF" w:rsidTr="0088557E">
        <w:trPr>
          <w:gridAfter w:val="1"/>
          <w:wAfter w:w="68" w:type="dxa"/>
        </w:trPr>
        <w:tc>
          <w:tcPr>
            <w:tcW w:w="10311" w:type="dxa"/>
            <w:gridSpan w:val="2"/>
          </w:tcPr>
          <w:p w:rsidR="00E219BF" w:rsidRPr="00E219BF" w:rsidRDefault="00E219BF" w:rsidP="00E219BF">
            <w:pPr>
              <w:jc w:val="right"/>
              <w:rPr>
                <w:rFonts w:ascii="Times New Roman" w:hAnsi="Times New Roman" w:cs="Times New Roman"/>
                <w:b/>
                <w:sz w:val="28"/>
                <w:szCs w:val="28"/>
              </w:rPr>
            </w:pPr>
            <w:r w:rsidRPr="00E219BF">
              <w:rPr>
                <w:rFonts w:ascii="Times New Roman" w:hAnsi="Times New Roman" w:cs="Times New Roman"/>
                <w:b/>
                <w:sz w:val="28"/>
                <w:szCs w:val="28"/>
              </w:rPr>
              <w:lastRenderedPageBreak/>
              <w:t>У цілому за вимогою 3.3:</w:t>
            </w:r>
          </w:p>
        </w:tc>
        <w:tc>
          <w:tcPr>
            <w:tcW w:w="1418" w:type="dxa"/>
          </w:tcPr>
          <w:p w:rsidR="00E219BF" w:rsidRDefault="00E219BF" w:rsidP="006E3179">
            <w:pPr>
              <w:jc w:val="center"/>
            </w:pPr>
          </w:p>
        </w:tc>
        <w:tc>
          <w:tcPr>
            <w:tcW w:w="1276" w:type="dxa"/>
            <w:gridSpan w:val="2"/>
          </w:tcPr>
          <w:p w:rsidR="00E219BF" w:rsidRPr="00E219BF" w:rsidRDefault="00E219BF" w:rsidP="006E3179">
            <w:pPr>
              <w:jc w:val="center"/>
              <w:rPr>
                <w:rFonts w:cstheme="minorHAnsi"/>
                <w:b/>
                <w:sz w:val="24"/>
                <w:szCs w:val="24"/>
              </w:rPr>
            </w:pPr>
            <w:r w:rsidRPr="00E219BF">
              <w:rPr>
                <w:rFonts w:cstheme="minorHAnsi"/>
                <w:b/>
                <w:sz w:val="24"/>
                <w:szCs w:val="24"/>
              </w:rPr>
              <w:t>+</w:t>
            </w:r>
          </w:p>
        </w:tc>
        <w:tc>
          <w:tcPr>
            <w:tcW w:w="1420" w:type="dxa"/>
          </w:tcPr>
          <w:p w:rsidR="00E219BF" w:rsidRDefault="00E219BF" w:rsidP="006E3179">
            <w:pPr>
              <w:jc w:val="center"/>
            </w:pPr>
          </w:p>
        </w:tc>
        <w:tc>
          <w:tcPr>
            <w:tcW w:w="924" w:type="dxa"/>
          </w:tcPr>
          <w:p w:rsidR="00E219BF" w:rsidRDefault="00E219BF" w:rsidP="006E3179">
            <w:pPr>
              <w:jc w:val="center"/>
            </w:pPr>
          </w:p>
        </w:tc>
      </w:tr>
      <w:tr w:rsidR="00E219BF" w:rsidTr="00B931B7">
        <w:trPr>
          <w:gridAfter w:val="1"/>
          <w:wAfter w:w="68" w:type="dxa"/>
        </w:trPr>
        <w:tc>
          <w:tcPr>
            <w:tcW w:w="15349" w:type="dxa"/>
            <w:gridSpan w:val="7"/>
          </w:tcPr>
          <w:p w:rsidR="00E219BF" w:rsidRPr="00E219BF" w:rsidRDefault="00E219BF" w:rsidP="006E3179">
            <w:pPr>
              <w:jc w:val="center"/>
              <w:rPr>
                <w:rFonts w:ascii="Times New Roman" w:hAnsi="Times New Roman" w:cs="Times New Roman"/>
                <w:b/>
                <w:color w:val="0070C0"/>
                <w:sz w:val="28"/>
                <w:szCs w:val="28"/>
              </w:rPr>
            </w:pPr>
            <w:r w:rsidRPr="00E219BF">
              <w:rPr>
                <w:rFonts w:ascii="Times New Roman" w:hAnsi="Times New Roman" w:cs="Times New Roman"/>
                <w:b/>
                <w:color w:val="0070C0"/>
                <w:sz w:val="28"/>
                <w:szCs w:val="28"/>
              </w:rPr>
              <w:t>Вимога 3.4. Організація педагогічної діяльності та навчання здобувачів освіти на засадах академічної доброчесності</w:t>
            </w:r>
          </w:p>
        </w:tc>
      </w:tr>
      <w:tr w:rsidR="00B90B61" w:rsidTr="00120A08">
        <w:trPr>
          <w:gridAfter w:val="1"/>
          <w:wAfter w:w="68" w:type="dxa"/>
        </w:trPr>
        <w:tc>
          <w:tcPr>
            <w:tcW w:w="2556" w:type="dxa"/>
          </w:tcPr>
          <w:p w:rsidR="00B90B61" w:rsidRPr="00E219BF" w:rsidRDefault="00E219BF" w:rsidP="00E219BF">
            <w:pPr>
              <w:rPr>
                <w:rFonts w:ascii="Times New Roman" w:hAnsi="Times New Roman" w:cs="Times New Roman"/>
                <w:color w:val="00B050"/>
                <w:sz w:val="24"/>
                <w:szCs w:val="24"/>
              </w:rPr>
            </w:pPr>
            <w:r w:rsidRPr="00E219BF">
              <w:rPr>
                <w:rFonts w:ascii="Times New Roman" w:hAnsi="Times New Roman" w:cs="Times New Roman"/>
                <w:color w:val="00B050"/>
                <w:sz w:val="24"/>
                <w:szCs w:val="24"/>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7755" w:type="dxa"/>
          </w:tcPr>
          <w:p w:rsidR="00B90B61" w:rsidRPr="00E219BF" w:rsidRDefault="00E219BF" w:rsidP="00E219BF">
            <w:pPr>
              <w:rPr>
                <w:rFonts w:ascii="Times New Roman" w:hAnsi="Times New Roman" w:cs="Times New Roman"/>
                <w:sz w:val="24"/>
                <w:szCs w:val="24"/>
              </w:rPr>
            </w:pPr>
            <w:r w:rsidRPr="00E219BF">
              <w:rPr>
                <w:rFonts w:ascii="Times New Roman" w:hAnsi="Times New Roman" w:cs="Times New Roman"/>
                <w:sz w:val="24"/>
                <w:szCs w:val="24"/>
              </w:rPr>
              <w:t>Педагогічні працівники переважно діють на засадах академічної доброчесності (під час оцінювання результатів навчання здобувачів освіти, використанні джерел інформації, результатів досліджень, розробленні завдань з метою унеможливлення списування)</w:t>
            </w:r>
          </w:p>
        </w:tc>
        <w:tc>
          <w:tcPr>
            <w:tcW w:w="1418" w:type="dxa"/>
          </w:tcPr>
          <w:p w:rsidR="00B90B61" w:rsidRDefault="00B90B61" w:rsidP="006E3179">
            <w:pPr>
              <w:jc w:val="center"/>
            </w:pPr>
          </w:p>
        </w:tc>
        <w:tc>
          <w:tcPr>
            <w:tcW w:w="1276" w:type="dxa"/>
            <w:gridSpan w:val="2"/>
          </w:tcPr>
          <w:p w:rsidR="00B90B61" w:rsidRPr="00E219BF" w:rsidRDefault="00E219BF" w:rsidP="006E3179">
            <w:pPr>
              <w:jc w:val="center"/>
              <w:rPr>
                <w:b/>
                <w:sz w:val="24"/>
                <w:szCs w:val="24"/>
              </w:rPr>
            </w:pPr>
            <w:r w:rsidRPr="00E219BF">
              <w:rPr>
                <w:b/>
                <w:sz w:val="24"/>
                <w:szCs w:val="24"/>
              </w:rPr>
              <w:t>+</w:t>
            </w:r>
          </w:p>
        </w:tc>
        <w:tc>
          <w:tcPr>
            <w:tcW w:w="1420" w:type="dxa"/>
          </w:tcPr>
          <w:p w:rsidR="00B90B61" w:rsidRPr="00E219BF" w:rsidRDefault="00B90B61" w:rsidP="006E3179">
            <w:pPr>
              <w:jc w:val="center"/>
              <w:rPr>
                <w:b/>
                <w:sz w:val="24"/>
                <w:szCs w:val="24"/>
              </w:rPr>
            </w:pPr>
          </w:p>
        </w:tc>
        <w:tc>
          <w:tcPr>
            <w:tcW w:w="924" w:type="dxa"/>
          </w:tcPr>
          <w:p w:rsidR="00B90B61" w:rsidRDefault="00B90B61" w:rsidP="006E3179">
            <w:pPr>
              <w:jc w:val="center"/>
            </w:pPr>
          </w:p>
        </w:tc>
      </w:tr>
      <w:tr w:rsidR="00E219BF" w:rsidTr="00120A08">
        <w:trPr>
          <w:gridAfter w:val="1"/>
          <w:wAfter w:w="68" w:type="dxa"/>
        </w:trPr>
        <w:tc>
          <w:tcPr>
            <w:tcW w:w="2556" w:type="dxa"/>
          </w:tcPr>
          <w:p w:rsidR="00E219BF" w:rsidRPr="003E2251" w:rsidRDefault="003E2251" w:rsidP="003E2251">
            <w:pPr>
              <w:rPr>
                <w:rFonts w:ascii="Times New Roman" w:hAnsi="Times New Roman" w:cs="Times New Roman"/>
                <w:color w:val="00B050"/>
                <w:sz w:val="24"/>
                <w:szCs w:val="24"/>
              </w:rPr>
            </w:pPr>
            <w:r w:rsidRPr="003E2251">
              <w:rPr>
                <w:rFonts w:ascii="Times New Roman" w:hAnsi="Times New Roman" w:cs="Times New Roman"/>
                <w:color w:val="00B050"/>
                <w:sz w:val="24"/>
                <w:szCs w:val="24"/>
              </w:rPr>
              <w:t>3.4.2. Педагогічні працівники сприяють дотриманню академічної доброчесності здобувачами освіти</w:t>
            </w:r>
          </w:p>
        </w:tc>
        <w:tc>
          <w:tcPr>
            <w:tcW w:w="7755" w:type="dxa"/>
          </w:tcPr>
          <w:p w:rsidR="00E219BF" w:rsidRPr="003E2251" w:rsidRDefault="003E2251" w:rsidP="003E2251">
            <w:pPr>
              <w:rPr>
                <w:rFonts w:ascii="Times New Roman" w:hAnsi="Times New Roman" w:cs="Times New Roman"/>
                <w:sz w:val="24"/>
                <w:szCs w:val="24"/>
              </w:rPr>
            </w:pPr>
            <w:r w:rsidRPr="003E2251">
              <w:rPr>
                <w:rFonts w:ascii="Times New Roman" w:hAnsi="Times New Roman" w:cs="Times New Roman"/>
                <w:sz w:val="24"/>
                <w:szCs w:val="24"/>
              </w:rPr>
              <w:t>Переважна більшість учителів інформують учнів про дотримання основних засад та принципів академічної доброчесності під час проведення навчальних занять та у позаурочній діяльності</w:t>
            </w:r>
          </w:p>
        </w:tc>
        <w:tc>
          <w:tcPr>
            <w:tcW w:w="1418" w:type="dxa"/>
          </w:tcPr>
          <w:p w:rsidR="00E219BF" w:rsidRDefault="00E219BF" w:rsidP="006E3179">
            <w:pPr>
              <w:jc w:val="center"/>
            </w:pPr>
          </w:p>
        </w:tc>
        <w:tc>
          <w:tcPr>
            <w:tcW w:w="1276" w:type="dxa"/>
            <w:gridSpan w:val="2"/>
          </w:tcPr>
          <w:p w:rsidR="00E219BF" w:rsidRPr="00E219BF" w:rsidRDefault="003E2251" w:rsidP="006E3179">
            <w:pPr>
              <w:jc w:val="center"/>
              <w:rPr>
                <w:b/>
                <w:sz w:val="24"/>
                <w:szCs w:val="24"/>
              </w:rPr>
            </w:pPr>
            <w:r>
              <w:rPr>
                <w:b/>
                <w:sz w:val="24"/>
                <w:szCs w:val="24"/>
              </w:rPr>
              <w:t>+</w:t>
            </w:r>
          </w:p>
        </w:tc>
        <w:tc>
          <w:tcPr>
            <w:tcW w:w="1420" w:type="dxa"/>
          </w:tcPr>
          <w:p w:rsidR="00E219BF" w:rsidRPr="00E219BF" w:rsidRDefault="00E219BF" w:rsidP="006E3179">
            <w:pPr>
              <w:jc w:val="center"/>
              <w:rPr>
                <w:b/>
                <w:sz w:val="24"/>
                <w:szCs w:val="24"/>
              </w:rPr>
            </w:pPr>
          </w:p>
        </w:tc>
        <w:tc>
          <w:tcPr>
            <w:tcW w:w="924" w:type="dxa"/>
          </w:tcPr>
          <w:p w:rsidR="00E219BF" w:rsidRDefault="00E219BF" w:rsidP="006E3179">
            <w:pPr>
              <w:jc w:val="center"/>
            </w:pPr>
          </w:p>
        </w:tc>
      </w:tr>
      <w:tr w:rsidR="003E2251" w:rsidTr="00997F96">
        <w:trPr>
          <w:gridAfter w:val="1"/>
          <w:wAfter w:w="68" w:type="dxa"/>
        </w:trPr>
        <w:tc>
          <w:tcPr>
            <w:tcW w:w="10311" w:type="dxa"/>
            <w:gridSpan w:val="2"/>
          </w:tcPr>
          <w:p w:rsidR="003E2251" w:rsidRPr="003E2251" w:rsidRDefault="003E2251" w:rsidP="003E2251">
            <w:pPr>
              <w:jc w:val="right"/>
              <w:rPr>
                <w:rFonts w:ascii="Times New Roman" w:hAnsi="Times New Roman" w:cs="Times New Roman"/>
                <w:b/>
                <w:sz w:val="28"/>
                <w:szCs w:val="28"/>
              </w:rPr>
            </w:pPr>
            <w:r w:rsidRPr="003E2251">
              <w:rPr>
                <w:rFonts w:ascii="Times New Roman" w:hAnsi="Times New Roman" w:cs="Times New Roman"/>
                <w:b/>
                <w:sz w:val="28"/>
                <w:szCs w:val="28"/>
              </w:rPr>
              <w:t>У цілому за вимогою 3.4:</w:t>
            </w:r>
          </w:p>
        </w:tc>
        <w:tc>
          <w:tcPr>
            <w:tcW w:w="1418" w:type="dxa"/>
          </w:tcPr>
          <w:p w:rsidR="003E2251" w:rsidRDefault="003E2251" w:rsidP="006E3179">
            <w:pPr>
              <w:jc w:val="center"/>
            </w:pPr>
          </w:p>
        </w:tc>
        <w:tc>
          <w:tcPr>
            <w:tcW w:w="1276" w:type="dxa"/>
            <w:gridSpan w:val="2"/>
          </w:tcPr>
          <w:p w:rsidR="003E2251" w:rsidRPr="00E219BF" w:rsidRDefault="003E2251" w:rsidP="006E3179">
            <w:pPr>
              <w:jc w:val="center"/>
              <w:rPr>
                <w:b/>
                <w:sz w:val="24"/>
                <w:szCs w:val="24"/>
              </w:rPr>
            </w:pPr>
            <w:r>
              <w:rPr>
                <w:b/>
                <w:sz w:val="24"/>
                <w:szCs w:val="24"/>
              </w:rPr>
              <w:t>+</w:t>
            </w:r>
          </w:p>
        </w:tc>
        <w:tc>
          <w:tcPr>
            <w:tcW w:w="1420" w:type="dxa"/>
          </w:tcPr>
          <w:p w:rsidR="003E2251" w:rsidRPr="00E219BF" w:rsidRDefault="003E2251" w:rsidP="006E3179">
            <w:pPr>
              <w:jc w:val="center"/>
              <w:rPr>
                <w:b/>
                <w:sz w:val="24"/>
                <w:szCs w:val="24"/>
              </w:rPr>
            </w:pPr>
          </w:p>
        </w:tc>
        <w:tc>
          <w:tcPr>
            <w:tcW w:w="924" w:type="dxa"/>
          </w:tcPr>
          <w:p w:rsidR="003E2251" w:rsidRDefault="003E2251" w:rsidP="006E3179">
            <w:pPr>
              <w:jc w:val="center"/>
            </w:pPr>
          </w:p>
        </w:tc>
      </w:tr>
      <w:tr w:rsidR="003E2251" w:rsidTr="00664C69">
        <w:trPr>
          <w:gridAfter w:val="1"/>
          <w:wAfter w:w="68" w:type="dxa"/>
        </w:trPr>
        <w:tc>
          <w:tcPr>
            <w:tcW w:w="10311" w:type="dxa"/>
            <w:gridSpan w:val="2"/>
          </w:tcPr>
          <w:p w:rsidR="003E2251" w:rsidRPr="003E2251" w:rsidRDefault="003E2251" w:rsidP="003E2251">
            <w:pPr>
              <w:rPr>
                <w:rFonts w:ascii="Times New Roman" w:hAnsi="Times New Roman" w:cs="Times New Roman"/>
                <w:b/>
                <w:color w:val="7030A0"/>
                <w:sz w:val="28"/>
                <w:szCs w:val="28"/>
              </w:rPr>
            </w:pPr>
            <w:r w:rsidRPr="003E2251">
              <w:rPr>
                <w:rFonts w:ascii="Times New Roman" w:hAnsi="Times New Roman" w:cs="Times New Roman"/>
                <w:b/>
                <w:color w:val="7030A0"/>
                <w:sz w:val="28"/>
                <w:szCs w:val="28"/>
              </w:rPr>
              <w:t>Загалом за напрямом ІІІ. Педагогічна діяльність педагогічних працівників закладу освіти</w:t>
            </w:r>
          </w:p>
        </w:tc>
        <w:tc>
          <w:tcPr>
            <w:tcW w:w="1418" w:type="dxa"/>
          </w:tcPr>
          <w:p w:rsidR="003E2251" w:rsidRDefault="003E2251" w:rsidP="006E3179">
            <w:pPr>
              <w:jc w:val="center"/>
            </w:pPr>
          </w:p>
        </w:tc>
        <w:tc>
          <w:tcPr>
            <w:tcW w:w="1276" w:type="dxa"/>
            <w:gridSpan w:val="2"/>
          </w:tcPr>
          <w:p w:rsidR="003E2251" w:rsidRPr="00E219BF" w:rsidRDefault="003E2251" w:rsidP="006E3179">
            <w:pPr>
              <w:jc w:val="center"/>
              <w:rPr>
                <w:b/>
                <w:sz w:val="24"/>
                <w:szCs w:val="24"/>
              </w:rPr>
            </w:pPr>
            <w:r>
              <w:rPr>
                <w:b/>
                <w:sz w:val="24"/>
                <w:szCs w:val="24"/>
              </w:rPr>
              <w:t>+</w:t>
            </w:r>
          </w:p>
        </w:tc>
        <w:tc>
          <w:tcPr>
            <w:tcW w:w="1420" w:type="dxa"/>
          </w:tcPr>
          <w:p w:rsidR="003E2251" w:rsidRPr="00E219BF" w:rsidRDefault="003E2251" w:rsidP="006E3179">
            <w:pPr>
              <w:jc w:val="center"/>
              <w:rPr>
                <w:b/>
                <w:sz w:val="24"/>
                <w:szCs w:val="24"/>
              </w:rPr>
            </w:pPr>
          </w:p>
        </w:tc>
        <w:tc>
          <w:tcPr>
            <w:tcW w:w="924" w:type="dxa"/>
          </w:tcPr>
          <w:p w:rsidR="003E2251" w:rsidRDefault="003E2251" w:rsidP="006E3179">
            <w:pPr>
              <w:jc w:val="center"/>
            </w:pPr>
          </w:p>
        </w:tc>
      </w:tr>
      <w:tr w:rsidR="003E2251" w:rsidTr="007035A2">
        <w:trPr>
          <w:gridAfter w:val="1"/>
          <w:wAfter w:w="68" w:type="dxa"/>
        </w:trPr>
        <w:tc>
          <w:tcPr>
            <w:tcW w:w="15349" w:type="dxa"/>
            <w:gridSpan w:val="7"/>
          </w:tcPr>
          <w:p w:rsidR="003E2251" w:rsidRPr="003E2251" w:rsidRDefault="003E2251" w:rsidP="006E3179">
            <w:pPr>
              <w:jc w:val="center"/>
              <w:rPr>
                <w:rFonts w:ascii="Times New Roman" w:hAnsi="Times New Roman" w:cs="Times New Roman"/>
                <w:b/>
                <w:color w:val="FF0000"/>
                <w:sz w:val="28"/>
                <w:szCs w:val="28"/>
              </w:rPr>
            </w:pPr>
            <w:r w:rsidRPr="003E2251">
              <w:rPr>
                <w:rFonts w:ascii="Times New Roman" w:hAnsi="Times New Roman" w:cs="Times New Roman"/>
                <w:b/>
                <w:color w:val="FF0000"/>
                <w:sz w:val="28"/>
                <w:szCs w:val="28"/>
              </w:rPr>
              <w:t>НАПРЯМ 4. УПРАВЛІНСЬКІ ПРОЦЕСИ ЗАКЛАДУ ОСВІТИ</w:t>
            </w:r>
          </w:p>
        </w:tc>
      </w:tr>
      <w:tr w:rsidR="003E2251" w:rsidTr="009D4477">
        <w:trPr>
          <w:gridAfter w:val="1"/>
          <w:wAfter w:w="68" w:type="dxa"/>
        </w:trPr>
        <w:tc>
          <w:tcPr>
            <w:tcW w:w="15349" w:type="dxa"/>
            <w:gridSpan w:val="7"/>
          </w:tcPr>
          <w:p w:rsidR="003E2251" w:rsidRPr="003E2251" w:rsidRDefault="003E2251" w:rsidP="006E3179">
            <w:pPr>
              <w:jc w:val="center"/>
              <w:rPr>
                <w:rFonts w:ascii="Times New Roman" w:hAnsi="Times New Roman" w:cs="Times New Roman"/>
                <w:b/>
                <w:color w:val="00B0F0"/>
                <w:sz w:val="28"/>
                <w:szCs w:val="28"/>
              </w:rPr>
            </w:pPr>
            <w:r w:rsidRPr="003E2251">
              <w:rPr>
                <w:rFonts w:ascii="Times New Roman" w:hAnsi="Times New Roman" w:cs="Times New Roman"/>
                <w:b/>
                <w:color w:val="00B0F0"/>
                <w:sz w:val="28"/>
                <w:szCs w:val="28"/>
              </w:rPr>
              <w:t>Вимога 4.1. Наявність стратегії розвитку та системи планування діяльності закладу, моніторинг виконання поставлених цілей і завдань</w:t>
            </w:r>
          </w:p>
        </w:tc>
      </w:tr>
      <w:tr w:rsidR="00E219BF" w:rsidTr="00120A08">
        <w:trPr>
          <w:gridAfter w:val="1"/>
          <w:wAfter w:w="68" w:type="dxa"/>
        </w:trPr>
        <w:tc>
          <w:tcPr>
            <w:tcW w:w="2556" w:type="dxa"/>
          </w:tcPr>
          <w:p w:rsidR="00E219BF" w:rsidRPr="003E2251" w:rsidRDefault="003E2251" w:rsidP="00E219BF">
            <w:pPr>
              <w:rPr>
                <w:rFonts w:ascii="Times New Roman" w:hAnsi="Times New Roman" w:cs="Times New Roman"/>
                <w:color w:val="00B050"/>
                <w:sz w:val="24"/>
                <w:szCs w:val="24"/>
              </w:rPr>
            </w:pPr>
            <w:r w:rsidRPr="003E2251">
              <w:rPr>
                <w:rFonts w:ascii="Times New Roman" w:hAnsi="Times New Roman" w:cs="Times New Roman"/>
                <w:color w:val="00B050"/>
                <w:sz w:val="24"/>
                <w:szCs w:val="24"/>
              </w:rPr>
              <w:t>4.1.1. У закладі освіти затверджено стратегію його розвитку, спрямовану на підвищення якості освітньої діяльності</w:t>
            </w:r>
          </w:p>
        </w:tc>
        <w:tc>
          <w:tcPr>
            <w:tcW w:w="7755" w:type="dxa"/>
          </w:tcPr>
          <w:p w:rsidR="00E219BF" w:rsidRPr="003E2251" w:rsidRDefault="003E2251" w:rsidP="003E2251">
            <w:pPr>
              <w:rPr>
                <w:rFonts w:ascii="Times New Roman" w:hAnsi="Times New Roman" w:cs="Times New Roman"/>
                <w:sz w:val="24"/>
                <w:szCs w:val="24"/>
              </w:rPr>
            </w:pPr>
            <w:r w:rsidRPr="003E2251">
              <w:rPr>
                <w:rFonts w:ascii="Times New Roman" w:hAnsi="Times New Roman" w:cs="Times New Roman"/>
                <w:sz w:val="24"/>
                <w:szCs w:val="24"/>
              </w:rPr>
              <w:t xml:space="preserve">В установі проводиться робота зі створення стратегії розвитку закладу освіти. </w:t>
            </w:r>
            <w:proofErr w:type="spellStart"/>
            <w:r w:rsidRPr="003E2251">
              <w:rPr>
                <w:rFonts w:ascii="Times New Roman" w:hAnsi="Times New Roman" w:cs="Times New Roman"/>
                <w:sz w:val="24"/>
                <w:szCs w:val="24"/>
              </w:rPr>
              <w:t>Проєкт</w:t>
            </w:r>
            <w:proofErr w:type="spellEnd"/>
            <w:r w:rsidRPr="003E2251">
              <w:rPr>
                <w:rFonts w:ascii="Times New Roman" w:hAnsi="Times New Roman" w:cs="Times New Roman"/>
                <w:sz w:val="24"/>
                <w:szCs w:val="24"/>
              </w:rPr>
              <w:t xml:space="preserve"> стратегії розвитку містить основоположні засади стосовно мети діяльності та шляхів розвитку закладу освіти, враховує специфіку та умови діяльності закладу, передбачає організацію систематичного моніторингу досягнення визначених цілей, та методику коригування стратегії. До розроблення стратегії залучено адміністрацію, представники педагогічного колективу та батьківської громадськості. Проект стратегії проходить етап обговорення з представниками кожної </w:t>
            </w:r>
            <w:r w:rsidRPr="003E2251">
              <w:rPr>
                <w:rFonts w:ascii="Times New Roman" w:hAnsi="Times New Roman" w:cs="Times New Roman"/>
                <w:sz w:val="24"/>
                <w:szCs w:val="24"/>
              </w:rPr>
              <w:lastRenderedPageBreak/>
              <w:t>із зацікавлених сторін (відповідні питання винесено на розгляд педагогічної ради закладу, ради колективу та засідання батьківської ради.</w:t>
            </w:r>
          </w:p>
        </w:tc>
        <w:tc>
          <w:tcPr>
            <w:tcW w:w="1418" w:type="dxa"/>
          </w:tcPr>
          <w:p w:rsidR="00E219BF" w:rsidRDefault="00E219BF" w:rsidP="006E3179">
            <w:pPr>
              <w:jc w:val="center"/>
            </w:pPr>
          </w:p>
        </w:tc>
        <w:tc>
          <w:tcPr>
            <w:tcW w:w="1276" w:type="dxa"/>
            <w:gridSpan w:val="2"/>
          </w:tcPr>
          <w:p w:rsidR="00E219BF" w:rsidRPr="003E2251" w:rsidRDefault="003E2251" w:rsidP="006E3179">
            <w:pPr>
              <w:jc w:val="center"/>
              <w:rPr>
                <w:b/>
                <w:sz w:val="24"/>
                <w:szCs w:val="24"/>
              </w:rPr>
            </w:pPr>
            <w:r w:rsidRPr="003E2251">
              <w:rPr>
                <w:b/>
                <w:sz w:val="24"/>
                <w:szCs w:val="24"/>
              </w:rPr>
              <w:t>+</w:t>
            </w:r>
          </w:p>
        </w:tc>
        <w:tc>
          <w:tcPr>
            <w:tcW w:w="1420" w:type="dxa"/>
          </w:tcPr>
          <w:p w:rsidR="00E219BF" w:rsidRDefault="00E219BF" w:rsidP="006E3179">
            <w:pPr>
              <w:jc w:val="center"/>
            </w:pPr>
          </w:p>
        </w:tc>
        <w:tc>
          <w:tcPr>
            <w:tcW w:w="924" w:type="dxa"/>
          </w:tcPr>
          <w:p w:rsidR="00E219BF" w:rsidRDefault="00E219BF" w:rsidP="006E3179">
            <w:pPr>
              <w:jc w:val="center"/>
            </w:pPr>
          </w:p>
        </w:tc>
      </w:tr>
      <w:tr w:rsidR="00E219BF" w:rsidTr="00120A08">
        <w:trPr>
          <w:gridAfter w:val="1"/>
          <w:wAfter w:w="68" w:type="dxa"/>
        </w:trPr>
        <w:tc>
          <w:tcPr>
            <w:tcW w:w="2556" w:type="dxa"/>
          </w:tcPr>
          <w:p w:rsidR="00E219BF" w:rsidRPr="003E2251" w:rsidRDefault="003E2251" w:rsidP="00E219BF">
            <w:pPr>
              <w:rPr>
                <w:rFonts w:ascii="Times New Roman" w:hAnsi="Times New Roman" w:cs="Times New Roman"/>
                <w:color w:val="00B050"/>
                <w:sz w:val="24"/>
                <w:szCs w:val="24"/>
              </w:rPr>
            </w:pPr>
            <w:r w:rsidRPr="003E2251">
              <w:rPr>
                <w:rFonts w:ascii="Times New Roman" w:hAnsi="Times New Roman" w:cs="Times New Roman"/>
                <w:color w:val="00B050"/>
                <w:sz w:val="24"/>
                <w:szCs w:val="24"/>
              </w:rPr>
              <w:lastRenderedPageBreak/>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w:t>
            </w:r>
          </w:p>
        </w:tc>
        <w:tc>
          <w:tcPr>
            <w:tcW w:w="7755" w:type="dxa"/>
          </w:tcPr>
          <w:p w:rsidR="00E219BF" w:rsidRPr="00B20BDA" w:rsidRDefault="00B20BDA" w:rsidP="00B20BDA">
            <w:pPr>
              <w:rPr>
                <w:rFonts w:ascii="Times New Roman" w:hAnsi="Times New Roman" w:cs="Times New Roman"/>
                <w:sz w:val="24"/>
                <w:szCs w:val="24"/>
              </w:rPr>
            </w:pPr>
            <w:r w:rsidRPr="00B20BDA">
              <w:rPr>
                <w:rFonts w:ascii="Times New Roman" w:hAnsi="Times New Roman" w:cs="Times New Roman"/>
                <w:sz w:val="24"/>
                <w:szCs w:val="24"/>
              </w:rPr>
              <w:t>Річний план роботи закладу освіти якнайповніше реалізує стратегію його розвитку. План розроблено адміністрацією закладу, але заплановано поетапне залучення до розробки й інших учасників освітнього процесу (збір і обробка побажань). Під час річного планування повністю враховано зміст освітньої програми закладу освіти, що якнайповніше напрями функціонування та розвитку закладу. З метою оцінки рівня виконання річного плану минулого навчального року проведено аналіз результатів діяльності закладу за основними напрямками. Результати цього аналізу будуть враховані під час складання плану наступного року. Діяльність педагогічної ради закладу освіти спрямовується на реалізацію річного плану і стратегію розвитку закладу</w:t>
            </w:r>
          </w:p>
        </w:tc>
        <w:tc>
          <w:tcPr>
            <w:tcW w:w="1418" w:type="dxa"/>
          </w:tcPr>
          <w:p w:rsidR="00E219BF" w:rsidRDefault="00E219BF" w:rsidP="006E3179">
            <w:pPr>
              <w:jc w:val="center"/>
            </w:pPr>
          </w:p>
        </w:tc>
        <w:tc>
          <w:tcPr>
            <w:tcW w:w="1276" w:type="dxa"/>
            <w:gridSpan w:val="2"/>
          </w:tcPr>
          <w:p w:rsidR="00E219BF" w:rsidRPr="00B20BDA" w:rsidRDefault="00B20BDA" w:rsidP="006E3179">
            <w:pPr>
              <w:jc w:val="center"/>
              <w:rPr>
                <w:b/>
              </w:rPr>
            </w:pPr>
            <w:r w:rsidRPr="00B20BDA">
              <w:rPr>
                <w:b/>
              </w:rPr>
              <w:t>+</w:t>
            </w:r>
          </w:p>
        </w:tc>
        <w:tc>
          <w:tcPr>
            <w:tcW w:w="1420" w:type="dxa"/>
          </w:tcPr>
          <w:p w:rsidR="00E219BF" w:rsidRDefault="00E219BF" w:rsidP="006E3179">
            <w:pPr>
              <w:jc w:val="center"/>
            </w:pPr>
          </w:p>
        </w:tc>
        <w:tc>
          <w:tcPr>
            <w:tcW w:w="924" w:type="dxa"/>
          </w:tcPr>
          <w:p w:rsidR="00E219BF" w:rsidRDefault="00E219BF" w:rsidP="006E3179">
            <w:pPr>
              <w:jc w:val="center"/>
            </w:pPr>
          </w:p>
        </w:tc>
      </w:tr>
      <w:tr w:rsidR="003E2251" w:rsidTr="00120A08">
        <w:trPr>
          <w:gridAfter w:val="1"/>
          <w:wAfter w:w="68" w:type="dxa"/>
        </w:trPr>
        <w:tc>
          <w:tcPr>
            <w:tcW w:w="2556" w:type="dxa"/>
          </w:tcPr>
          <w:p w:rsidR="003E2251" w:rsidRPr="00B20BDA" w:rsidRDefault="00B20BDA" w:rsidP="00E219BF">
            <w:pPr>
              <w:rPr>
                <w:rFonts w:ascii="Times New Roman" w:hAnsi="Times New Roman" w:cs="Times New Roman"/>
                <w:color w:val="00B050"/>
                <w:sz w:val="24"/>
                <w:szCs w:val="24"/>
              </w:rPr>
            </w:pPr>
            <w:r w:rsidRPr="00B20BDA">
              <w:rPr>
                <w:rFonts w:ascii="Times New Roman" w:hAnsi="Times New Roman" w:cs="Times New Roman"/>
                <w:color w:val="00B050"/>
                <w:sz w:val="24"/>
                <w:szCs w:val="24"/>
              </w:rPr>
              <w:t xml:space="preserve">4.1.3. У закладі освіти здійснюється </w:t>
            </w:r>
            <w:proofErr w:type="spellStart"/>
            <w:r w:rsidRPr="00B20BDA">
              <w:rPr>
                <w:rFonts w:ascii="Times New Roman" w:hAnsi="Times New Roman" w:cs="Times New Roman"/>
                <w:color w:val="00B050"/>
                <w:sz w:val="24"/>
                <w:szCs w:val="24"/>
              </w:rPr>
              <w:t>самооцінювання</w:t>
            </w:r>
            <w:proofErr w:type="spellEnd"/>
            <w:r w:rsidRPr="00B20BDA">
              <w:rPr>
                <w:rFonts w:ascii="Times New Roman" w:hAnsi="Times New Roman" w:cs="Times New Roman"/>
                <w:color w:val="00B050"/>
                <w:sz w:val="24"/>
                <w:szCs w:val="24"/>
              </w:rPr>
              <w:t xml:space="preserve"> якості освітньої діяльності на основі стратегії (політики) і процедур забезпечення якості освіти</w:t>
            </w:r>
          </w:p>
        </w:tc>
        <w:tc>
          <w:tcPr>
            <w:tcW w:w="7755" w:type="dxa"/>
          </w:tcPr>
          <w:p w:rsidR="003E2251" w:rsidRPr="00B20BDA" w:rsidRDefault="00B20BDA" w:rsidP="00B20BDA">
            <w:pPr>
              <w:rPr>
                <w:rFonts w:ascii="Times New Roman" w:hAnsi="Times New Roman" w:cs="Times New Roman"/>
                <w:sz w:val="24"/>
                <w:szCs w:val="24"/>
              </w:rPr>
            </w:pPr>
            <w:r w:rsidRPr="00B20BDA">
              <w:rPr>
                <w:rFonts w:ascii="Times New Roman" w:hAnsi="Times New Roman" w:cs="Times New Roman"/>
                <w:sz w:val="24"/>
                <w:szCs w:val="24"/>
              </w:rPr>
              <w:t xml:space="preserve">У закладі освіти розроблено та </w:t>
            </w:r>
            <w:proofErr w:type="spellStart"/>
            <w:r w:rsidRPr="00B20BDA">
              <w:rPr>
                <w:rFonts w:ascii="Times New Roman" w:hAnsi="Times New Roman" w:cs="Times New Roman"/>
                <w:sz w:val="24"/>
                <w:szCs w:val="24"/>
              </w:rPr>
              <w:t>оприлюднено</w:t>
            </w:r>
            <w:proofErr w:type="spellEnd"/>
            <w:r w:rsidRPr="00B20BDA">
              <w:rPr>
                <w:rFonts w:ascii="Times New Roman" w:hAnsi="Times New Roman" w:cs="Times New Roman"/>
                <w:sz w:val="24"/>
                <w:szCs w:val="24"/>
              </w:rPr>
              <w:t xml:space="preserve"> Положення, що визначає стратегію (політику) й процедури забезпечення якості освіти відповідно до законодавства</w:t>
            </w:r>
          </w:p>
        </w:tc>
        <w:tc>
          <w:tcPr>
            <w:tcW w:w="1418" w:type="dxa"/>
          </w:tcPr>
          <w:p w:rsidR="003E2251" w:rsidRDefault="003E2251" w:rsidP="006E3179">
            <w:pPr>
              <w:jc w:val="center"/>
            </w:pPr>
          </w:p>
        </w:tc>
        <w:tc>
          <w:tcPr>
            <w:tcW w:w="1276" w:type="dxa"/>
            <w:gridSpan w:val="2"/>
          </w:tcPr>
          <w:p w:rsidR="003E2251" w:rsidRDefault="00B20BDA" w:rsidP="006E3179">
            <w:pPr>
              <w:jc w:val="center"/>
            </w:pPr>
            <w:r>
              <w:t>+</w:t>
            </w:r>
          </w:p>
        </w:tc>
        <w:tc>
          <w:tcPr>
            <w:tcW w:w="1420" w:type="dxa"/>
          </w:tcPr>
          <w:p w:rsidR="003E2251" w:rsidRDefault="003E2251" w:rsidP="006E3179">
            <w:pPr>
              <w:jc w:val="center"/>
            </w:pPr>
          </w:p>
        </w:tc>
        <w:tc>
          <w:tcPr>
            <w:tcW w:w="924" w:type="dxa"/>
          </w:tcPr>
          <w:p w:rsidR="003E2251" w:rsidRDefault="003E2251" w:rsidP="006E3179">
            <w:pPr>
              <w:jc w:val="center"/>
            </w:pPr>
          </w:p>
        </w:tc>
      </w:tr>
      <w:tr w:rsidR="003E2251" w:rsidTr="00120A08">
        <w:trPr>
          <w:gridAfter w:val="1"/>
          <w:wAfter w:w="68" w:type="dxa"/>
        </w:trPr>
        <w:tc>
          <w:tcPr>
            <w:tcW w:w="2556" w:type="dxa"/>
          </w:tcPr>
          <w:p w:rsidR="003E2251" w:rsidRPr="00B20BDA" w:rsidRDefault="00B20BDA" w:rsidP="00E219BF">
            <w:pPr>
              <w:rPr>
                <w:rFonts w:ascii="Times New Roman" w:hAnsi="Times New Roman" w:cs="Times New Roman"/>
                <w:color w:val="00B050"/>
                <w:sz w:val="24"/>
                <w:szCs w:val="24"/>
              </w:rPr>
            </w:pPr>
            <w:r w:rsidRPr="00B20BDA">
              <w:rPr>
                <w:rFonts w:ascii="Times New Roman" w:hAnsi="Times New Roman" w:cs="Times New Roman"/>
                <w:color w:val="00B050"/>
                <w:sz w:val="24"/>
                <w:szCs w:val="24"/>
              </w:rPr>
              <w:t>4.1.4. Керівництво закладу освіти планує та здійснює заходи щодо утримання у належному стані будівель, приміщень, обладнання</w:t>
            </w:r>
          </w:p>
        </w:tc>
        <w:tc>
          <w:tcPr>
            <w:tcW w:w="7755" w:type="dxa"/>
          </w:tcPr>
          <w:p w:rsidR="003E2251" w:rsidRPr="00B20BDA" w:rsidRDefault="00B20BDA" w:rsidP="00B20BDA">
            <w:pPr>
              <w:rPr>
                <w:rFonts w:ascii="Times New Roman" w:hAnsi="Times New Roman" w:cs="Times New Roman"/>
                <w:sz w:val="24"/>
                <w:szCs w:val="24"/>
              </w:rPr>
            </w:pPr>
            <w:r w:rsidRPr="00B20BDA">
              <w:rPr>
                <w:rFonts w:ascii="Times New Roman" w:hAnsi="Times New Roman" w:cs="Times New Roman"/>
                <w:sz w:val="24"/>
                <w:szCs w:val="24"/>
              </w:rPr>
              <w:t>Керівництво закладу освіти вживає заходи для створення належних умов діяльності закладу (вивчає стан матеріально</w:t>
            </w:r>
            <w:r w:rsidRPr="00B20BDA">
              <w:rPr>
                <w:rFonts w:ascii="Times New Roman" w:hAnsi="Times New Roman" w:cs="Times New Roman"/>
                <w:sz w:val="24"/>
                <w:szCs w:val="24"/>
              </w:rPr>
              <w:t>технічної бази, планує її розвиток, звертається до засновника)</w:t>
            </w:r>
          </w:p>
        </w:tc>
        <w:tc>
          <w:tcPr>
            <w:tcW w:w="1418" w:type="dxa"/>
          </w:tcPr>
          <w:p w:rsidR="003E2251" w:rsidRDefault="003E2251" w:rsidP="006E3179">
            <w:pPr>
              <w:jc w:val="center"/>
            </w:pPr>
          </w:p>
        </w:tc>
        <w:tc>
          <w:tcPr>
            <w:tcW w:w="1276" w:type="dxa"/>
            <w:gridSpan w:val="2"/>
          </w:tcPr>
          <w:p w:rsidR="003E2251" w:rsidRDefault="00B20BDA" w:rsidP="006E3179">
            <w:pPr>
              <w:jc w:val="center"/>
            </w:pPr>
            <w:r>
              <w:t>+</w:t>
            </w:r>
          </w:p>
        </w:tc>
        <w:tc>
          <w:tcPr>
            <w:tcW w:w="1420" w:type="dxa"/>
          </w:tcPr>
          <w:p w:rsidR="003E2251" w:rsidRDefault="003E2251" w:rsidP="006E3179">
            <w:pPr>
              <w:jc w:val="center"/>
            </w:pPr>
          </w:p>
        </w:tc>
        <w:tc>
          <w:tcPr>
            <w:tcW w:w="924" w:type="dxa"/>
          </w:tcPr>
          <w:p w:rsidR="003E2251" w:rsidRDefault="003E2251" w:rsidP="006E3179">
            <w:pPr>
              <w:jc w:val="center"/>
            </w:pPr>
          </w:p>
        </w:tc>
      </w:tr>
      <w:tr w:rsidR="00B20BDA" w:rsidTr="00D6238E">
        <w:trPr>
          <w:gridAfter w:val="1"/>
          <w:wAfter w:w="68" w:type="dxa"/>
        </w:trPr>
        <w:tc>
          <w:tcPr>
            <w:tcW w:w="10311" w:type="dxa"/>
            <w:gridSpan w:val="2"/>
          </w:tcPr>
          <w:p w:rsidR="00B20BDA" w:rsidRPr="00B20BDA" w:rsidRDefault="00B20BDA" w:rsidP="00B20BDA">
            <w:pPr>
              <w:jc w:val="right"/>
              <w:rPr>
                <w:rFonts w:ascii="Times New Roman" w:hAnsi="Times New Roman" w:cs="Times New Roman"/>
                <w:b/>
                <w:sz w:val="28"/>
                <w:szCs w:val="28"/>
              </w:rPr>
            </w:pPr>
            <w:r w:rsidRPr="00B20BDA">
              <w:rPr>
                <w:rFonts w:ascii="Times New Roman" w:hAnsi="Times New Roman" w:cs="Times New Roman"/>
                <w:b/>
                <w:sz w:val="28"/>
                <w:szCs w:val="28"/>
              </w:rPr>
              <w:t>У цілому за вимогою 4.1:</w:t>
            </w:r>
          </w:p>
        </w:tc>
        <w:tc>
          <w:tcPr>
            <w:tcW w:w="1418" w:type="dxa"/>
          </w:tcPr>
          <w:p w:rsidR="00B20BDA" w:rsidRDefault="00B20BDA" w:rsidP="006E3179">
            <w:pPr>
              <w:jc w:val="center"/>
            </w:pPr>
          </w:p>
        </w:tc>
        <w:tc>
          <w:tcPr>
            <w:tcW w:w="1276" w:type="dxa"/>
            <w:gridSpan w:val="2"/>
          </w:tcPr>
          <w:p w:rsidR="00B20BDA" w:rsidRDefault="00B20BDA" w:rsidP="006E3179">
            <w:pPr>
              <w:jc w:val="center"/>
            </w:pPr>
            <w:r>
              <w:t>+</w:t>
            </w:r>
          </w:p>
        </w:tc>
        <w:tc>
          <w:tcPr>
            <w:tcW w:w="1420" w:type="dxa"/>
          </w:tcPr>
          <w:p w:rsidR="00B20BDA" w:rsidRDefault="00B20BDA" w:rsidP="006E3179">
            <w:pPr>
              <w:jc w:val="center"/>
            </w:pPr>
          </w:p>
        </w:tc>
        <w:tc>
          <w:tcPr>
            <w:tcW w:w="924" w:type="dxa"/>
          </w:tcPr>
          <w:p w:rsidR="00B20BDA" w:rsidRDefault="00B20BDA" w:rsidP="006E3179">
            <w:pPr>
              <w:jc w:val="center"/>
            </w:pPr>
          </w:p>
        </w:tc>
      </w:tr>
      <w:tr w:rsidR="00B20BDA" w:rsidTr="00947BF3">
        <w:trPr>
          <w:gridAfter w:val="1"/>
          <w:wAfter w:w="68" w:type="dxa"/>
        </w:trPr>
        <w:tc>
          <w:tcPr>
            <w:tcW w:w="15349" w:type="dxa"/>
            <w:gridSpan w:val="7"/>
          </w:tcPr>
          <w:p w:rsidR="00B20BDA" w:rsidRPr="00B20BDA" w:rsidRDefault="00B20BDA" w:rsidP="006E3179">
            <w:pPr>
              <w:jc w:val="center"/>
              <w:rPr>
                <w:rFonts w:ascii="Times New Roman" w:hAnsi="Times New Roman" w:cs="Times New Roman"/>
                <w:b/>
                <w:color w:val="0070C0"/>
                <w:sz w:val="28"/>
                <w:szCs w:val="28"/>
              </w:rPr>
            </w:pPr>
            <w:r w:rsidRPr="00B20BDA">
              <w:rPr>
                <w:rFonts w:ascii="Times New Roman" w:hAnsi="Times New Roman" w:cs="Times New Roman"/>
                <w:b/>
                <w:color w:val="0070C0"/>
                <w:sz w:val="28"/>
                <w:szCs w:val="28"/>
              </w:rPr>
              <w:t>Вимога 4.2. Формування відносин довіри, прозорості, дотримання етичних норм</w:t>
            </w:r>
          </w:p>
        </w:tc>
      </w:tr>
      <w:tr w:rsidR="003E2251" w:rsidTr="00120A08">
        <w:trPr>
          <w:gridAfter w:val="1"/>
          <w:wAfter w:w="68" w:type="dxa"/>
        </w:trPr>
        <w:tc>
          <w:tcPr>
            <w:tcW w:w="2556" w:type="dxa"/>
          </w:tcPr>
          <w:p w:rsidR="003E2251" w:rsidRPr="00B20BDA" w:rsidRDefault="00B20BDA" w:rsidP="00E219BF">
            <w:pPr>
              <w:rPr>
                <w:rFonts w:ascii="Times New Roman" w:hAnsi="Times New Roman" w:cs="Times New Roman"/>
                <w:color w:val="00B050"/>
                <w:sz w:val="24"/>
                <w:szCs w:val="24"/>
              </w:rPr>
            </w:pPr>
            <w:r w:rsidRPr="00B20BDA">
              <w:rPr>
                <w:rFonts w:ascii="Times New Roman" w:hAnsi="Times New Roman" w:cs="Times New Roman"/>
                <w:color w:val="00B050"/>
                <w:sz w:val="24"/>
                <w:szCs w:val="24"/>
              </w:rPr>
              <w:t xml:space="preserve">4.2.1. Керівництво закладу освіти сприяє </w:t>
            </w:r>
            <w:r w:rsidRPr="00B20BDA">
              <w:rPr>
                <w:rFonts w:ascii="Times New Roman" w:hAnsi="Times New Roman" w:cs="Times New Roman"/>
                <w:color w:val="00B050"/>
                <w:sz w:val="24"/>
                <w:szCs w:val="24"/>
              </w:rPr>
              <w:lastRenderedPageBreak/>
              <w:t>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7755" w:type="dxa"/>
          </w:tcPr>
          <w:p w:rsidR="003E2251" w:rsidRDefault="00B20BDA" w:rsidP="00B20BDA">
            <w:pPr>
              <w:tabs>
                <w:tab w:val="left" w:pos="195"/>
              </w:tabs>
              <w:jc w:val="both"/>
              <w:rPr>
                <w:rFonts w:ascii="Times New Roman" w:hAnsi="Times New Roman" w:cs="Times New Roman"/>
                <w:sz w:val="24"/>
                <w:szCs w:val="24"/>
              </w:rPr>
            </w:pPr>
            <w:r>
              <w:lastRenderedPageBreak/>
              <w:tab/>
            </w:r>
            <w:r w:rsidRPr="00B20BDA">
              <w:rPr>
                <w:rFonts w:ascii="Times New Roman" w:hAnsi="Times New Roman" w:cs="Times New Roman"/>
                <w:sz w:val="24"/>
                <w:szCs w:val="24"/>
              </w:rPr>
              <w:t>Переважна більшість учасників освітнього процесу задоволені загальним психологічним кліматом закладу освіти</w:t>
            </w:r>
            <w:r>
              <w:rPr>
                <w:rFonts w:ascii="Times New Roman" w:hAnsi="Times New Roman" w:cs="Times New Roman"/>
                <w:sz w:val="24"/>
                <w:szCs w:val="24"/>
              </w:rPr>
              <w:t>.</w:t>
            </w:r>
          </w:p>
          <w:p w:rsidR="00913EDF" w:rsidRPr="00913EDF" w:rsidRDefault="00913EDF" w:rsidP="00B20BDA">
            <w:pPr>
              <w:tabs>
                <w:tab w:val="left" w:pos="195"/>
              </w:tabs>
              <w:jc w:val="both"/>
              <w:rPr>
                <w:rFonts w:ascii="Times New Roman" w:hAnsi="Times New Roman" w:cs="Times New Roman"/>
                <w:sz w:val="24"/>
                <w:szCs w:val="24"/>
              </w:rPr>
            </w:pPr>
            <w:r w:rsidRPr="00913EDF">
              <w:rPr>
                <w:rFonts w:ascii="Times New Roman" w:hAnsi="Times New Roman" w:cs="Times New Roman"/>
                <w:sz w:val="24"/>
                <w:szCs w:val="24"/>
              </w:rPr>
              <w:lastRenderedPageBreak/>
              <w:t>Керівництво закладу освіти доступне для спілкування з учасниками освітнього процесу, представниками місцевої громади в дні прийому громадя</w:t>
            </w:r>
            <w:r>
              <w:rPr>
                <w:rFonts w:ascii="Times New Roman" w:hAnsi="Times New Roman" w:cs="Times New Roman"/>
                <w:sz w:val="24"/>
                <w:szCs w:val="24"/>
              </w:rPr>
              <w:t>н</w:t>
            </w:r>
          </w:p>
        </w:tc>
        <w:tc>
          <w:tcPr>
            <w:tcW w:w="1418" w:type="dxa"/>
          </w:tcPr>
          <w:p w:rsidR="003E2251" w:rsidRDefault="003E2251" w:rsidP="006E3179">
            <w:pPr>
              <w:jc w:val="center"/>
            </w:pPr>
          </w:p>
        </w:tc>
        <w:tc>
          <w:tcPr>
            <w:tcW w:w="1276" w:type="dxa"/>
            <w:gridSpan w:val="2"/>
          </w:tcPr>
          <w:p w:rsidR="003E2251" w:rsidRDefault="00913EDF" w:rsidP="006E3179">
            <w:pPr>
              <w:jc w:val="center"/>
            </w:pPr>
            <w:r>
              <w:t>+</w:t>
            </w:r>
          </w:p>
        </w:tc>
        <w:tc>
          <w:tcPr>
            <w:tcW w:w="1420" w:type="dxa"/>
          </w:tcPr>
          <w:p w:rsidR="003E2251" w:rsidRDefault="003E2251" w:rsidP="006E3179">
            <w:pPr>
              <w:jc w:val="center"/>
            </w:pPr>
          </w:p>
        </w:tc>
        <w:tc>
          <w:tcPr>
            <w:tcW w:w="924" w:type="dxa"/>
          </w:tcPr>
          <w:p w:rsidR="003E2251" w:rsidRDefault="003E2251" w:rsidP="006E3179">
            <w:pPr>
              <w:jc w:val="center"/>
            </w:pPr>
          </w:p>
        </w:tc>
      </w:tr>
      <w:tr w:rsidR="003E2251" w:rsidTr="00120A08">
        <w:trPr>
          <w:gridAfter w:val="1"/>
          <w:wAfter w:w="68" w:type="dxa"/>
        </w:trPr>
        <w:tc>
          <w:tcPr>
            <w:tcW w:w="2556" w:type="dxa"/>
          </w:tcPr>
          <w:p w:rsidR="003E2251" w:rsidRPr="00913EDF" w:rsidRDefault="00913EDF" w:rsidP="00E219BF">
            <w:pPr>
              <w:rPr>
                <w:rFonts w:ascii="Times New Roman" w:hAnsi="Times New Roman" w:cs="Times New Roman"/>
                <w:color w:val="00B050"/>
                <w:sz w:val="24"/>
                <w:szCs w:val="24"/>
              </w:rPr>
            </w:pPr>
            <w:r w:rsidRPr="00913EDF">
              <w:rPr>
                <w:rFonts w:ascii="Times New Roman" w:hAnsi="Times New Roman" w:cs="Times New Roman"/>
                <w:color w:val="00B050"/>
                <w:sz w:val="24"/>
                <w:szCs w:val="24"/>
              </w:rPr>
              <w:lastRenderedPageBreak/>
              <w:t>4.2.2. Заклад освіти оприлюднює інформацію про свою діяльність на відкритих загальнодоступних ресурсах</w:t>
            </w:r>
          </w:p>
        </w:tc>
        <w:tc>
          <w:tcPr>
            <w:tcW w:w="7755" w:type="dxa"/>
          </w:tcPr>
          <w:p w:rsidR="003E2251" w:rsidRPr="00913EDF" w:rsidRDefault="00913EDF" w:rsidP="00913EDF">
            <w:pPr>
              <w:rPr>
                <w:rFonts w:ascii="Times New Roman" w:hAnsi="Times New Roman" w:cs="Times New Roman"/>
                <w:sz w:val="24"/>
                <w:szCs w:val="24"/>
              </w:rPr>
            </w:pPr>
            <w:r w:rsidRPr="00913EDF">
              <w:rPr>
                <w:rFonts w:ascii="Times New Roman" w:hAnsi="Times New Roman" w:cs="Times New Roman"/>
                <w:sz w:val="24"/>
                <w:szCs w:val="24"/>
              </w:rPr>
              <w:t xml:space="preserve">Заклад освіти забезпечує досить змістовне наповнення інформаційних ресурсів закладу (інформаційні стенди, </w:t>
            </w:r>
            <w:proofErr w:type="spellStart"/>
            <w:r w:rsidRPr="00913EDF">
              <w:rPr>
                <w:rFonts w:ascii="Times New Roman" w:hAnsi="Times New Roman" w:cs="Times New Roman"/>
                <w:sz w:val="24"/>
                <w:szCs w:val="24"/>
              </w:rPr>
              <w:t>веб-сторінка</w:t>
            </w:r>
            <w:proofErr w:type="spellEnd"/>
            <w:r w:rsidRPr="00913EDF">
              <w:rPr>
                <w:rFonts w:ascii="Times New Roman" w:hAnsi="Times New Roman" w:cs="Times New Roman"/>
                <w:sz w:val="24"/>
                <w:szCs w:val="24"/>
              </w:rPr>
              <w:t xml:space="preserve"> закладу освіти, сторінки у соціальних мережах). Викладений матеріал вчасно поновлюється. Учасники освітнього процесу недостатньо активно беруть участь у наповненні контенту інформаційних ресурсів закладу, не містить систематичного характеру зворотній зв’язок</w:t>
            </w:r>
          </w:p>
        </w:tc>
        <w:tc>
          <w:tcPr>
            <w:tcW w:w="1418" w:type="dxa"/>
          </w:tcPr>
          <w:p w:rsidR="003E2251" w:rsidRDefault="003E2251" w:rsidP="006E3179">
            <w:pPr>
              <w:jc w:val="center"/>
            </w:pPr>
          </w:p>
        </w:tc>
        <w:tc>
          <w:tcPr>
            <w:tcW w:w="1276" w:type="dxa"/>
            <w:gridSpan w:val="2"/>
          </w:tcPr>
          <w:p w:rsidR="003E2251" w:rsidRDefault="003E2251" w:rsidP="006E3179">
            <w:pPr>
              <w:jc w:val="center"/>
            </w:pPr>
          </w:p>
        </w:tc>
        <w:tc>
          <w:tcPr>
            <w:tcW w:w="1420" w:type="dxa"/>
          </w:tcPr>
          <w:p w:rsidR="00913EDF" w:rsidRDefault="00913EDF" w:rsidP="006E3179">
            <w:pPr>
              <w:jc w:val="center"/>
            </w:pPr>
          </w:p>
          <w:p w:rsidR="00913EDF" w:rsidRDefault="00913EDF" w:rsidP="00913EDF"/>
          <w:p w:rsidR="003E2251" w:rsidRPr="00913EDF" w:rsidRDefault="00913EDF" w:rsidP="00913EDF">
            <w:pPr>
              <w:jc w:val="center"/>
            </w:pPr>
            <w:r>
              <w:t>+</w:t>
            </w:r>
          </w:p>
        </w:tc>
        <w:tc>
          <w:tcPr>
            <w:tcW w:w="924" w:type="dxa"/>
          </w:tcPr>
          <w:p w:rsidR="003E2251" w:rsidRDefault="003E2251" w:rsidP="006E3179">
            <w:pPr>
              <w:jc w:val="center"/>
            </w:pPr>
          </w:p>
        </w:tc>
      </w:tr>
      <w:tr w:rsidR="00913EDF" w:rsidTr="002F4CEF">
        <w:trPr>
          <w:gridAfter w:val="1"/>
          <w:wAfter w:w="68" w:type="dxa"/>
        </w:trPr>
        <w:tc>
          <w:tcPr>
            <w:tcW w:w="10311" w:type="dxa"/>
            <w:gridSpan w:val="2"/>
          </w:tcPr>
          <w:p w:rsidR="00913EDF" w:rsidRPr="00913EDF" w:rsidRDefault="00913EDF" w:rsidP="00913EDF">
            <w:pPr>
              <w:jc w:val="right"/>
              <w:rPr>
                <w:rFonts w:ascii="Times New Roman" w:hAnsi="Times New Roman" w:cs="Times New Roman"/>
                <w:b/>
                <w:sz w:val="28"/>
                <w:szCs w:val="28"/>
              </w:rPr>
            </w:pPr>
            <w:r w:rsidRPr="00913EDF">
              <w:rPr>
                <w:rFonts w:ascii="Times New Roman" w:hAnsi="Times New Roman" w:cs="Times New Roman"/>
                <w:b/>
                <w:sz w:val="28"/>
                <w:szCs w:val="28"/>
              </w:rPr>
              <w:t>У цілому за вимогою 4.2:</w:t>
            </w:r>
          </w:p>
        </w:tc>
        <w:tc>
          <w:tcPr>
            <w:tcW w:w="1418" w:type="dxa"/>
          </w:tcPr>
          <w:p w:rsidR="00913EDF" w:rsidRDefault="00913EDF" w:rsidP="006E3179">
            <w:pPr>
              <w:jc w:val="center"/>
            </w:pPr>
          </w:p>
        </w:tc>
        <w:tc>
          <w:tcPr>
            <w:tcW w:w="1276" w:type="dxa"/>
            <w:gridSpan w:val="2"/>
          </w:tcPr>
          <w:p w:rsidR="00913EDF" w:rsidRDefault="00913EDF" w:rsidP="006E3179">
            <w:pPr>
              <w:jc w:val="center"/>
            </w:pPr>
            <w:r>
              <w:t>+</w:t>
            </w:r>
          </w:p>
        </w:tc>
        <w:tc>
          <w:tcPr>
            <w:tcW w:w="1420" w:type="dxa"/>
          </w:tcPr>
          <w:p w:rsidR="00913EDF" w:rsidRDefault="00913EDF" w:rsidP="006E3179">
            <w:pPr>
              <w:jc w:val="center"/>
            </w:pPr>
          </w:p>
        </w:tc>
        <w:tc>
          <w:tcPr>
            <w:tcW w:w="924" w:type="dxa"/>
          </w:tcPr>
          <w:p w:rsidR="00913EDF" w:rsidRDefault="00913EDF" w:rsidP="006E3179">
            <w:pPr>
              <w:jc w:val="center"/>
            </w:pPr>
          </w:p>
        </w:tc>
      </w:tr>
      <w:tr w:rsidR="00913EDF" w:rsidTr="00D452E0">
        <w:trPr>
          <w:gridAfter w:val="1"/>
          <w:wAfter w:w="68" w:type="dxa"/>
        </w:trPr>
        <w:tc>
          <w:tcPr>
            <w:tcW w:w="15349" w:type="dxa"/>
            <w:gridSpan w:val="7"/>
          </w:tcPr>
          <w:p w:rsidR="00913EDF" w:rsidRPr="00913EDF" w:rsidRDefault="00913EDF" w:rsidP="006E3179">
            <w:pPr>
              <w:jc w:val="center"/>
              <w:rPr>
                <w:rFonts w:ascii="Times New Roman" w:hAnsi="Times New Roman" w:cs="Times New Roman"/>
                <w:b/>
                <w:color w:val="0070C0"/>
                <w:sz w:val="32"/>
                <w:szCs w:val="32"/>
              </w:rPr>
            </w:pPr>
            <w:r w:rsidRPr="00913EDF">
              <w:rPr>
                <w:rFonts w:ascii="Times New Roman" w:hAnsi="Times New Roman" w:cs="Times New Roman"/>
                <w:b/>
                <w:color w:val="0070C0"/>
                <w:sz w:val="32"/>
                <w:szCs w:val="32"/>
              </w:rPr>
              <w:t>Вимога 4.3. Ефективність кадрової політики та забезпечення можливостей для професійного розвитку педагогічних працівників</w:t>
            </w:r>
          </w:p>
        </w:tc>
      </w:tr>
      <w:tr w:rsidR="00913EDF" w:rsidTr="00120A08">
        <w:trPr>
          <w:gridAfter w:val="1"/>
          <w:wAfter w:w="68" w:type="dxa"/>
        </w:trPr>
        <w:tc>
          <w:tcPr>
            <w:tcW w:w="2556" w:type="dxa"/>
          </w:tcPr>
          <w:p w:rsidR="00913EDF" w:rsidRPr="00913EDF" w:rsidRDefault="00913EDF" w:rsidP="00E219BF">
            <w:pPr>
              <w:rPr>
                <w:rFonts w:ascii="Times New Roman" w:hAnsi="Times New Roman" w:cs="Times New Roman"/>
                <w:color w:val="00B050"/>
                <w:sz w:val="24"/>
                <w:szCs w:val="24"/>
              </w:rPr>
            </w:pPr>
            <w:r w:rsidRPr="00913EDF">
              <w:rPr>
                <w:rFonts w:ascii="Times New Roman" w:hAnsi="Times New Roman" w:cs="Times New Roman"/>
                <w:color w:val="00B050"/>
                <w:sz w:val="24"/>
                <w:szCs w:val="24"/>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7755" w:type="dxa"/>
          </w:tcPr>
          <w:p w:rsidR="00913EDF" w:rsidRPr="00913EDF" w:rsidRDefault="00913EDF" w:rsidP="00913EDF">
            <w:pPr>
              <w:rPr>
                <w:rFonts w:ascii="Times New Roman" w:hAnsi="Times New Roman" w:cs="Times New Roman"/>
                <w:sz w:val="24"/>
                <w:szCs w:val="24"/>
              </w:rPr>
            </w:pPr>
            <w:r w:rsidRPr="00913EDF">
              <w:rPr>
                <w:rFonts w:ascii="Times New Roman" w:hAnsi="Times New Roman" w:cs="Times New Roman"/>
                <w:sz w:val="24"/>
                <w:szCs w:val="24"/>
              </w:rPr>
              <w:t>Штатний розпис закладу освіти достатньо забезпечує виконання освітньої програми. У закладі освіти кадр</w:t>
            </w:r>
            <w:r>
              <w:rPr>
                <w:rFonts w:ascii="Times New Roman" w:hAnsi="Times New Roman" w:cs="Times New Roman"/>
                <w:sz w:val="24"/>
                <w:szCs w:val="24"/>
              </w:rPr>
              <w:t>овий склад укомплектовано на 95% ( вакансія</w:t>
            </w:r>
            <w:r w:rsidRPr="00913EDF">
              <w:rPr>
                <w:rFonts w:ascii="Times New Roman" w:hAnsi="Times New Roman" w:cs="Times New Roman"/>
                <w:sz w:val="24"/>
                <w:szCs w:val="24"/>
              </w:rPr>
              <w:t xml:space="preserve"> </w:t>
            </w:r>
            <w:r>
              <w:rPr>
                <w:rFonts w:ascii="Times New Roman" w:hAnsi="Times New Roman" w:cs="Times New Roman"/>
                <w:sz w:val="24"/>
                <w:szCs w:val="24"/>
              </w:rPr>
              <w:t>пр</w:t>
            </w:r>
            <w:r w:rsidR="003075B0">
              <w:rPr>
                <w:rFonts w:ascii="Times New Roman" w:hAnsi="Times New Roman" w:cs="Times New Roman"/>
                <w:sz w:val="24"/>
                <w:szCs w:val="24"/>
              </w:rPr>
              <w:t>актичний психолог 0,5 ст.</w:t>
            </w:r>
            <w:r w:rsidRPr="00913EDF">
              <w:rPr>
                <w:rFonts w:ascii="Times New Roman" w:hAnsi="Times New Roman" w:cs="Times New Roman"/>
                <w:sz w:val="24"/>
                <w:szCs w:val="24"/>
              </w:rPr>
              <w:t>). Частка педагогічних працівників закладу освіти, які працюють за фахом, складає 90%. Більшість педагогічних працівників мають вищу кваліфікаційну категорію.</w:t>
            </w:r>
          </w:p>
        </w:tc>
        <w:tc>
          <w:tcPr>
            <w:tcW w:w="1418" w:type="dxa"/>
          </w:tcPr>
          <w:p w:rsidR="00913EDF" w:rsidRDefault="00913EDF" w:rsidP="006E3179">
            <w:pPr>
              <w:jc w:val="center"/>
            </w:pPr>
          </w:p>
        </w:tc>
        <w:tc>
          <w:tcPr>
            <w:tcW w:w="1276" w:type="dxa"/>
            <w:gridSpan w:val="2"/>
          </w:tcPr>
          <w:p w:rsidR="00913EDF" w:rsidRDefault="00913EDF" w:rsidP="006E3179">
            <w:pPr>
              <w:jc w:val="center"/>
            </w:pPr>
            <w:r>
              <w:t>+</w:t>
            </w:r>
          </w:p>
        </w:tc>
        <w:tc>
          <w:tcPr>
            <w:tcW w:w="1420" w:type="dxa"/>
          </w:tcPr>
          <w:p w:rsidR="00913EDF" w:rsidRDefault="00913EDF" w:rsidP="006E3179">
            <w:pPr>
              <w:jc w:val="center"/>
            </w:pPr>
          </w:p>
        </w:tc>
        <w:tc>
          <w:tcPr>
            <w:tcW w:w="924" w:type="dxa"/>
          </w:tcPr>
          <w:p w:rsidR="00913EDF" w:rsidRDefault="00913EDF" w:rsidP="006E3179">
            <w:pPr>
              <w:jc w:val="center"/>
            </w:pPr>
          </w:p>
        </w:tc>
      </w:tr>
      <w:tr w:rsidR="00913EDF" w:rsidTr="00120A08">
        <w:trPr>
          <w:gridAfter w:val="1"/>
          <w:wAfter w:w="68" w:type="dxa"/>
        </w:trPr>
        <w:tc>
          <w:tcPr>
            <w:tcW w:w="2556" w:type="dxa"/>
          </w:tcPr>
          <w:p w:rsidR="00913EDF" w:rsidRPr="00913EDF" w:rsidRDefault="00913EDF" w:rsidP="00E219BF">
            <w:pPr>
              <w:rPr>
                <w:rFonts w:ascii="Times New Roman" w:hAnsi="Times New Roman" w:cs="Times New Roman"/>
                <w:color w:val="00B050"/>
                <w:sz w:val="24"/>
                <w:szCs w:val="24"/>
              </w:rPr>
            </w:pPr>
            <w:r w:rsidRPr="00913EDF">
              <w:rPr>
                <w:rFonts w:ascii="Times New Roman" w:hAnsi="Times New Roman" w:cs="Times New Roman"/>
                <w:color w:val="00B050"/>
                <w:sz w:val="24"/>
                <w:szCs w:val="24"/>
              </w:rPr>
              <w:t xml:space="preserve">4.3.2. Керівництво закладу освіти за </w:t>
            </w:r>
            <w:r w:rsidRPr="00913EDF">
              <w:rPr>
                <w:rFonts w:ascii="Times New Roman" w:hAnsi="Times New Roman" w:cs="Times New Roman"/>
                <w:color w:val="00B050"/>
                <w:sz w:val="24"/>
                <w:szCs w:val="24"/>
              </w:rPr>
              <w:lastRenderedPageBreak/>
              <w:t>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7755" w:type="dxa"/>
          </w:tcPr>
          <w:p w:rsidR="00913EDF" w:rsidRPr="003075B0" w:rsidRDefault="003075B0" w:rsidP="003075B0">
            <w:pPr>
              <w:rPr>
                <w:rFonts w:ascii="Times New Roman" w:hAnsi="Times New Roman" w:cs="Times New Roman"/>
                <w:sz w:val="24"/>
                <w:szCs w:val="24"/>
              </w:rPr>
            </w:pPr>
            <w:r w:rsidRPr="003075B0">
              <w:rPr>
                <w:rFonts w:ascii="Times New Roman" w:hAnsi="Times New Roman" w:cs="Times New Roman"/>
                <w:sz w:val="24"/>
                <w:szCs w:val="24"/>
              </w:rPr>
              <w:lastRenderedPageBreak/>
              <w:t xml:space="preserve">Керівництво закладу освіти застосовує заходи матеріального та морального заохочення до педагогічних працівників з метою </w:t>
            </w:r>
            <w:r w:rsidRPr="003075B0">
              <w:rPr>
                <w:rFonts w:ascii="Times New Roman" w:hAnsi="Times New Roman" w:cs="Times New Roman"/>
                <w:sz w:val="24"/>
                <w:szCs w:val="24"/>
              </w:rPr>
              <w:lastRenderedPageBreak/>
              <w:t>підвищення якості освітньої діяльності. Працівники закладу з підставами для матеріального та морального стимулювання ознайомлені. Керівництво закладу не має додаткових джерел фінансування для забезпечення матеріального стимулювання працівників за виконання ними додаткової роботи.</w:t>
            </w:r>
          </w:p>
        </w:tc>
        <w:tc>
          <w:tcPr>
            <w:tcW w:w="1418" w:type="dxa"/>
          </w:tcPr>
          <w:p w:rsidR="00913EDF" w:rsidRDefault="00913EDF" w:rsidP="006E3179">
            <w:pPr>
              <w:jc w:val="center"/>
            </w:pPr>
          </w:p>
        </w:tc>
        <w:tc>
          <w:tcPr>
            <w:tcW w:w="1276" w:type="dxa"/>
            <w:gridSpan w:val="2"/>
          </w:tcPr>
          <w:p w:rsidR="00913EDF" w:rsidRPr="003075B0" w:rsidRDefault="003075B0" w:rsidP="006E3179">
            <w:pPr>
              <w:jc w:val="center"/>
              <w:rPr>
                <w:b/>
              </w:rPr>
            </w:pPr>
            <w:r w:rsidRPr="003075B0">
              <w:rPr>
                <w:b/>
              </w:rPr>
              <w:t>+</w:t>
            </w:r>
          </w:p>
        </w:tc>
        <w:tc>
          <w:tcPr>
            <w:tcW w:w="1420" w:type="dxa"/>
          </w:tcPr>
          <w:p w:rsidR="00913EDF" w:rsidRDefault="00913EDF" w:rsidP="006E3179">
            <w:pPr>
              <w:jc w:val="center"/>
            </w:pPr>
          </w:p>
        </w:tc>
        <w:tc>
          <w:tcPr>
            <w:tcW w:w="924" w:type="dxa"/>
          </w:tcPr>
          <w:p w:rsidR="00913EDF" w:rsidRDefault="00913EDF" w:rsidP="006E3179">
            <w:pPr>
              <w:jc w:val="center"/>
            </w:pPr>
          </w:p>
        </w:tc>
      </w:tr>
      <w:tr w:rsidR="00913EDF" w:rsidTr="00120A08">
        <w:trPr>
          <w:gridAfter w:val="1"/>
          <w:wAfter w:w="68" w:type="dxa"/>
        </w:trPr>
        <w:tc>
          <w:tcPr>
            <w:tcW w:w="2556" w:type="dxa"/>
          </w:tcPr>
          <w:p w:rsidR="00913EDF" w:rsidRPr="00913EDF" w:rsidRDefault="00913EDF" w:rsidP="00E219BF">
            <w:pPr>
              <w:rPr>
                <w:rFonts w:ascii="Times New Roman" w:hAnsi="Times New Roman" w:cs="Times New Roman"/>
                <w:color w:val="00B050"/>
                <w:sz w:val="24"/>
                <w:szCs w:val="24"/>
              </w:rPr>
            </w:pPr>
            <w:r w:rsidRPr="00913EDF">
              <w:rPr>
                <w:rFonts w:ascii="Times New Roman" w:hAnsi="Times New Roman" w:cs="Times New Roman"/>
                <w:color w:val="00B050"/>
                <w:sz w:val="24"/>
                <w:szCs w:val="24"/>
              </w:rPr>
              <w:lastRenderedPageBreak/>
              <w:t>4.3.3. Керівництво закладу освіти сприяє підвищенню кваліфікації педагогічних працівників</w:t>
            </w:r>
          </w:p>
        </w:tc>
        <w:tc>
          <w:tcPr>
            <w:tcW w:w="7755" w:type="dxa"/>
          </w:tcPr>
          <w:p w:rsidR="00913EDF" w:rsidRPr="003075B0" w:rsidRDefault="003075B0" w:rsidP="003075B0">
            <w:pPr>
              <w:rPr>
                <w:rFonts w:ascii="Times New Roman" w:hAnsi="Times New Roman" w:cs="Times New Roman"/>
                <w:sz w:val="24"/>
                <w:szCs w:val="24"/>
              </w:rPr>
            </w:pPr>
            <w:r w:rsidRPr="003075B0">
              <w:rPr>
                <w:rFonts w:ascii="Times New Roman" w:hAnsi="Times New Roman" w:cs="Times New Roman"/>
                <w:sz w:val="24"/>
                <w:szCs w:val="24"/>
              </w:rPr>
              <w:t>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 Більшість педагогічних працівників вважають, що керівництво закладу освіти сприяє їхньому професійному розвиткові. Питання професійного вдосконалення розглядаються засіданнями методичних об’єднань працівників та педагогічною радою закладу. +</w:t>
            </w:r>
          </w:p>
        </w:tc>
        <w:tc>
          <w:tcPr>
            <w:tcW w:w="1418" w:type="dxa"/>
          </w:tcPr>
          <w:p w:rsidR="00913EDF" w:rsidRDefault="00913EDF" w:rsidP="006E3179">
            <w:pPr>
              <w:jc w:val="center"/>
            </w:pPr>
          </w:p>
        </w:tc>
        <w:tc>
          <w:tcPr>
            <w:tcW w:w="1276" w:type="dxa"/>
            <w:gridSpan w:val="2"/>
          </w:tcPr>
          <w:p w:rsidR="00913EDF" w:rsidRPr="003075B0" w:rsidRDefault="003075B0" w:rsidP="006E3179">
            <w:pPr>
              <w:jc w:val="center"/>
              <w:rPr>
                <w:b/>
              </w:rPr>
            </w:pPr>
            <w:r w:rsidRPr="003075B0">
              <w:rPr>
                <w:b/>
              </w:rPr>
              <w:t>+</w:t>
            </w:r>
          </w:p>
        </w:tc>
        <w:tc>
          <w:tcPr>
            <w:tcW w:w="1420" w:type="dxa"/>
          </w:tcPr>
          <w:p w:rsidR="00913EDF" w:rsidRDefault="00913EDF" w:rsidP="006E3179">
            <w:pPr>
              <w:jc w:val="center"/>
            </w:pPr>
          </w:p>
        </w:tc>
        <w:tc>
          <w:tcPr>
            <w:tcW w:w="924" w:type="dxa"/>
          </w:tcPr>
          <w:p w:rsidR="00913EDF" w:rsidRDefault="00913EDF" w:rsidP="006E3179">
            <w:pPr>
              <w:jc w:val="center"/>
            </w:pPr>
          </w:p>
        </w:tc>
      </w:tr>
      <w:tr w:rsidR="003075B0" w:rsidTr="007E3405">
        <w:trPr>
          <w:gridAfter w:val="1"/>
          <w:wAfter w:w="68" w:type="dxa"/>
        </w:trPr>
        <w:tc>
          <w:tcPr>
            <w:tcW w:w="10311" w:type="dxa"/>
            <w:gridSpan w:val="2"/>
          </w:tcPr>
          <w:p w:rsidR="003075B0" w:rsidRPr="003075B0" w:rsidRDefault="003075B0" w:rsidP="003075B0">
            <w:pPr>
              <w:tabs>
                <w:tab w:val="left" w:pos="3840"/>
                <w:tab w:val="center" w:pos="5047"/>
              </w:tabs>
              <w:jc w:val="right"/>
              <w:rPr>
                <w:rFonts w:ascii="Times New Roman" w:hAnsi="Times New Roman" w:cs="Times New Roman"/>
                <w:b/>
                <w:sz w:val="28"/>
                <w:szCs w:val="28"/>
              </w:rPr>
            </w:pPr>
            <w:r w:rsidRPr="003075B0">
              <w:rPr>
                <w:rFonts w:ascii="Times New Roman" w:hAnsi="Times New Roman" w:cs="Times New Roman"/>
                <w:b/>
                <w:sz w:val="28"/>
                <w:szCs w:val="28"/>
              </w:rPr>
              <w:tab/>
            </w:r>
            <w:r w:rsidRPr="003075B0">
              <w:rPr>
                <w:rFonts w:ascii="Times New Roman" w:hAnsi="Times New Roman" w:cs="Times New Roman"/>
                <w:b/>
                <w:sz w:val="28"/>
                <w:szCs w:val="28"/>
              </w:rPr>
              <w:tab/>
              <w:t>У цілому за вимогою 4.3:</w:t>
            </w:r>
          </w:p>
        </w:tc>
        <w:tc>
          <w:tcPr>
            <w:tcW w:w="1418" w:type="dxa"/>
          </w:tcPr>
          <w:p w:rsidR="003075B0" w:rsidRDefault="003075B0" w:rsidP="006E3179">
            <w:pPr>
              <w:jc w:val="center"/>
            </w:pPr>
          </w:p>
        </w:tc>
        <w:tc>
          <w:tcPr>
            <w:tcW w:w="1276" w:type="dxa"/>
            <w:gridSpan w:val="2"/>
          </w:tcPr>
          <w:p w:rsidR="003075B0" w:rsidRDefault="003075B0" w:rsidP="006E3179">
            <w:pPr>
              <w:jc w:val="center"/>
            </w:pPr>
            <w:r>
              <w:t>+</w:t>
            </w:r>
          </w:p>
        </w:tc>
        <w:tc>
          <w:tcPr>
            <w:tcW w:w="1420" w:type="dxa"/>
          </w:tcPr>
          <w:p w:rsidR="003075B0" w:rsidRDefault="003075B0" w:rsidP="006E3179">
            <w:pPr>
              <w:jc w:val="center"/>
            </w:pPr>
          </w:p>
        </w:tc>
        <w:tc>
          <w:tcPr>
            <w:tcW w:w="924" w:type="dxa"/>
          </w:tcPr>
          <w:p w:rsidR="003075B0" w:rsidRDefault="003075B0" w:rsidP="006E3179">
            <w:pPr>
              <w:jc w:val="center"/>
            </w:pPr>
          </w:p>
        </w:tc>
      </w:tr>
      <w:tr w:rsidR="003075B0" w:rsidTr="00732143">
        <w:trPr>
          <w:gridAfter w:val="1"/>
          <w:wAfter w:w="68" w:type="dxa"/>
        </w:trPr>
        <w:tc>
          <w:tcPr>
            <w:tcW w:w="15349" w:type="dxa"/>
            <w:gridSpan w:val="7"/>
          </w:tcPr>
          <w:p w:rsidR="003075B0" w:rsidRPr="003075B0" w:rsidRDefault="003075B0" w:rsidP="006E3179">
            <w:pPr>
              <w:jc w:val="center"/>
              <w:rPr>
                <w:rFonts w:ascii="Times New Roman" w:hAnsi="Times New Roman" w:cs="Times New Roman"/>
                <w:b/>
                <w:color w:val="0070C0"/>
                <w:sz w:val="28"/>
                <w:szCs w:val="28"/>
              </w:rPr>
            </w:pPr>
            <w:r w:rsidRPr="003075B0">
              <w:rPr>
                <w:rFonts w:ascii="Times New Roman" w:hAnsi="Times New Roman" w:cs="Times New Roman"/>
                <w:b/>
                <w:color w:val="0070C0"/>
                <w:sz w:val="28"/>
                <w:szCs w:val="28"/>
              </w:rPr>
              <w:t xml:space="preserve">Вимога 4.4. Організація освітнього процесу на засадах </w:t>
            </w:r>
            <w:proofErr w:type="spellStart"/>
            <w:r w:rsidRPr="003075B0">
              <w:rPr>
                <w:rFonts w:ascii="Times New Roman" w:hAnsi="Times New Roman" w:cs="Times New Roman"/>
                <w:b/>
                <w:color w:val="0070C0"/>
                <w:sz w:val="28"/>
                <w:szCs w:val="28"/>
              </w:rPr>
              <w:t>людиноцентризму</w:t>
            </w:r>
            <w:proofErr w:type="spellEnd"/>
            <w:r w:rsidRPr="003075B0">
              <w:rPr>
                <w:rFonts w:ascii="Times New Roman" w:hAnsi="Times New Roman" w:cs="Times New Roman"/>
                <w:b/>
                <w:color w:val="0070C0"/>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3075B0" w:rsidTr="00120A08">
        <w:trPr>
          <w:gridAfter w:val="1"/>
          <w:wAfter w:w="68" w:type="dxa"/>
        </w:trPr>
        <w:tc>
          <w:tcPr>
            <w:tcW w:w="2556" w:type="dxa"/>
          </w:tcPr>
          <w:p w:rsidR="003075B0" w:rsidRPr="002C29EC" w:rsidRDefault="003075B0" w:rsidP="00E219BF">
            <w:pPr>
              <w:rPr>
                <w:rFonts w:ascii="Times New Roman" w:hAnsi="Times New Roman" w:cs="Times New Roman"/>
                <w:color w:val="00B050"/>
                <w:sz w:val="24"/>
                <w:szCs w:val="24"/>
              </w:rPr>
            </w:pPr>
            <w:r w:rsidRPr="002C29EC">
              <w:rPr>
                <w:rFonts w:ascii="Times New Roman" w:hAnsi="Times New Roman" w:cs="Times New Roman"/>
                <w:color w:val="00B050"/>
                <w:sz w:val="24"/>
                <w:szCs w:val="24"/>
              </w:rPr>
              <w:t>4.4.1. У закладі освіти створюються умови для реалізації прав і обов’язків учасників освітнього процесу</w:t>
            </w:r>
          </w:p>
        </w:tc>
        <w:tc>
          <w:tcPr>
            <w:tcW w:w="7755" w:type="dxa"/>
          </w:tcPr>
          <w:p w:rsidR="003075B0" w:rsidRPr="002C29EC" w:rsidRDefault="002C29EC" w:rsidP="002C29EC">
            <w:pPr>
              <w:rPr>
                <w:rFonts w:ascii="Times New Roman" w:hAnsi="Times New Roman" w:cs="Times New Roman"/>
                <w:sz w:val="24"/>
                <w:szCs w:val="24"/>
              </w:rPr>
            </w:pPr>
            <w:r w:rsidRPr="002C29EC">
              <w:rPr>
                <w:rFonts w:ascii="Times New Roman" w:hAnsi="Times New Roman" w:cs="Times New Roman"/>
                <w:sz w:val="24"/>
                <w:szCs w:val="24"/>
              </w:rPr>
              <w:t>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 Учасники освітнього процесу ознайомлені зі своїми правами та обов’язками. Більшість учасників освітнього процесу вважають, що їхні права в закладі освіти не порушуються.</w:t>
            </w:r>
          </w:p>
        </w:tc>
        <w:tc>
          <w:tcPr>
            <w:tcW w:w="1418" w:type="dxa"/>
          </w:tcPr>
          <w:p w:rsidR="003075B0" w:rsidRDefault="003075B0" w:rsidP="006E3179">
            <w:pPr>
              <w:jc w:val="center"/>
            </w:pPr>
          </w:p>
        </w:tc>
        <w:tc>
          <w:tcPr>
            <w:tcW w:w="1276" w:type="dxa"/>
            <w:gridSpan w:val="2"/>
          </w:tcPr>
          <w:p w:rsidR="003075B0" w:rsidRDefault="002C29EC" w:rsidP="006E3179">
            <w:pPr>
              <w:jc w:val="center"/>
            </w:pPr>
            <w:r>
              <w:t>+</w:t>
            </w:r>
          </w:p>
        </w:tc>
        <w:tc>
          <w:tcPr>
            <w:tcW w:w="1420" w:type="dxa"/>
          </w:tcPr>
          <w:p w:rsidR="003075B0" w:rsidRDefault="003075B0" w:rsidP="006E3179">
            <w:pPr>
              <w:jc w:val="center"/>
            </w:pPr>
          </w:p>
        </w:tc>
        <w:tc>
          <w:tcPr>
            <w:tcW w:w="924" w:type="dxa"/>
          </w:tcPr>
          <w:p w:rsidR="003075B0" w:rsidRDefault="003075B0" w:rsidP="006E3179">
            <w:pPr>
              <w:jc w:val="center"/>
            </w:pPr>
          </w:p>
        </w:tc>
      </w:tr>
      <w:tr w:rsidR="003075B0" w:rsidTr="00120A08">
        <w:trPr>
          <w:gridAfter w:val="1"/>
          <w:wAfter w:w="68" w:type="dxa"/>
        </w:trPr>
        <w:tc>
          <w:tcPr>
            <w:tcW w:w="2556" w:type="dxa"/>
          </w:tcPr>
          <w:p w:rsidR="003075B0" w:rsidRPr="002C29EC" w:rsidRDefault="002C29EC" w:rsidP="00E219BF">
            <w:pPr>
              <w:rPr>
                <w:rFonts w:ascii="Times New Roman" w:hAnsi="Times New Roman" w:cs="Times New Roman"/>
                <w:color w:val="00B050"/>
                <w:sz w:val="24"/>
                <w:szCs w:val="24"/>
              </w:rPr>
            </w:pPr>
            <w:r w:rsidRPr="002C29EC">
              <w:rPr>
                <w:rFonts w:ascii="Times New Roman" w:hAnsi="Times New Roman" w:cs="Times New Roman"/>
                <w:color w:val="00B050"/>
                <w:sz w:val="24"/>
                <w:szCs w:val="24"/>
              </w:rPr>
              <w:t>4.4.2. Управлінські рішення приймаються з урахуванням пропозицій учасників освітнього процесу</w:t>
            </w:r>
          </w:p>
        </w:tc>
        <w:tc>
          <w:tcPr>
            <w:tcW w:w="7755" w:type="dxa"/>
          </w:tcPr>
          <w:p w:rsidR="003075B0" w:rsidRPr="002C29EC" w:rsidRDefault="002C29EC" w:rsidP="002C29EC">
            <w:pPr>
              <w:rPr>
                <w:rFonts w:ascii="Times New Roman" w:hAnsi="Times New Roman" w:cs="Times New Roman"/>
                <w:sz w:val="24"/>
                <w:szCs w:val="24"/>
              </w:rPr>
            </w:pPr>
            <w:r w:rsidRPr="002C29EC">
              <w:rPr>
                <w:rFonts w:ascii="Times New Roman" w:hAnsi="Times New Roman" w:cs="Times New Roman"/>
                <w:sz w:val="24"/>
                <w:szCs w:val="24"/>
              </w:rPr>
              <w:t>Переважна більшість учасників освітнього процесу вважають, що їхні пропозиції враховуються під час прийняття управлінських рішень</w:t>
            </w:r>
          </w:p>
        </w:tc>
        <w:tc>
          <w:tcPr>
            <w:tcW w:w="1418" w:type="dxa"/>
          </w:tcPr>
          <w:p w:rsidR="003075B0" w:rsidRDefault="003075B0" w:rsidP="006E3179">
            <w:pPr>
              <w:jc w:val="center"/>
            </w:pPr>
          </w:p>
        </w:tc>
        <w:tc>
          <w:tcPr>
            <w:tcW w:w="1276" w:type="dxa"/>
            <w:gridSpan w:val="2"/>
          </w:tcPr>
          <w:p w:rsidR="003075B0" w:rsidRDefault="002C29EC" w:rsidP="006E3179">
            <w:pPr>
              <w:jc w:val="center"/>
            </w:pPr>
            <w:r>
              <w:t>+</w:t>
            </w:r>
          </w:p>
        </w:tc>
        <w:tc>
          <w:tcPr>
            <w:tcW w:w="1420" w:type="dxa"/>
          </w:tcPr>
          <w:p w:rsidR="003075B0" w:rsidRDefault="003075B0" w:rsidP="006E3179">
            <w:pPr>
              <w:jc w:val="center"/>
            </w:pPr>
          </w:p>
        </w:tc>
        <w:tc>
          <w:tcPr>
            <w:tcW w:w="924" w:type="dxa"/>
          </w:tcPr>
          <w:p w:rsidR="003075B0" w:rsidRDefault="003075B0" w:rsidP="006E3179">
            <w:pPr>
              <w:jc w:val="center"/>
            </w:pPr>
          </w:p>
        </w:tc>
      </w:tr>
      <w:tr w:rsidR="002C29EC" w:rsidTr="00120A08">
        <w:trPr>
          <w:gridAfter w:val="1"/>
          <w:wAfter w:w="68" w:type="dxa"/>
        </w:trPr>
        <w:tc>
          <w:tcPr>
            <w:tcW w:w="2556" w:type="dxa"/>
          </w:tcPr>
          <w:p w:rsidR="002C29EC" w:rsidRPr="002C29EC" w:rsidRDefault="002C29EC" w:rsidP="002101D3">
            <w:pPr>
              <w:rPr>
                <w:rFonts w:ascii="Times New Roman" w:hAnsi="Times New Roman" w:cs="Times New Roman"/>
                <w:color w:val="00B050"/>
                <w:sz w:val="24"/>
                <w:szCs w:val="24"/>
              </w:rPr>
            </w:pPr>
            <w:r w:rsidRPr="002C29EC">
              <w:rPr>
                <w:rFonts w:ascii="Times New Roman" w:hAnsi="Times New Roman" w:cs="Times New Roman"/>
                <w:color w:val="00B050"/>
                <w:sz w:val="24"/>
                <w:szCs w:val="24"/>
              </w:rPr>
              <w:t xml:space="preserve">4.4.3. Керівництво </w:t>
            </w:r>
            <w:r w:rsidRPr="002C29EC">
              <w:rPr>
                <w:rFonts w:ascii="Times New Roman" w:hAnsi="Times New Roman" w:cs="Times New Roman"/>
                <w:color w:val="00B050"/>
                <w:sz w:val="24"/>
                <w:szCs w:val="24"/>
              </w:rPr>
              <w:lastRenderedPageBreak/>
              <w:t>закладу освіти створює умови для розвитку громадського самоврядування</w:t>
            </w:r>
          </w:p>
        </w:tc>
        <w:tc>
          <w:tcPr>
            <w:tcW w:w="7755" w:type="dxa"/>
          </w:tcPr>
          <w:p w:rsidR="002C29EC" w:rsidRPr="002C29EC" w:rsidRDefault="002C29EC" w:rsidP="002C29EC">
            <w:pPr>
              <w:rPr>
                <w:rFonts w:ascii="Times New Roman" w:hAnsi="Times New Roman" w:cs="Times New Roman"/>
                <w:sz w:val="24"/>
                <w:szCs w:val="24"/>
              </w:rPr>
            </w:pPr>
            <w:r w:rsidRPr="002C29EC">
              <w:rPr>
                <w:rFonts w:ascii="Times New Roman" w:hAnsi="Times New Roman" w:cs="Times New Roman"/>
                <w:sz w:val="24"/>
                <w:szCs w:val="24"/>
              </w:rPr>
              <w:lastRenderedPageBreak/>
              <w:t xml:space="preserve">Керівництво створює умови для діяльності органів громадського </w:t>
            </w:r>
            <w:r w:rsidRPr="002C29EC">
              <w:rPr>
                <w:rFonts w:ascii="Times New Roman" w:hAnsi="Times New Roman" w:cs="Times New Roman"/>
                <w:sz w:val="24"/>
                <w:szCs w:val="24"/>
              </w:rPr>
              <w:lastRenderedPageBreak/>
              <w:t>самоврядування в закладі освіти та сприяє їхній участі у вирішенні питань щодо діяльності закладу освіти. Створює умови для здійснення дієвого та відкритого громадського нагляду _ _ 4.4.3. Заклад освіти не сприяє участі громадського самоврядування у вирішенні питань щодо його діяльності 22 (контролю) за діяльністю закладу освіти</w:t>
            </w:r>
          </w:p>
        </w:tc>
        <w:tc>
          <w:tcPr>
            <w:tcW w:w="1418" w:type="dxa"/>
          </w:tcPr>
          <w:p w:rsidR="002C29EC" w:rsidRDefault="002C29EC" w:rsidP="006E3179">
            <w:pPr>
              <w:jc w:val="center"/>
            </w:pPr>
            <w:r>
              <w:lastRenderedPageBreak/>
              <w:t>+</w:t>
            </w:r>
          </w:p>
        </w:tc>
        <w:tc>
          <w:tcPr>
            <w:tcW w:w="1276" w:type="dxa"/>
            <w:gridSpan w:val="2"/>
          </w:tcPr>
          <w:p w:rsidR="002C29EC" w:rsidRDefault="002C29EC" w:rsidP="006E3179">
            <w:pPr>
              <w:jc w:val="center"/>
            </w:pPr>
          </w:p>
        </w:tc>
        <w:tc>
          <w:tcPr>
            <w:tcW w:w="1420" w:type="dxa"/>
          </w:tcPr>
          <w:p w:rsidR="002C29EC" w:rsidRDefault="002C29EC" w:rsidP="006E3179">
            <w:pPr>
              <w:jc w:val="center"/>
            </w:pPr>
          </w:p>
        </w:tc>
        <w:tc>
          <w:tcPr>
            <w:tcW w:w="924" w:type="dxa"/>
          </w:tcPr>
          <w:p w:rsidR="002C29EC" w:rsidRDefault="002C29EC" w:rsidP="006E3179">
            <w:pPr>
              <w:jc w:val="center"/>
            </w:pPr>
          </w:p>
        </w:tc>
      </w:tr>
      <w:tr w:rsidR="002C29EC" w:rsidTr="00120A08">
        <w:trPr>
          <w:gridAfter w:val="1"/>
          <w:wAfter w:w="68" w:type="dxa"/>
        </w:trPr>
        <w:tc>
          <w:tcPr>
            <w:tcW w:w="2556" w:type="dxa"/>
          </w:tcPr>
          <w:p w:rsidR="002C29EC" w:rsidRPr="002C29EC" w:rsidRDefault="002C29EC" w:rsidP="00E219BF">
            <w:pPr>
              <w:rPr>
                <w:rFonts w:ascii="Times New Roman" w:hAnsi="Times New Roman" w:cs="Times New Roman"/>
                <w:color w:val="00B050"/>
                <w:sz w:val="24"/>
                <w:szCs w:val="24"/>
              </w:rPr>
            </w:pPr>
            <w:r w:rsidRPr="002C29EC">
              <w:rPr>
                <w:rFonts w:ascii="Times New Roman" w:hAnsi="Times New Roman" w:cs="Times New Roman"/>
                <w:color w:val="00B050"/>
                <w:sz w:val="24"/>
                <w:szCs w:val="24"/>
              </w:rPr>
              <w:lastRenderedPageBreak/>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7755" w:type="dxa"/>
          </w:tcPr>
          <w:p w:rsidR="002C29EC" w:rsidRPr="002C29EC" w:rsidRDefault="002C29EC" w:rsidP="002C29EC">
            <w:pPr>
              <w:rPr>
                <w:rFonts w:ascii="Times New Roman" w:hAnsi="Times New Roman" w:cs="Times New Roman"/>
                <w:sz w:val="24"/>
                <w:szCs w:val="24"/>
              </w:rPr>
            </w:pPr>
            <w:r w:rsidRPr="002C29EC">
              <w:rPr>
                <w:rFonts w:ascii="Times New Roman" w:hAnsi="Times New Roman" w:cs="Times New Roman"/>
                <w:sz w:val="24"/>
                <w:szCs w:val="24"/>
              </w:rPr>
              <w:t>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w:t>
            </w:r>
            <w:r>
              <w:rPr>
                <w:rFonts w:ascii="Times New Roman" w:hAnsi="Times New Roman" w:cs="Times New Roman"/>
                <w:sz w:val="24"/>
                <w:szCs w:val="24"/>
              </w:rPr>
              <w:t xml:space="preserve">урні, спортивні, екологічні </w:t>
            </w:r>
            <w:proofErr w:type="spellStart"/>
            <w:r>
              <w:rPr>
                <w:rFonts w:ascii="Times New Roman" w:hAnsi="Times New Roman" w:cs="Times New Roman"/>
                <w:sz w:val="24"/>
                <w:szCs w:val="24"/>
              </w:rPr>
              <w:t>проє</w:t>
            </w:r>
            <w:r w:rsidRPr="002C29EC">
              <w:rPr>
                <w:rFonts w:ascii="Times New Roman" w:hAnsi="Times New Roman" w:cs="Times New Roman"/>
                <w:sz w:val="24"/>
                <w:szCs w:val="24"/>
              </w:rPr>
              <w:t>кти</w:t>
            </w:r>
            <w:proofErr w:type="spellEnd"/>
            <w:r w:rsidRPr="002C29EC">
              <w:rPr>
                <w:rFonts w:ascii="Times New Roman" w:hAnsi="Times New Roman" w:cs="Times New Roman"/>
                <w:sz w:val="24"/>
                <w:szCs w:val="24"/>
              </w:rPr>
              <w:t>, заходи), але більшість пропозицій не мають можливості бути реалізованими через брак коштів. Планується розробити механізм залучення додаткових коштів для здійснення таких ідей та пропозицій.</w:t>
            </w:r>
          </w:p>
        </w:tc>
        <w:tc>
          <w:tcPr>
            <w:tcW w:w="1418" w:type="dxa"/>
          </w:tcPr>
          <w:p w:rsidR="002C29EC" w:rsidRDefault="002C29EC" w:rsidP="006E3179">
            <w:pPr>
              <w:jc w:val="center"/>
            </w:pPr>
          </w:p>
        </w:tc>
        <w:tc>
          <w:tcPr>
            <w:tcW w:w="1276" w:type="dxa"/>
            <w:gridSpan w:val="2"/>
          </w:tcPr>
          <w:p w:rsidR="002C29EC" w:rsidRDefault="00EB7DE8" w:rsidP="006E3179">
            <w:pPr>
              <w:jc w:val="center"/>
            </w:pPr>
            <w:r>
              <w:t>+</w:t>
            </w:r>
          </w:p>
        </w:tc>
        <w:tc>
          <w:tcPr>
            <w:tcW w:w="1420" w:type="dxa"/>
          </w:tcPr>
          <w:p w:rsidR="002C29EC" w:rsidRDefault="002C29EC" w:rsidP="006E3179">
            <w:pPr>
              <w:jc w:val="center"/>
            </w:pPr>
          </w:p>
        </w:tc>
        <w:tc>
          <w:tcPr>
            <w:tcW w:w="924" w:type="dxa"/>
          </w:tcPr>
          <w:p w:rsidR="002C29EC" w:rsidRDefault="002C29EC" w:rsidP="006E3179">
            <w:pPr>
              <w:jc w:val="center"/>
            </w:pPr>
          </w:p>
        </w:tc>
      </w:tr>
      <w:tr w:rsidR="002C29EC" w:rsidTr="00120A08">
        <w:trPr>
          <w:gridAfter w:val="1"/>
          <w:wAfter w:w="68" w:type="dxa"/>
        </w:trPr>
        <w:tc>
          <w:tcPr>
            <w:tcW w:w="2556" w:type="dxa"/>
          </w:tcPr>
          <w:p w:rsidR="002C29EC" w:rsidRPr="00EB7DE8" w:rsidRDefault="00EB7DE8" w:rsidP="00E219BF">
            <w:pPr>
              <w:rPr>
                <w:rFonts w:ascii="Times New Roman" w:hAnsi="Times New Roman" w:cs="Times New Roman"/>
                <w:color w:val="00B050"/>
                <w:sz w:val="24"/>
                <w:szCs w:val="24"/>
              </w:rPr>
            </w:pPr>
            <w:r w:rsidRPr="00EB7DE8">
              <w:rPr>
                <w:rFonts w:ascii="Times New Roman" w:hAnsi="Times New Roman" w:cs="Times New Roman"/>
                <w:color w:val="00B050"/>
                <w:sz w:val="24"/>
                <w:szCs w:val="24"/>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7755" w:type="dxa"/>
          </w:tcPr>
          <w:p w:rsidR="002C29EC" w:rsidRPr="00EB7DE8" w:rsidRDefault="00EB7DE8" w:rsidP="002C29EC">
            <w:pPr>
              <w:rPr>
                <w:rFonts w:ascii="Times New Roman" w:hAnsi="Times New Roman" w:cs="Times New Roman"/>
                <w:sz w:val="24"/>
                <w:szCs w:val="24"/>
              </w:rPr>
            </w:pPr>
            <w:r w:rsidRPr="00EB7DE8">
              <w:rPr>
                <w:rFonts w:ascii="Times New Roman" w:hAnsi="Times New Roman" w:cs="Times New Roman"/>
                <w:sz w:val="24"/>
                <w:szCs w:val="24"/>
              </w:rPr>
              <w:t>Розклад навчальних занять у закладі освіти сформований відповідно до освітньої програми та відповідає санітарно-гігієнічним нормам.</w:t>
            </w:r>
          </w:p>
        </w:tc>
        <w:tc>
          <w:tcPr>
            <w:tcW w:w="1418" w:type="dxa"/>
          </w:tcPr>
          <w:p w:rsidR="002C29EC" w:rsidRDefault="002C29EC" w:rsidP="006E3179">
            <w:pPr>
              <w:jc w:val="center"/>
            </w:pPr>
          </w:p>
        </w:tc>
        <w:tc>
          <w:tcPr>
            <w:tcW w:w="1276" w:type="dxa"/>
            <w:gridSpan w:val="2"/>
          </w:tcPr>
          <w:p w:rsidR="002C29EC" w:rsidRDefault="00EB7DE8" w:rsidP="006E3179">
            <w:pPr>
              <w:jc w:val="center"/>
            </w:pPr>
            <w:r>
              <w:t>+</w:t>
            </w:r>
          </w:p>
        </w:tc>
        <w:tc>
          <w:tcPr>
            <w:tcW w:w="1420" w:type="dxa"/>
          </w:tcPr>
          <w:p w:rsidR="002C29EC" w:rsidRDefault="002C29EC" w:rsidP="006E3179">
            <w:pPr>
              <w:jc w:val="center"/>
            </w:pPr>
          </w:p>
        </w:tc>
        <w:tc>
          <w:tcPr>
            <w:tcW w:w="924" w:type="dxa"/>
          </w:tcPr>
          <w:p w:rsidR="002C29EC" w:rsidRDefault="002C29EC" w:rsidP="006E3179">
            <w:pPr>
              <w:jc w:val="center"/>
            </w:pPr>
          </w:p>
        </w:tc>
      </w:tr>
      <w:tr w:rsidR="002C29EC" w:rsidTr="00120A08">
        <w:trPr>
          <w:gridAfter w:val="1"/>
          <w:wAfter w:w="68" w:type="dxa"/>
        </w:trPr>
        <w:tc>
          <w:tcPr>
            <w:tcW w:w="2556" w:type="dxa"/>
          </w:tcPr>
          <w:p w:rsidR="002C29EC" w:rsidRPr="00EB7DE8" w:rsidRDefault="00EB7DE8" w:rsidP="00E219BF">
            <w:pPr>
              <w:rPr>
                <w:rFonts w:ascii="Times New Roman" w:hAnsi="Times New Roman" w:cs="Times New Roman"/>
                <w:color w:val="00B050"/>
                <w:sz w:val="24"/>
                <w:szCs w:val="24"/>
              </w:rPr>
            </w:pPr>
            <w:r w:rsidRPr="00EB7DE8">
              <w:rPr>
                <w:rFonts w:ascii="Times New Roman" w:hAnsi="Times New Roman" w:cs="Times New Roman"/>
                <w:color w:val="00B050"/>
                <w:sz w:val="24"/>
                <w:szCs w:val="24"/>
              </w:rPr>
              <w:t>4.4.6. У закладі освіти створюються умови для реалізації індивідуальних освітніх траєкторій здобувачів освіти</w:t>
            </w:r>
          </w:p>
        </w:tc>
        <w:tc>
          <w:tcPr>
            <w:tcW w:w="7755" w:type="dxa"/>
          </w:tcPr>
          <w:p w:rsidR="002C29EC" w:rsidRPr="00EB7DE8" w:rsidRDefault="00EB7DE8" w:rsidP="002C29EC">
            <w:pPr>
              <w:rPr>
                <w:rFonts w:ascii="Times New Roman" w:hAnsi="Times New Roman" w:cs="Times New Roman"/>
                <w:sz w:val="24"/>
                <w:szCs w:val="24"/>
              </w:rPr>
            </w:pPr>
            <w:r w:rsidRPr="00EB7DE8">
              <w:rPr>
                <w:rFonts w:ascii="Times New Roman" w:hAnsi="Times New Roman" w:cs="Times New Roman"/>
                <w:sz w:val="24"/>
                <w:szCs w:val="24"/>
              </w:rPr>
              <w:t>Створені керівництвом закладу освіти умови в основному сприяють реалізації індивідуальних освітніх траєкторій здобувачів освіти. Недостатність залучення здобувачів освіти до навчання за індивідуальними освітніми траєкторіями пояснюється не готовністю батьків чи осіб, які їх замінюють забезпечити виконання здобувачами на кінець навчального періоду рівня державних стандартів.</w:t>
            </w:r>
          </w:p>
        </w:tc>
        <w:tc>
          <w:tcPr>
            <w:tcW w:w="1418" w:type="dxa"/>
          </w:tcPr>
          <w:p w:rsidR="002C29EC" w:rsidRDefault="002C29EC" w:rsidP="006E3179">
            <w:pPr>
              <w:jc w:val="center"/>
            </w:pPr>
          </w:p>
        </w:tc>
        <w:tc>
          <w:tcPr>
            <w:tcW w:w="1276" w:type="dxa"/>
            <w:gridSpan w:val="2"/>
          </w:tcPr>
          <w:p w:rsidR="002C29EC" w:rsidRDefault="002C29EC" w:rsidP="006E3179">
            <w:pPr>
              <w:jc w:val="center"/>
            </w:pPr>
          </w:p>
        </w:tc>
        <w:tc>
          <w:tcPr>
            <w:tcW w:w="1420" w:type="dxa"/>
          </w:tcPr>
          <w:p w:rsidR="002C29EC" w:rsidRDefault="00EB7DE8" w:rsidP="006E3179">
            <w:pPr>
              <w:jc w:val="center"/>
            </w:pPr>
            <w:r>
              <w:t>+</w:t>
            </w:r>
          </w:p>
        </w:tc>
        <w:tc>
          <w:tcPr>
            <w:tcW w:w="924" w:type="dxa"/>
          </w:tcPr>
          <w:p w:rsidR="002C29EC" w:rsidRDefault="002C29EC" w:rsidP="006E3179">
            <w:pPr>
              <w:jc w:val="center"/>
            </w:pPr>
          </w:p>
        </w:tc>
      </w:tr>
      <w:tr w:rsidR="00EB7DE8" w:rsidTr="00183889">
        <w:trPr>
          <w:gridAfter w:val="1"/>
          <w:wAfter w:w="68" w:type="dxa"/>
        </w:trPr>
        <w:tc>
          <w:tcPr>
            <w:tcW w:w="10311" w:type="dxa"/>
            <w:gridSpan w:val="2"/>
          </w:tcPr>
          <w:p w:rsidR="00EB7DE8" w:rsidRPr="00EB7DE8" w:rsidRDefault="00EB7DE8" w:rsidP="00EB7DE8">
            <w:pPr>
              <w:jc w:val="right"/>
              <w:rPr>
                <w:rFonts w:ascii="Times New Roman" w:hAnsi="Times New Roman" w:cs="Times New Roman"/>
                <w:b/>
                <w:sz w:val="28"/>
                <w:szCs w:val="28"/>
              </w:rPr>
            </w:pPr>
            <w:r w:rsidRPr="00EB7DE8">
              <w:rPr>
                <w:rFonts w:ascii="Times New Roman" w:hAnsi="Times New Roman" w:cs="Times New Roman"/>
                <w:b/>
                <w:sz w:val="28"/>
                <w:szCs w:val="28"/>
              </w:rPr>
              <w:t>У цілому за вимогою 4.4:</w:t>
            </w:r>
          </w:p>
        </w:tc>
        <w:tc>
          <w:tcPr>
            <w:tcW w:w="1418" w:type="dxa"/>
          </w:tcPr>
          <w:p w:rsidR="00EB7DE8" w:rsidRDefault="00EB7DE8" w:rsidP="006E3179">
            <w:pPr>
              <w:jc w:val="center"/>
            </w:pPr>
          </w:p>
        </w:tc>
        <w:tc>
          <w:tcPr>
            <w:tcW w:w="1276" w:type="dxa"/>
            <w:gridSpan w:val="2"/>
          </w:tcPr>
          <w:p w:rsidR="00EB7DE8" w:rsidRDefault="00EB7DE8" w:rsidP="006E3179">
            <w:pPr>
              <w:jc w:val="center"/>
            </w:pPr>
            <w:r>
              <w:t>+</w:t>
            </w:r>
          </w:p>
        </w:tc>
        <w:tc>
          <w:tcPr>
            <w:tcW w:w="1420" w:type="dxa"/>
          </w:tcPr>
          <w:p w:rsidR="00EB7DE8" w:rsidRDefault="00EB7DE8" w:rsidP="006E3179">
            <w:pPr>
              <w:jc w:val="center"/>
            </w:pPr>
          </w:p>
        </w:tc>
        <w:tc>
          <w:tcPr>
            <w:tcW w:w="924" w:type="dxa"/>
          </w:tcPr>
          <w:p w:rsidR="00EB7DE8" w:rsidRDefault="00EB7DE8" w:rsidP="006E3179">
            <w:pPr>
              <w:jc w:val="center"/>
            </w:pPr>
          </w:p>
        </w:tc>
      </w:tr>
      <w:tr w:rsidR="00EB7DE8" w:rsidTr="00F80B53">
        <w:trPr>
          <w:gridAfter w:val="1"/>
          <w:wAfter w:w="68" w:type="dxa"/>
        </w:trPr>
        <w:tc>
          <w:tcPr>
            <w:tcW w:w="15349" w:type="dxa"/>
            <w:gridSpan w:val="7"/>
          </w:tcPr>
          <w:p w:rsidR="00EB7DE8" w:rsidRPr="00EB7DE8" w:rsidRDefault="00EB7DE8" w:rsidP="006E3179">
            <w:pPr>
              <w:jc w:val="center"/>
              <w:rPr>
                <w:rFonts w:ascii="Times New Roman" w:hAnsi="Times New Roman" w:cs="Times New Roman"/>
                <w:b/>
                <w:color w:val="0070C0"/>
                <w:sz w:val="28"/>
                <w:szCs w:val="28"/>
              </w:rPr>
            </w:pPr>
            <w:r w:rsidRPr="00EB7DE8">
              <w:rPr>
                <w:rFonts w:ascii="Times New Roman" w:hAnsi="Times New Roman" w:cs="Times New Roman"/>
                <w:b/>
                <w:color w:val="0070C0"/>
                <w:sz w:val="28"/>
                <w:szCs w:val="28"/>
              </w:rPr>
              <w:t>Вимога 4.5. Формування та забезпечення реалізації політики академічної доброчесності</w:t>
            </w:r>
          </w:p>
        </w:tc>
      </w:tr>
      <w:tr w:rsidR="00EB7DE8" w:rsidTr="00120A08">
        <w:trPr>
          <w:gridAfter w:val="1"/>
          <w:wAfter w:w="68" w:type="dxa"/>
        </w:trPr>
        <w:tc>
          <w:tcPr>
            <w:tcW w:w="2556" w:type="dxa"/>
          </w:tcPr>
          <w:p w:rsidR="00EB7DE8" w:rsidRPr="00EB7DE8" w:rsidRDefault="00EB7DE8" w:rsidP="00EB7DE8">
            <w:pPr>
              <w:rPr>
                <w:rFonts w:ascii="Times New Roman" w:hAnsi="Times New Roman" w:cs="Times New Roman"/>
                <w:color w:val="00B050"/>
                <w:sz w:val="24"/>
                <w:szCs w:val="24"/>
              </w:rPr>
            </w:pPr>
            <w:r w:rsidRPr="00EB7DE8">
              <w:rPr>
                <w:rFonts w:ascii="Times New Roman" w:hAnsi="Times New Roman" w:cs="Times New Roman"/>
                <w:color w:val="00B050"/>
                <w:sz w:val="24"/>
                <w:szCs w:val="24"/>
              </w:rPr>
              <w:t>4.5.1. Заклад освіти впроваджує політику академічної доброчесності</w:t>
            </w:r>
          </w:p>
        </w:tc>
        <w:tc>
          <w:tcPr>
            <w:tcW w:w="7755" w:type="dxa"/>
          </w:tcPr>
          <w:p w:rsidR="00EB7DE8" w:rsidRPr="00EB7DE8" w:rsidRDefault="00EB7DE8" w:rsidP="00EB7DE8">
            <w:pPr>
              <w:rPr>
                <w:rFonts w:ascii="Times New Roman" w:hAnsi="Times New Roman" w:cs="Times New Roman"/>
                <w:sz w:val="24"/>
                <w:szCs w:val="24"/>
              </w:rPr>
            </w:pPr>
            <w:r w:rsidRPr="00EB7DE8">
              <w:rPr>
                <w:rFonts w:ascii="Times New Roman" w:hAnsi="Times New Roman" w:cs="Times New Roman"/>
                <w:sz w:val="24"/>
                <w:szCs w:val="24"/>
              </w:rPr>
              <w:t xml:space="preserve">Внутрішньою системою забезпечення якості освіти передбачено механізми забезпечення академічної доброчесності, порядок виявлення та встановлення фактів її порушення, види академічної відповідальності педагогічних працівників та учнів за конкретні порушення академічної доброчесності. Переважна більшість здобувачів освіти та педагогічних </w:t>
            </w:r>
            <w:r w:rsidRPr="00EB7DE8">
              <w:rPr>
                <w:rFonts w:ascii="Times New Roman" w:hAnsi="Times New Roman" w:cs="Times New Roman"/>
                <w:sz w:val="24"/>
                <w:szCs w:val="24"/>
              </w:rPr>
              <w:lastRenderedPageBreak/>
              <w:t>працівників поінформовані про необхідність</w:t>
            </w:r>
            <w:r>
              <w:rPr>
                <w:rFonts w:ascii="Times New Roman" w:hAnsi="Times New Roman" w:cs="Times New Roman"/>
                <w:sz w:val="24"/>
                <w:szCs w:val="24"/>
              </w:rPr>
              <w:t xml:space="preserve"> </w:t>
            </w:r>
            <w:r w:rsidRPr="00EB7DE8">
              <w:rPr>
                <w:rFonts w:ascii="Times New Roman" w:hAnsi="Times New Roman" w:cs="Times New Roman"/>
                <w:sz w:val="24"/>
                <w:szCs w:val="24"/>
              </w:rPr>
              <w:t>дотримуватись академічної доброчесності</w:t>
            </w:r>
          </w:p>
        </w:tc>
        <w:tc>
          <w:tcPr>
            <w:tcW w:w="1418" w:type="dxa"/>
          </w:tcPr>
          <w:p w:rsidR="00EB7DE8" w:rsidRDefault="00EB7DE8" w:rsidP="006E3179">
            <w:pPr>
              <w:jc w:val="center"/>
            </w:pPr>
          </w:p>
        </w:tc>
        <w:tc>
          <w:tcPr>
            <w:tcW w:w="1276" w:type="dxa"/>
            <w:gridSpan w:val="2"/>
          </w:tcPr>
          <w:p w:rsidR="00EB7DE8" w:rsidRDefault="00EB7DE8" w:rsidP="006E3179">
            <w:pPr>
              <w:jc w:val="center"/>
            </w:pPr>
            <w:r>
              <w:t>+</w:t>
            </w:r>
          </w:p>
        </w:tc>
        <w:tc>
          <w:tcPr>
            <w:tcW w:w="1420" w:type="dxa"/>
          </w:tcPr>
          <w:p w:rsidR="00EB7DE8" w:rsidRDefault="00EB7DE8" w:rsidP="006E3179">
            <w:pPr>
              <w:jc w:val="center"/>
            </w:pPr>
          </w:p>
        </w:tc>
        <w:tc>
          <w:tcPr>
            <w:tcW w:w="924" w:type="dxa"/>
          </w:tcPr>
          <w:p w:rsidR="00EB7DE8" w:rsidRDefault="00EB7DE8" w:rsidP="006E3179">
            <w:pPr>
              <w:jc w:val="center"/>
            </w:pPr>
          </w:p>
        </w:tc>
      </w:tr>
      <w:tr w:rsidR="00EB7DE8" w:rsidTr="00120A08">
        <w:trPr>
          <w:gridAfter w:val="1"/>
          <w:wAfter w:w="68" w:type="dxa"/>
        </w:trPr>
        <w:tc>
          <w:tcPr>
            <w:tcW w:w="2556" w:type="dxa"/>
          </w:tcPr>
          <w:p w:rsidR="00EB7DE8" w:rsidRPr="00EB7DE8" w:rsidRDefault="00EB7DE8" w:rsidP="00E219BF">
            <w:pPr>
              <w:rPr>
                <w:rFonts w:ascii="Times New Roman" w:hAnsi="Times New Roman" w:cs="Times New Roman"/>
                <w:color w:val="00B050"/>
                <w:sz w:val="24"/>
                <w:szCs w:val="24"/>
              </w:rPr>
            </w:pPr>
            <w:r w:rsidRPr="00EB7DE8">
              <w:rPr>
                <w:rFonts w:ascii="Times New Roman" w:hAnsi="Times New Roman" w:cs="Times New Roman"/>
                <w:color w:val="00B050"/>
                <w:sz w:val="24"/>
                <w:szCs w:val="24"/>
              </w:rPr>
              <w:lastRenderedPageBreak/>
              <w:t>4.5.2. Керівництво закладу освіти сприяє формуванню в учасників освітнього процесу негативного ставлення до корупції</w:t>
            </w:r>
          </w:p>
        </w:tc>
        <w:tc>
          <w:tcPr>
            <w:tcW w:w="7755" w:type="dxa"/>
          </w:tcPr>
          <w:p w:rsidR="00EB7DE8" w:rsidRPr="00EB7DE8" w:rsidRDefault="00EB7DE8" w:rsidP="00EB7DE8">
            <w:pPr>
              <w:rPr>
                <w:rFonts w:ascii="Times New Roman" w:hAnsi="Times New Roman" w:cs="Times New Roman"/>
                <w:sz w:val="24"/>
                <w:szCs w:val="24"/>
              </w:rPr>
            </w:pPr>
            <w:r w:rsidRPr="00EB7DE8">
              <w:rPr>
                <w:rFonts w:ascii="Times New Roman" w:hAnsi="Times New Roman" w:cs="Times New Roman"/>
                <w:sz w:val="24"/>
                <w:szCs w:val="24"/>
              </w:rPr>
              <w:t xml:space="preserve">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Більшість педагогічних працівників та інших учасників освітнього процесу ознайомлені з вимогами антикорупційного законодавства. У закладі випадки </w:t>
            </w:r>
            <w:proofErr w:type="spellStart"/>
            <w:r w:rsidRPr="00EB7DE8">
              <w:rPr>
                <w:rFonts w:ascii="Times New Roman" w:hAnsi="Times New Roman" w:cs="Times New Roman"/>
                <w:sz w:val="24"/>
                <w:szCs w:val="24"/>
              </w:rPr>
              <w:t>недоброчесної</w:t>
            </w:r>
            <w:proofErr w:type="spellEnd"/>
            <w:r w:rsidRPr="00EB7DE8">
              <w:rPr>
                <w:rFonts w:ascii="Times New Roman" w:hAnsi="Times New Roman" w:cs="Times New Roman"/>
                <w:sz w:val="24"/>
                <w:szCs w:val="24"/>
              </w:rPr>
              <w:t xml:space="preserve"> поведінки не зафіксовані.</w:t>
            </w:r>
          </w:p>
        </w:tc>
        <w:tc>
          <w:tcPr>
            <w:tcW w:w="1418" w:type="dxa"/>
          </w:tcPr>
          <w:p w:rsidR="00EB7DE8" w:rsidRDefault="00EB7DE8" w:rsidP="006E3179">
            <w:pPr>
              <w:jc w:val="center"/>
            </w:pPr>
          </w:p>
        </w:tc>
        <w:tc>
          <w:tcPr>
            <w:tcW w:w="1276" w:type="dxa"/>
            <w:gridSpan w:val="2"/>
          </w:tcPr>
          <w:p w:rsidR="00EB7DE8" w:rsidRPr="00ED75B6" w:rsidRDefault="00EB7DE8" w:rsidP="006E3179">
            <w:pPr>
              <w:jc w:val="center"/>
              <w:rPr>
                <w:b/>
                <w:sz w:val="24"/>
                <w:szCs w:val="24"/>
              </w:rPr>
            </w:pPr>
            <w:r w:rsidRPr="00ED75B6">
              <w:rPr>
                <w:b/>
                <w:sz w:val="24"/>
                <w:szCs w:val="24"/>
              </w:rPr>
              <w:t>+</w:t>
            </w:r>
          </w:p>
        </w:tc>
        <w:tc>
          <w:tcPr>
            <w:tcW w:w="1420" w:type="dxa"/>
          </w:tcPr>
          <w:p w:rsidR="00EB7DE8" w:rsidRDefault="00EB7DE8" w:rsidP="006E3179">
            <w:pPr>
              <w:jc w:val="center"/>
            </w:pPr>
          </w:p>
        </w:tc>
        <w:tc>
          <w:tcPr>
            <w:tcW w:w="924" w:type="dxa"/>
          </w:tcPr>
          <w:p w:rsidR="00EB7DE8" w:rsidRDefault="00EB7DE8" w:rsidP="006E3179">
            <w:pPr>
              <w:jc w:val="center"/>
            </w:pPr>
          </w:p>
        </w:tc>
      </w:tr>
      <w:tr w:rsidR="00EB7DE8" w:rsidTr="00000C6F">
        <w:trPr>
          <w:gridAfter w:val="1"/>
          <w:wAfter w:w="68" w:type="dxa"/>
        </w:trPr>
        <w:tc>
          <w:tcPr>
            <w:tcW w:w="10311" w:type="dxa"/>
            <w:gridSpan w:val="2"/>
          </w:tcPr>
          <w:p w:rsidR="00EB7DE8" w:rsidRPr="00EB7DE8" w:rsidRDefault="00EB7DE8" w:rsidP="00EB7DE8">
            <w:pPr>
              <w:jc w:val="right"/>
              <w:rPr>
                <w:rFonts w:ascii="Times New Roman" w:hAnsi="Times New Roman" w:cs="Times New Roman"/>
                <w:b/>
                <w:sz w:val="28"/>
                <w:szCs w:val="28"/>
              </w:rPr>
            </w:pPr>
            <w:r w:rsidRPr="00EB7DE8">
              <w:rPr>
                <w:rFonts w:ascii="Times New Roman" w:hAnsi="Times New Roman" w:cs="Times New Roman"/>
                <w:b/>
                <w:sz w:val="28"/>
                <w:szCs w:val="28"/>
              </w:rPr>
              <w:t>У цілому за вимогою 4.5:</w:t>
            </w:r>
          </w:p>
        </w:tc>
        <w:tc>
          <w:tcPr>
            <w:tcW w:w="1418" w:type="dxa"/>
          </w:tcPr>
          <w:p w:rsidR="00EB7DE8" w:rsidRDefault="00EB7DE8" w:rsidP="006E3179">
            <w:pPr>
              <w:jc w:val="center"/>
            </w:pPr>
          </w:p>
        </w:tc>
        <w:tc>
          <w:tcPr>
            <w:tcW w:w="1276" w:type="dxa"/>
            <w:gridSpan w:val="2"/>
          </w:tcPr>
          <w:p w:rsidR="00EB7DE8" w:rsidRPr="00ED75B6" w:rsidRDefault="00EB7DE8" w:rsidP="006E3179">
            <w:pPr>
              <w:jc w:val="center"/>
              <w:rPr>
                <w:b/>
                <w:sz w:val="24"/>
                <w:szCs w:val="24"/>
              </w:rPr>
            </w:pPr>
            <w:r w:rsidRPr="00ED75B6">
              <w:rPr>
                <w:b/>
                <w:sz w:val="24"/>
                <w:szCs w:val="24"/>
              </w:rPr>
              <w:t>+</w:t>
            </w:r>
          </w:p>
        </w:tc>
        <w:tc>
          <w:tcPr>
            <w:tcW w:w="1420" w:type="dxa"/>
          </w:tcPr>
          <w:p w:rsidR="00EB7DE8" w:rsidRDefault="00EB7DE8" w:rsidP="006E3179">
            <w:pPr>
              <w:jc w:val="center"/>
            </w:pPr>
          </w:p>
        </w:tc>
        <w:tc>
          <w:tcPr>
            <w:tcW w:w="924" w:type="dxa"/>
          </w:tcPr>
          <w:p w:rsidR="00EB7DE8" w:rsidRDefault="00EB7DE8" w:rsidP="006E3179">
            <w:pPr>
              <w:jc w:val="center"/>
            </w:pPr>
          </w:p>
        </w:tc>
      </w:tr>
      <w:tr w:rsidR="00EB7DE8" w:rsidTr="008C6624">
        <w:trPr>
          <w:gridAfter w:val="1"/>
          <w:wAfter w:w="68" w:type="dxa"/>
        </w:trPr>
        <w:tc>
          <w:tcPr>
            <w:tcW w:w="10311" w:type="dxa"/>
            <w:gridSpan w:val="2"/>
          </w:tcPr>
          <w:p w:rsidR="00EB7DE8" w:rsidRPr="00297463" w:rsidRDefault="00297463" w:rsidP="00297463">
            <w:pPr>
              <w:jc w:val="right"/>
              <w:rPr>
                <w:rFonts w:ascii="Times New Roman" w:hAnsi="Times New Roman" w:cs="Times New Roman"/>
                <w:b/>
                <w:color w:val="7030A0"/>
                <w:sz w:val="28"/>
                <w:szCs w:val="28"/>
              </w:rPr>
            </w:pPr>
            <w:r w:rsidRPr="00297463">
              <w:rPr>
                <w:rFonts w:ascii="Times New Roman" w:hAnsi="Times New Roman" w:cs="Times New Roman"/>
                <w:b/>
                <w:color w:val="7030A0"/>
                <w:sz w:val="28"/>
                <w:szCs w:val="28"/>
              </w:rPr>
              <w:t xml:space="preserve">Загалом за напрямом </w:t>
            </w:r>
            <w:proofErr w:type="spellStart"/>
            <w:r w:rsidRPr="00297463">
              <w:rPr>
                <w:rFonts w:ascii="Times New Roman" w:hAnsi="Times New Roman" w:cs="Times New Roman"/>
                <w:b/>
                <w:color w:val="7030A0"/>
                <w:sz w:val="28"/>
                <w:szCs w:val="28"/>
              </w:rPr>
              <w:t>ІV.Управлінські</w:t>
            </w:r>
            <w:proofErr w:type="spellEnd"/>
            <w:r w:rsidRPr="00297463">
              <w:rPr>
                <w:rFonts w:ascii="Times New Roman" w:hAnsi="Times New Roman" w:cs="Times New Roman"/>
                <w:b/>
                <w:color w:val="7030A0"/>
                <w:sz w:val="28"/>
                <w:szCs w:val="28"/>
              </w:rPr>
              <w:t xml:space="preserve"> процеси закладу освіти</w:t>
            </w:r>
          </w:p>
        </w:tc>
        <w:tc>
          <w:tcPr>
            <w:tcW w:w="1418" w:type="dxa"/>
          </w:tcPr>
          <w:p w:rsidR="00EB7DE8" w:rsidRDefault="00EB7DE8" w:rsidP="006E3179">
            <w:pPr>
              <w:jc w:val="center"/>
            </w:pPr>
          </w:p>
        </w:tc>
        <w:tc>
          <w:tcPr>
            <w:tcW w:w="1276" w:type="dxa"/>
            <w:gridSpan w:val="2"/>
          </w:tcPr>
          <w:p w:rsidR="00EB7DE8" w:rsidRPr="00ED75B6" w:rsidRDefault="00297463" w:rsidP="006E3179">
            <w:pPr>
              <w:jc w:val="center"/>
              <w:rPr>
                <w:b/>
                <w:sz w:val="24"/>
                <w:szCs w:val="24"/>
              </w:rPr>
            </w:pPr>
            <w:r w:rsidRPr="00ED75B6">
              <w:rPr>
                <w:b/>
                <w:sz w:val="24"/>
                <w:szCs w:val="24"/>
              </w:rPr>
              <w:t>+</w:t>
            </w:r>
          </w:p>
        </w:tc>
        <w:tc>
          <w:tcPr>
            <w:tcW w:w="1420" w:type="dxa"/>
          </w:tcPr>
          <w:p w:rsidR="00EB7DE8" w:rsidRDefault="00EB7DE8" w:rsidP="006E3179">
            <w:pPr>
              <w:jc w:val="center"/>
            </w:pPr>
          </w:p>
        </w:tc>
        <w:tc>
          <w:tcPr>
            <w:tcW w:w="924" w:type="dxa"/>
          </w:tcPr>
          <w:p w:rsidR="00EB7DE8" w:rsidRDefault="00EB7DE8" w:rsidP="006E3179">
            <w:pPr>
              <w:jc w:val="center"/>
            </w:pPr>
          </w:p>
        </w:tc>
      </w:tr>
      <w:tr w:rsidR="00297463" w:rsidTr="008C6624">
        <w:trPr>
          <w:gridAfter w:val="1"/>
          <w:wAfter w:w="68" w:type="dxa"/>
        </w:trPr>
        <w:tc>
          <w:tcPr>
            <w:tcW w:w="10311" w:type="dxa"/>
            <w:gridSpan w:val="2"/>
          </w:tcPr>
          <w:p w:rsidR="00297463" w:rsidRPr="00297463" w:rsidRDefault="00ED75B6" w:rsidP="00297463">
            <w:pPr>
              <w:jc w:val="right"/>
              <w:rPr>
                <w:rFonts w:ascii="Times New Roman" w:hAnsi="Times New Roman" w:cs="Times New Roman"/>
                <w:b/>
                <w:color w:val="7030A0"/>
                <w:sz w:val="28"/>
                <w:szCs w:val="28"/>
              </w:rPr>
            </w:pPr>
            <w:r w:rsidRPr="00297463">
              <w:rPr>
                <w:rFonts w:ascii="Times New Roman" w:hAnsi="Times New Roman" w:cs="Times New Roman"/>
                <w:b/>
                <w:color w:val="7030A0"/>
                <w:sz w:val="28"/>
                <w:szCs w:val="28"/>
              </w:rPr>
              <w:t xml:space="preserve">Загалом </w:t>
            </w:r>
            <w:r>
              <w:rPr>
                <w:rFonts w:ascii="Times New Roman" w:hAnsi="Times New Roman" w:cs="Times New Roman"/>
                <w:b/>
                <w:color w:val="7030A0"/>
                <w:sz w:val="28"/>
                <w:szCs w:val="28"/>
              </w:rPr>
              <w:t xml:space="preserve">за усіма </w:t>
            </w:r>
            <w:r w:rsidRPr="00297463">
              <w:rPr>
                <w:rFonts w:ascii="Times New Roman" w:hAnsi="Times New Roman" w:cs="Times New Roman"/>
                <w:b/>
                <w:color w:val="7030A0"/>
                <w:sz w:val="28"/>
                <w:szCs w:val="28"/>
              </w:rPr>
              <w:t xml:space="preserve"> напрям</w:t>
            </w:r>
            <w:r>
              <w:rPr>
                <w:rFonts w:ascii="Times New Roman" w:hAnsi="Times New Roman" w:cs="Times New Roman"/>
                <w:b/>
                <w:color w:val="7030A0"/>
                <w:sz w:val="28"/>
                <w:szCs w:val="28"/>
              </w:rPr>
              <w:t>ками</w:t>
            </w:r>
          </w:p>
        </w:tc>
        <w:tc>
          <w:tcPr>
            <w:tcW w:w="1418" w:type="dxa"/>
          </w:tcPr>
          <w:p w:rsidR="00297463" w:rsidRDefault="00297463" w:rsidP="006E3179">
            <w:pPr>
              <w:jc w:val="center"/>
            </w:pPr>
          </w:p>
        </w:tc>
        <w:tc>
          <w:tcPr>
            <w:tcW w:w="1276" w:type="dxa"/>
            <w:gridSpan w:val="2"/>
          </w:tcPr>
          <w:p w:rsidR="00297463" w:rsidRPr="00ED75B6" w:rsidRDefault="00ED75B6" w:rsidP="006E3179">
            <w:pPr>
              <w:jc w:val="center"/>
              <w:rPr>
                <w:b/>
                <w:sz w:val="24"/>
                <w:szCs w:val="24"/>
              </w:rPr>
            </w:pPr>
            <w:r w:rsidRPr="00ED75B6">
              <w:rPr>
                <w:b/>
                <w:sz w:val="24"/>
                <w:szCs w:val="24"/>
              </w:rPr>
              <w:t>+</w:t>
            </w:r>
          </w:p>
        </w:tc>
        <w:tc>
          <w:tcPr>
            <w:tcW w:w="1420" w:type="dxa"/>
          </w:tcPr>
          <w:p w:rsidR="00297463" w:rsidRDefault="00297463" w:rsidP="006E3179">
            <w:pPr>
              <w:jc w:val="center"/>
            </w:pPr>
          </w:p>
        </w:tc>
        <w:tc>
          <w:tcPr>
            <w:tcW w:w="924" w:type="dxa"/>
          </w:tcPr>
          <w:p w:rsidR="00297463" w:rsidRDefault="00297463" w:rsidP="006E3179">
            <w:pPr>
              <w:jc w:val="center"/>
            </w:pPr>
          </w:p>
        </w:tc>
      </w:tr>
    </w:tbl>
    <w:p w:rsidR="00BC51B5" w:rsidRDefault="00BC51B5" w:rsidP="006E3179">
      <w:pPr>
        <w:jc w:val="center"/>
      </w:pPr>
    </w:p>
    <w:sectPr w:rsidR="00BC51B5" w:rsidSect="001C0BEF">
      <w:pgSz w:w="16838" w:h="11906" w:orient="landscape"/>
      <w:pgMar w:top="568"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B4907"/>
    <w:rsid w:val="000A2FE6"/>
    <w:rsid w:val="00120A08"/>
    <w:rsid w:val="001B4907"/>
    <w:rsid w:val="001C0BEF"/>
    <w:rsid w:val="00227DDE"/>
    <w:rsid w:val="00297463"/>
    <w:rsid w:val="002C29EC"/>
    <w:rsid w:val="003075B0"/>
    <w:rsid w:val="00360BFE"/>
    <w:rsid w:val="00367FD0"/>
    <w:rsid w:val="003C79D2"/>
    <w:rsid w:val="003E2251"/>
    <w:rsid w:val="00545E48"/>
    <w:rsid w:val="005B35A1"/>
    <w:rsid w:val="006E3179"/>
    <w:rsid w:val="007B47FB"/>
    <w:rsid w:val="00913EDF"/>
    <w:rsid w:val="00B20BDA"/>
    <w:rsid w:val="00B87910"/>
    <w:rsid w:val="00B90B61"/>
    <w:rsid w:val="00BC51B5"/>
    <w:rsid w:val="00C11808"/>
    <w:rsid w:val="00C441C7"/>
    <w:rsid w:val="00CF0DCC"/>
    <w:rsid w:val="00D626DA"/>
    <w:rsid w:val="00DA40DA"/>
    <w:rsid w:val="00E16BD4"/>
    <w:rsid w:val="00E219BF"/>
    <w:rsid w:val="00E27CD5"/>
    <w:rsid w:val="00EB7DE8"/>
    <w:rsid w:val="00ED75B6"/>
    <w:rsid w:val="00EF4A1B"/>
    <w:rsid w:val="00FA44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Pages>
  <Words>19386</Words>
  <Characters>11051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Рєзнік</dc:creator>
  <cp:keywords/>
  <dc:description/>
  <cp:lastModifiedBy>Рєзнік</cp:lastModifiedBy>
  <cp:revision>13</cp:revision>
  <dcterms:created xsi:type="dcterms:W3CDTF">2021-08-14T09:11:00Z</dcterms:created>
  <dcterms:modified xsi:type="dcterms:W3CDTF">2021-08-14T13:46:00Z</dcterms:modified>
</cp:coreProperties>
</file>