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48" w:rsidRPr="00696148" w:rsidRDefault="00696148" w:rsidP="00696148">
      <w:p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Через загрозу поширення коронавірусу з метою організації та проведення занять, а також забезпечення неперервності навчального процесу в період карантину закладам освіти рекомендується проводити заняття в режимі дистанційної підтримки освітнього процесу.</w:t>
      </w:r>
    </w:p>
    <w:p w:rsidR="00696148" w:rsidRPr="00696148" w:rsidRDefault="00696148" w:rsidP="00696148">
      <w:p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b/>
          <w:bCs/>
          <w:color w:val="515151"/>
          <w:sz w:val="17"/>
          <w:szCs w:val="17"/>
          <w:lang w:eastAsia="ru-RU"/>
        </w:rPr>
        <w:t>Дистанційне навчання </w:t>
      </w:r>
      <w:r w:rsidRPr="00696148">
        <w:rPr>
          <w:rFonts w:ascii="Tahoma" w:eastAsia="Times New Roman" w:hAnsi="Tahoma" w:cs="Tahoma"/>
          <w:color w:val="515151"/>
          <w:sz w:val="17"/>
          <w:szCs w:val="17"/>
          <w:lang w:eastAsia="ru-RU"/>
        </w:rPr>
        <w:t>— це форма навчання з використанням комп’ютерних і телекомунікаційних технологій, які забезпечують інтерактивну взаємодію викладачів та учнів на різних етапах навчання, а також самостійну роботу з матеріалами інформаційної мережі.</w:t>
      </w:r>
    </w:p>
    <w:p w:rsidR="00696148" w:rsidRPr="00696148" w:rsidRDefault="00696148" w:rsidP="00696148">
      <w:p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Як організовується дистанційне навчання?</w:t>
      </w:r>
    </w:p>
    <w:p w:rsidR="00696148" w:rsidRPr="00696148" w:rsidRDefault="00696148" w:rsidP="00696148">
      <w:p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Дистанційне навчання впроваджується за допомогою таких засобів:</w:t>
      </w:r>
    </w:p>
    <w:p w:rsidR="00696148" w:rsidRPr="00696148" w:rsidRDefault="00696148" w:rsidP="00696148">
      <w:pPr>
        <w:numPr>
          <w:ilvl w:val="0"/>
          <w:numId w:val="1"/>
        </w:numPr>
        <w:shd w:val="clear" w:color="auto" w:fill="FFFFFF"/>
        <w:spacing w:after="0" w:line="240" w:lineRule="auto"/>
        <w:ind w:left="375"/>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засоби надання навчального матеріалу учню, студенту тощо;</w:t>
      </w:r>
    </w:p>
    <w:p w:rsidR="00696148" w:rsidRPr="00696148" w:rsidRDefault="00696148" w:rsidP="00696148">
      <w:pPr>
        <w:numPr>
          <w:ilvl w:val="0"/>
          <w:numId w:val="1"/>
        </w:numPr>
        <w:shd w:val="clear" w:color="auto" w:fill="FFFFFF"/>
        <w:spacing w:after="0" w:line="240" w:lineRule="auto"/>
        <w:ind w:left="375"/>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засоби контролю успішності учня;</w:t>
      </w:r>
    </w:p>
    <w:p w:rsidR="00696148" w:rsidRPr="00696148" w:rsidRDefault="00696148" w:rsidP="00696148">
      <w:pPr>
        <w:numPr>
          <w:ilvl w:val="0"/>
          <w:numId w:val="1"/>
        </w:numPr>
        <w:shd w:val="clear" w:color="auto" w:fill="FFFFFF"/>
        <w:spacing w:after="0" w:line="240" w:lineRule="auto"/>
        <w:ind w:left="375"/>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засоби консультації учня з викладачем;</w:t>
      </w:r>
    </w:p>
    <w:p w:rsidR="00696148" w:rsidRPr="00696148" w:rsidRDefault="00696148" w:rsidP="00696148">
      <w:pPr>
        <w:numPr>
          <w:ilvl w:val="0"/>
          <w:numId w:val="1"/>
        </w:numPr>
        <w:shd w:val="clear" w:color="auto" w:fill="FFFFFF"/>
        <w:spacing w:after="0" w:line="240" w:lineRule="auto"/>
        <w:ind w:left="375"/>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засоби інтерактивної співпраці викладача й учня;</w:t>
      </w:r>
    </w:p>
    <w:p w:rsidR="00696148" w:rsidRPr="00696148" w:rsidRDefault="00696148" w:rsidP="00696148">
      <w:pPr>
        <w:numPr>
          <w:ilvl w:val="0"/>
          <w:numId w:val="1"/>
        </w:numPr>
        <w:shd w:val="clear" w:color="auto" w:fill="FFFFFF"/>
        <w:spacing w:after="0" w:line="240" w:lineRule="auto"/>
        <w:ind w:left="375"/>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засоби для швидкого доповнення курсу новою інформацією, коригування помилок.</w:t>
      </w:r>
    </w:p>
    <w:p w:rsidR="00696148" w:rsidRPr="00696148" w:rsidRDefault="00696148" w:rsidP="00696148">
      <w:p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У системі дистанційного навчання виділені 4 типи суб'єкта:</w:t>
      </w:r>
    </w:p>
    <w:p w:rsidR="00696148" w:rsidRPr="00696148" w:rsidRDefault="00696148" w:rsidP="00696148">
      <w:pPr>
        <w:numPr>
          <w:ilvl w:val="0"/>
          <w:numId w:val="2"/>
        </w:num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Учень, студент, слухач – той, хто навчається.</w:t>
      </w:r>
    </w:p>
    <w:p w:rsidR="00696148" w:rsidRPr="00696148" w:rsidRDefault="00696148" w:rsidP="00696148">
      <w:pPr>
        <w:numPr>
          <w:ilvl w:val="0"/>
          <w:numId w:val="2"/>
        </w:num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Тьютор, учитель – той, хто навчає.</w:t>
      </w:r>
    </w:p>
    <w:p w:rsidR="00696148" w:rsidRPr="00696148" w:rsidRDefault="00696148" w:rsidP="00696148">
      <w:pPr>
        <w:numPr>
          <w:ilvl w:val="0"/>
          <w:numId w:val="2"/>
        </w:num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Організатор – той, хто планує навчальну діяльність, розробляє програми навчання, займається розподіленням учнів за групами і навчальним навантаженням на тьюторів, розв’язує різні організаційні питання.</w:t>
      </w:r>
    </w:p>
    <w:p w:rsidR="00696148" w:rsidRPr="00696148" w:rsidRDefault="00696148" w:rsidP="00696148">
      <w:pPr>
        <w:numPr>
          <w:ilvl w:val="0"/>
          <w:numId w:val="2"/>
        </w:num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Адміністратор – той, хто забезпечує стабільне функціонування системи, розв’язує технічні питання, слідкує за статистикою роботи системи.</w:t>
      </w:r>
    </w:p>
    <w:p w:rsidR="00696148" w:rsidRPr="00696148" w:rsidRDefault="00696148" w:rsidP="00696148">
      <w:p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Усі нормативно-правові аспекти організації процесу дистанційного навчання описані в «Положенні про дистанційне навчання» (</w:t>
      </w:r>
      <w:hyperlink r:id="rId6" w:history="1">
        <w:r w:rsidRPr="00696148">
          <w:rPr>
            <w:rFonts w:ascii="Tahoma" w:eastAsia="Times New Roman" w:hAnsi="Tahoma" w:cs="Tahoma"/>
            <w:color w:val="28645F"/>
            <w:sz w:val="17"/>
            <w:szCs w:val="17"/>
            <w:u w:val="single"/>
            <w:lang w:eastAsia="ru-RU"/>
          </w:rPr>
          <w:t>Наказ МОН від 25.04.2013 № 466 Про затвердження Положення про дистанційне навчання</w:t>
        </w:r>
      </w:hyperlink>
      <w:r w:rsidRPr="00696148">
        <w:rPr>
          <w:rFonts w:ascii="Tahoma" w:eastAsia="Times New Roman" w:hAnsi="Tahoma" w:cs="Tahoma"/>
          <w:color w:val="515151"/>
          <w:sz w:val="17"/>
          <w:szCs w:val="17"/>
          <w:lang w:eastAsia="ru-RU"/>
        </w:rPr>
        <w:t>).</w:t>
      </w:r>
    </w:p>
    <w:p w:rsidR="00696148" w:rsidRPr="00696148" w:rsidRDefault="00696148" w:rsidP="00696148">
      <w:p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З основними аспектами організації дистанційного навчання можна ознайомитись при перегляді презентації </w:t>
      </w:r>
      <w:hyperlink r:id="rId7" w:history="1">
        <w:r w:rsidRPr="00696148">
          <w:rPr>
            <w:rFonts w:ascii="Tahoma" w:eastAsia="Times New Roman" w:hAnsi="Tahoma" w:cs="Tahoma"/>
            <w:color w:val="28645F"/>
            <w:sz w:val="17"/>
            <w:szCs w:val="17"/>
            <w:u w:val="single"/>
            <w:lang w:eastAsia="ru-RU"/>
          </w:rPr>
          <w:t>Правові аспекти організації дистанційного навчання в ЗНЗ</w:t>
        </w:r>
      </w:hyperlink>
      <w:r w:rsidRPr="00696148">
        <w:rPr>
          <w:rFonts w:ascii="Tahoma" w:eastAsia="Times New Roman" w:hAnsi="Tahoma" w:cs="Tahoma"/>
          <w:color w:val="515151"/>
          <w:sz w:val="17"/>
          <w:szCs w:val="17"/>
          <w:lang w:eastAsia="ru-RU"/>
        </w:rPr>
        <w:t>.</w:t>
      </w:r>
    </w:p>
    <w:p w:rsidR="00696148" w:rsidRPr="00696148" w:rsidRDefault="00696148" w:rsidP="00696148">
      <w:p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Організація навчального процесу</w:t>
      </w:r>
    </w:p>
    <w:p w:rsidR="00696148" w:rsidRPr="00696148" w:rsidRDefault="00696148" w:rsidP="00696148">
      <w:p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Для організації навчального процесу заклади використовують власні офіційні сайти, створивши розділ «Графік навчального процесу під час карантину». У випадку використання для цієї мети інших доступних для закладу ресурсів (наприклад, особистих блогів) на офіційному сайті у даному розділі має бути розміщено пряме посилання на ресурс, що використовується. Орієнтовна структура цього розділу може мати такі елементи: клас, у якому навчаються учні, навчальна тема, посилання на електронні ресурси, які рекомендовані для вивчення, практичні завдання для виконання, терміни їх виконання, посилання, час проведення вебінару (за необхідності) та адреса електронної пошти закладу освіти або вчителя, куди потрібно надіслати результати виконання практичної роботи.</w:t>
      </w:r>
    </w:p>
    <w:p w:rsidR="00696148" w:rsidRPr="00696148" w:rsidRDefault="00696148" w:rsidP="00696148">
      <w:p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Робота вчителя</w:t>
      </w:r>
    </w:p>
    <w:p w:rsidR="00696148" w:rsidRPr="00696148" w:rsidRDefault="00696148" w:rsidP="00696148">
      <w:p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Учитель має ознайомитись із ресурсами, запропонованими нижче. Обравши необхідні ресурси, учителю потрібно створити матеріали до уроку (план дій), який буде містити посилання на рекомендовані ресурси. Матеріали можуть містити також посилання на інші освітні джерела, які відповідають методичній меті уроку. Матеріали повинні також містити завдання практичного спрямування, які дають можливість учням краще зрозуміти навчальний матеріал та слугуватимуть формуванню життєвих компетентностей.</w:t>
      </w:r>
    </w:p>
    <w:p w:rsidR="00696148" w:rsidRPr="00696148" w:rsidRDefault="00696148" w:rsidP="00696148">
      <w:p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Робота учня</w:t>
      </w:r>
    </w:p>
    <w:p w:rsidR="00696148" w:rsidRPr="00696148" w:rsidRDefault="00696148" w:rsidP="00696148">
      <w:p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Учень, який бере участь у навчальному процесі, повинен мати доступ до мережі Інтернет зі свого ПК або мобільного пристрою (смартфона чи планшета). Учень у зручний для нього час переглядає навчальні матеріали, бере участь у вебінарах або переглядає їх записи, виконує завдання та надсилає (якщо це передбачено завданням) результати такого виконання у вигляді електронного листа на адресу, вказану в завданні.</w:t>
      </w:r>
    </w:p>
    <w:p w:rsidR="00696148" w:rsidRPr="00696148" w:rsidRDefault="00696148" w:rsidP="00696148">
      <w:p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Сервіси, за допомогою яких можна організувати дистанційне навчання:</w:t>
      </w:r>
    </w:p>
    <w:p w:rsidR="00696148" w:rsidRPr="00696148" w:rsidRDefault="00696148" w:rsidP="00696148">
      <w:pPr>
        <w:numPr>
          <w:ilvl w:val="0"/>
          <w:numId w:val="3"/>
        </w:num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LMS (Learning management system – система керування навчанням) наприклад Moodle, який можна безкоштовно налаштувати на вебсервісі </w:t>
      </w:r>
      <w:hyperlink r:id="rId8" w:history="1">
        <w:r w:rsidRPr="00696148">
          <w:rPr>
            <w:rFonts w:ascii="Tahoma" w:eastAsia="Times New Roman" w:hAnsi="Tahoma" w:cs="Tahoma"/>
            <w:color w:val="28645F"/>
            <w:sz w:val="17"/>
            <w:szCs w:val="17"/>
            <w:u w:val="single"/>
            <w:lang w:eastAsia="ru-RU"/>
          </w:rPr>
          <w:t>https://www.gnomio.com/</w:t>
        </w:r>
      </w:hyperlink>
      <w:r w:rsidRPr="00696148">
        <w:rPr>
          <w:rFonts w:ascii="Tahoma" w:eastAsia="Times New Roman" w:hAnsi="Tahoma" w:cs="Tahoma"/>
          <w:color w:val="515151"/>
          <w:sz w:val="17"/>
          <w:szCs w:val="17"/>
          <w:lang w:eastAsia="ru-RU"/>
        </w:rPr>
        <w:t>або розгорнути на власному вебсервері.</w:t>
      </w:r>
    </w:p>
    <w:p w:rsidR="00696148" w:rsidRPr="00696148" w:rsidRDefault="00696148" w:rsidP="00696148">
      <w:pPr>
        <w:numPr>
          <w:ilvl w:val="0"/>
          <w:numId w:val="3"/>
        </w:num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Google Classroom (</w:t>
      </w:r>
      <w:hyperlink r:id="rId9" w:history="1">
        <w:r w:rsidRPr="00696148">
          <w:rPr>
            <w:rFonts w:ascii="Tahoma" w:eastAsia="Times New Roman" w:hAnsi="Tahoma" w:cs="Tahoma"/>
            <w:color w:val="28645F"/>
            <w:sz w:val="17"/>
            <w:szCs w:val="17"/>
            <w:u w:val="single"/>
            <w:lang w:eastAsia="ru-RU"/>
          </w:rPr>
          <w:t>https://classroom.google.com/</w:t>
        </w:r>
      </w:hyperlink>
      <w:r w:rsidRPr="00696148">
        <w:rPr>
          <w:rFonts w:ascii="Tahoma" w:eastAsia="Times New Roman" w:hAnsi="Tahoma" w:cs="Tahoma"/>
          <w:color w:val="515151"/>
          <w:sz w:val="17"/>
          <w:szCs w:val="17"/>
          <w:lang w:eastAsia="ru-RU"/>
        </w:rPr>
        <w:t>) – безкоштовний сервіс Google, за допомогою якого можна організувати дистанційне навчання з використанням сервісів Google (</w:t>
      </w:r>
      <w:hyperlink r:id="rId10" w:history="1">
        <w:r w:rsidRPr="00696148">
          <w:rPr>
            <w:rFonts w:ascii="Tahoma" w:eastAsia="Times New Roman" w:hAnsi="Tahoma" w:cs="Tahoma"/>
            <w:color w:val="28645F"/>
            <w:sz w:val="17"/>
            <w:szCs w:val="17"/>
            <w:u w:val="single"/>
            <w:lang w:eastAsia="ru-RU"/>
          </w:rPr>
          <w:t>Диск</w:t>
        </w:r>
      </w:hyperlink>
      <w:r w:rsidRPr="00696148">
        <w:rPr>
          <w:rFonts w:ascii="Tahoma" w:eastAsia="Times New Roman" w:hAnsi="Tahoma" w:cs="Tahoma"/>
          <w:color w:val="515151"/>
          <w:sz w:val="17"/>
          <w:szCs w:val="17"/>
          <w:lang w:eastAsia="ru-RU"/>
        </w:rPr>
        <w:t>, </w:t>
      </w:r>
      <w:hyperlink r:id="rId11" w:history="1">
        <w:r w:rsidRPr="00696148">
          <w:rPr>
            <w:rFonts w:ascii="Tahoma" w:eastAsia="Times New Roman" w:hAnsi="Tahoma" w:cs="Tahoma"/>
            <w:color w:val="28645F"/>
            <w:sz w:val="17"/>
            <w:szCs w:val="17"/>
            <w:u w:val="single"/>
            <w:lang w:eastAsia="ru-RU"/>
          </w:rPr>
          <w:t>Форми</w:t>
        </w:r>
      </w:hyperlink>
      <w:r w:rsidRPr="00696148">
        <w:rPr>
          <w:rFonts w:ascii="Tahoma" w:eastAsia="Times New Roman" w:hAnsi="Tahoma" w:cs="Tahoma"/>
          <w:color w:val="515151"/>
          <w:sz w:val="17"/>
          <w:szCs w:val="17"/>
          <w:lang w:eastAsia="ru-RU"/>
        </w:rPr>
        <w:t>, </w:t>
      </w:r>
      <w:hyperlink r:id="rId12" w:history="1">
        <w:r w:rsidRPr="00696148">
          <w:rPr>
            <w:rFonts w:ascii="Tahoma" w:eastAsia="Times New Roman" w:hAnsi="Tahoma" w:cs="Tahoma"/>
            <w:color w:val="28645F"/>
            <w:sz w:val="17"/>
            <w:szCs w:val="17"/>
            <w:u w:val="single"/>
            <w:lang w:eastAsia="ru-RU"/>
          </w:rPr>
          <w:t>Документи</w:t>
        </w:r>
      </w:hyperlink>
      <w:r w:rsidRPr="00696148">
        <w:rPr>
          <w:rFonts w:ascii="Tahoma" w:eastAsia="Times New Roman" w:hAnsi="Tahoma" w:cs="Tahoma"/>
          <w:color w:val="515151"/>
          <w:sz w:val="17"/>
          <w:szCs w:val="17"/>
          <w:lang w:eastAsia="ru-RU"/>
        </w:rPr>
        <w:t>, </w:t>
      </w:r>
      <w:hyperlink r:id="rId13" w:history="1">
        <w:r w:rsidRPr="00696148">
          <w:rPr>
            <w:rFonts w:ascii="Tahoma" w:eastAsia="Times New Roman" w:hAnsi="Tahoma" w:cs="Tahoma"/>
            <w:color w:val="28645F"/>
            <w:sz w:val="17"/>
            <w:szCs w:val="17"/>
            <w:u w:val="single"/>
            <w:lang w:eastAsia="ru-RU"/>
          </w:rPr>
          <w:t>Таблиці</w:t>
        </w:r>
      </w:hyperlink>
      <w:r w:rsidRPr="00696148">
        <w:rPr>
          <w:rFonts w:ascii="Tahoma" w:eastAsia="Times New Roman" w:hAnsi="Tahoma" w:cs="Tahoma"/>
          <w:color w:val="515151"/>
          <w:sz w:val="17"/>
          <w:szCs w:val="17"/>
          <w:lang w:eastAsia="ru-RU"/>
        </w:rPr>
        <w:t>, </w:t>
      </w:r>
      <w:hyperlink r:id="rId14" w:history="1">
        <w:r w:rsidRPr="00696148">
          <w:rPr>
            <w:rFonts w:ascii="Tahoma" w:eastAsia="Times New Roman" w:hAnsi="Tahoma" w:cs="Tahoma"/>
            <w:color w:val="28645F"/>
            <w:sz w:val="17"/>
            <w:szCs w:val="17"/>
            <w:u w:val="single"/>
            <w:lang w:eastAsia="ru-RU"/>
          </w:rPr>
          <w:t>Презентації</w:t>
        </w:r>
      </w:hyperlink>
      <w:r w:rsidRPr="00696148">
        <w:rPr>
          <w:rFonts w:ascii="Tahoma" w:eastAsia="Times New Roman" w:hAnsi="Tahoma" w:cs="Tahoma"/>
          <w:color w:val="515151"/>
          <w:sz w:val="17"/>
          <w:szCs w:val="17"/>
          <w:lang w:eastAsia="ru-RU"/>
        </w:rPr>
        <w:t>, </w:t>
      </w:r>
      <w:hyperlink r:id="rId15" w:history="1">
        <w:r w:rsidRPr="00696148">
          <w:rPr>
            <w:rFonts w:ascii="Tahoma" w:eastAsia="Times New Roman" w:hAnsi="Tahoma" w:cs="Tahoma"/>
            <w:color w:val="28645F"/>
            <w:sz w:val="17"/>
            <w:szCs w:val="17"/>
            <w:u w:val="single"/>
            <w:lang w:eastAsia="ru-RU"/>
          </w:rPr>
          <w:t>Blogger</w:t>
        </w:r>
      </w:hyperlink>
      <w:r w:rsidRPr="00696148">
        <w:rPr>
          <w:rFonts w:ascii="Tahoma" w:eastAsia="Times New Roman" w:hAnsi="Tahoma" w:cs="Tahoma"/>
          <w:color w:val="515151"/>
          <w:sz w:val="17"/>
          <w:szCs w:val="17"/>
          <w:lang w:eastAsia="ru-RU"/>
        </w:rPr>
        <w:t>, </w:t>
      </w:r>
      <w:hyperlink r:id="rId16" w:history="1">
        <w:r w:rsidRPr="00696148">
          <w:rPr>
            <w:rFonts w:ascii="Tahoma" w:eastAsia="Times New Roman" w:hAnsi="Tahoma" w:cs="Tahoma"/>
            <w:color w:val="28645F"/>
            <w:sz w:val="17"/>
            <w:szCs w:val="17"/>
            <w:u w:val="single"/>
            <w:lang w:eastAsia="ru-RU"/>
          </w:rPr>
          <w:t>Youtube</w:t>
        </w:r>
      </w:hyperlink>
      <w:r w:rsidRPr="00696148">
        <w:rPr>
          <w:rFonts w:ascii="Tahoma" w:eastAsia="Times New Roman" w:hAnsi="Tahoma" w:cs="Tahoma"/>
          <w:color w:val="515151"/>
          <w:sz w:val="17"/>
          <w:szCs w:val="17"/>
          <w:lang w:eastAsia="ru-RU"/>
        </w:rPr>
        <w:t>, </w:t>
      </w:r>
      <w:hyperlink r:id="rId17" w:history="1">
        <w:r w:rsidRPr="00696148">
          <w:rPr>
            <w:rFonts w:ascii="Tahoma" w:eastAsia="Times New Roman" w:hAnsi="Tahoma" w:cs="Tahoma"/>
            <w:color w:val="28645F"/>
            <w:sz w:val="17"/>
            <w:szCs w:val="17"/>
            <w:u w:val="single"/>
            <w:lang w:eastAsia="ru-RU"/>
          </w:rPr>
          <w:t>Hangouts</w:t>
        </w:r>
      </w:hyperlink>
      <w:r w:rsidRPr="00696148">
        <w:rPr>
          <w:rFonts w:ascii="Tahoma" w:eastAsia="Times New Roman" w:hAnsi="Tahoma" w:cs="Tahoma"/>
          <w:color w:val="515151"/>
          <w:sz w:val="17"/>
          <w:szCs w:val="17"/>
          <w:lang w:eastAsia="ru-RU"/>
        </w:rPr>
        <w:t>).</w:t>
      </w:r>
    </w:p>
    <w:p w:rsidR="00696148" w:rsidRPr="00696148" w:rsidRDefault="00696148" w:rsidP="00696148">
      <w:pPr>
        <w:numPr>
          <w:ilvl w:val="0"/>
          <w:numId w:val="3"/>
        </w:num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При розгорнутому Microsoft Office 365 можна використовувати його сервіс Microsoft Teams.</w:t>
      </w:r>
    </w:p>
    <w:p w:rsidR="00696148" w:rsidRPr="00696148" w:rsidRDefault="00696148" w:rsidP="00696148">
      <w:p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Заклади освіти та учні Донецької області мають можливість скористатися єдиною платформою навчальних матеріалів – </w:t>
      </w:r>
      <w:hyperlink r:id="rId18" w:history="1">
        <w:r w:rsidRPr="00696148">
          <w:rPr>
            <w:rFonts w:ascii="Tahoma" w:eastAsia="Times New Roman" w:hAnsi="Tahoma" w:cs="Tahoma"/>
            <w:color w:val="28645F"/>
            <w:sz w:val="17"/>
            <w:szCs w:val="17"/>
            <w:u w:val="single"/>
            <w:lang w:eastAsia="ru-RU"/>
          </w:rPr>
          <w:t>Відкритою онлайн-школою</w:t>
        </w:r>
      </w:hyperlink>
      <w:r w:rsidRPr="00696148">
        <w:rPr>
          <w:rFonts w:ascii="Tahoma" w:eastAsia="Times New Roman" w:hAnsi="Tahoma" w:cs="Tahoma"/>
          <w:color w:val="515151"/>
          <w:sz w:val="17"/>
          <w:szCs w:val="17"/>
          <w:lang w:eastAsia="ru-RU"/>
        </w:rPr>
        <w:t>, що забезпечить швидке створення, поширення контенту та завдань для організації освітнього процесу в дистанційному форматі.</w:t>
      </w:r>
    </w:p>
    <w:p w:rsidR="00696148" w:rsidRPr="00696148" w:rsidRDefault="00696148" w:rsidP="00696148">
      <w:p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Також можна використовувати додаткові вебпортали та сервіси для створення навчального е-контенту.</w:t>
      </w:r>
    </w:p>
    <w:p w:rsidR="00696148" w:rsidRPr="00696148" w:rsidRDefault="00696148" w:rsidP="00696148">
      <w:pPr>
        <w:numPr>
          <w:ilvl w:val="0"/>
          <w:numId w:val="4"/>
        </w:numPr>
        <w:shd w:val="clear" w:color="auto" w:fill="FFFFFF"/>
        <w:spacing w:after="0" w:line="240" w:lineRule="auto"/>
        <w:rPr>
          <w:rFonts w:ascii="Tahoma" w:eastAsia="Times New Roman" w:hAnsi="Tahoma" w:cs="Tahoma"/>
          <w:color w:val="515151"/>
          <w:sz w:val="17"/>
          <w:szCs w:val="17"/>
          <w:lang w:eastAsia="ru-RU"/>
        </w:rPr>
      </w:pPr>
      <w:hyperlink r:id="rId19" w:history="1">
        <w:r w:rsidRPr="00696148">
          <w:rPr>
            <w:rFonts w:ascii="Tahoma" w:eastAsia="Times New Roman" w:hAnsi="Tahoma" w:cs="Tahoma"/>
            <w:color w:val="28645F"/>
            <w:sz w:val="17"/>
            <w:szCs w:val="17"/>
            <w:u w:val="single"/>
            <w:lang w:eastAsia="ru-RU"/>
          </w:rPr>
          <w:t>http://e-school-ippo.blogspot.com/</w:t>
        </w:r>
      </w:hyperlink>
      <w:r w:rsidRPr="00696148">
        <w:rPr>
          <w:rFonts w:ascii="Tahoma" w:eastAsia="Times New Roman" w:hAnsi="Tahoma" w:cs="Tahoma"/>
          <w:color w:val="515151"/>
          <w:sz w:val="17"/>
          <w:szCs w:val="17"/>
          <w:lang w:eastAsia="ru-RU"/>
        </w:rPr>
        <w:t>– консультаційний пункт для педагогічних працівників, які опікуються дистанційною освітою.</w:t>
      </w:r>
    </w:p>
    <w:p w:rsidR="00696148" w:rsidRPr="00696148" w:rsidRDefault="00696148" w:rsidP="00696148">
      <w:pPr>
        <w:numPr>
          <w:ilvl w:val="0"/>
          <w:numId w:val="4"/>
        </w:numPr>
        <w:shd w:val="clear" w:color="auto" w:fill="FFFFFF"/>
        <w:spacing w:after="0" w:line="240" w:lineRule="auto"/>
        <w:rPr>
          <w:rFonts w:ascii="Tahoma" w:eastAsia="Times New Roman" w:hAnsi="Tahoma" w:cs="Tahoma"/>
          <w:color w:val="515151"/>
          <w:sz w:val="17"/>
          <w:szCs w:val="17"/>
          <w:lang w:eastAsia="ru-RU"/>
        </w:rPr>
      </w:pPr>
      <w:hyperlink r:id="rId20" w:history="1">
        <w:r w:rsidRPr="00696148">
          <w:rPr>
            <w:rFonts w:ascii="Tahoma" w:eastAsia="Times New Roman" w:hAnsi="Tahoma" w:cs="Tahoma"/>
            <w:color w:val="28645F"/>
            <w:sz w:val="17"/>
            <w:szCs w:val="17"/>
            <w:u w:val="single"/>
            <w:lang w:eastAsia="ru-RU"/>
          </w:rPr>
          <w:t>https://learningapps.org/</w:t>
        </w:r>
      </w:hyperlink>
      <w:r w:rsidRPr="00696148">
        <w:rPr>
          <w:rFonts w:ascii="Tahoma" w:eastAsia="Times New Roman" w:hAnsi="Tahoma" w:cs="Tahoma"/>
          <w:color w:val="515151"/>
          <w:sz w:val="17"/>
          <w:szCs w:val="17"/>
          <w:lang w:eastAsia="ru-RU"/>
        </w:rPr>
        <w:t>– Learningapps, різноманітні інтерактивні вправи.</w:t>
      </w:r>
    </w:p>
    <w:p w:rsidR="00696148" w:rsidRPr="00696148" w:rsidRDefault="00696148" w:rsidP="00696148">
      <w:pPr>
        <w:numPr>
          <w:ilvl w:val="0"/>
          <w:numId w:val="4"/>
        </w:numPr>
        <w:shd w:val="clear" w:color="auto" w:fill="FFFFFF"/>
        <w:spacing w:after="0" w:line="240" w:lineRule="auto"/>
        <w:rPr>
          <w:rFonts w:ascii="Tahoma" w:eastAsia="Times New Roman" w:hAnsi="Tahoma" w:cs="Tahoma"/>
          <w:color w:val="515151"/>
          <w:sz w:val="17"/>
          <w:szCs w:val="17"/>
          <w:lang w:eastAsia="ru-RU"/>
        </w:rPr>
      </w:pPr>
      <w:hyperlink r:id="rId21" w:history="1">
        <w:r w:rsidRPr="00696148">
          <w:rPr>
            <w:rFonts w:ascii="Tahoma" w:eastAsia="Times New Roman" w:hAnsi="Tahoma" w:cs="Tahoma"/>
            <w:color w:val="28645F"/>
            <w:sz w:val="17"/>
            <w:szCs w:val="17"/>
            <w:u w:val="single"/>
            <w:lang w:eastAsia="ru-RU"/>
          </w:rPr>
          <w:t>http://www.10minclass.com/</w:t>
        </w:r>
      </w:hyperlink>
      <w:r w:rsidRPr="00696148">
        <w:rPr>
          <w:rFonts w:ascii="Tahoma" w:eastAsia="Times New Roman" w:hAnsi="Tahoma" w:cs="Tahoma"/>
          <w:color w:val="515151"/>
          <w:sz w:val="17"/>
          <w:szCs w:val="17"/>
          <w:lang w:eastAsia="ru-RU"/>
        </w:rPr>
        <w:t>– відеоуроки з підготовки до ЗНО.</w:t>
      </w:r>
    </w:p>
    <w:p w:rsidR="00696148" w:rsidRPr="00696148" w:rsidRDefault="00696148" w:rsidP="00696148">
      <w:pPr>
        <w:numPr>
          <w:ilvl w:val="0"/>
          <w:numId w:val="4"/>
        </w:numPr>
        <w:shd w:val="clear" w:color="auto" w:fill="FFFFFF"/>
        <w:spacing w:after="0" w:line="240" w:lineRule="auto"/>
        <w:rPr>
          <w:rFonts w:ascii="Tahoma" w:eastAsia="Times New Roman" w:hAnsi="Tahoma" w:cs="Tahoma"/>
          <w:color w:val="515151"/>
          <w:sz w:val="17"/>
          <w:szCs w:val="17"/>
          <w:lang w:eastAsia="ru-RU"/>
        </w:rPr>
      </w:pPr>
      <w:hyperlink r:id="rId22" w:history="1">
        <w:r w:rsidRPr="00696148">
          <w:rPr>
            <w:rFonts w:ascii="Tahoma" w:eastAsia="Times New Roman" w:hAnsi="Tahoma" w:cs="Tahoma"/>
            <w:color w:val="28645F"/>
            <w:sz w:val="17"/>
            <w:szCs w:val="17"/>
            <w:u w:val="single"/>
            <w:lang w:eastAsia="ru-RU"/>
          </w:rPr>
          <w:t>https://pidruchnyk.com.ua/</w:t>
        </w:r>
      </w:hyperlink>
      <w:r w:rsidRPr="00696148">
        <w:rPr>
          <w:rFonts w:ascii="Tahoma" w:eastAsia="Times New Roman" w:hAnsi="Tahoma" w:cs="Tahoma"/>
          <w:color w:val="515151"/>
          <w:sz w:val="17"/>
          <w:szCs w:val="17"/>
          <w:lang w:eastAsia="ru-RU"/>
        </w:rPr>
        <w:t>– електронні версії підручників.</w:t>
      </w:r>
    </w:p>
    <w:p w:rsidR="00696148" w:rsidRPr="00696148" w:rsidRDefault="00696148" w:rsidP="00696148">
      <w:pPr>
        <w:numPr>
          <w:ilvl w:val="0"/>
          <w:numId w:val="4"/>
        </w:numPr>
        <w:shd w:val="clear" w:color="auto" w:fill="FFFFFF"/>
        <w:spacing w:after="0" w:line="240" w:lineRule="auto"/>
        <w:rPr>
          <w:rFonts w:ascii="Tahoma" w:eastAsia="Times New Roman" w:hAnsi="Tahoma" w:cs="Tahoma"/>
          <w:color w:val="515151"/>
          <w:sz w:val="17"/>
          <w:szCs w:val="17"/>
          <w:lang w:eastAsia="ru-RU"/>
        </w:rPr>
      </w:pPr>
      <w:hyperlink r:id="rId23" w:history="1">
        <w:r w:rsidRPr="00696148">
          <w:rPr>
            <w:rFonts w:ascii="Tahoma" w:eastAsia="Times New Roman" w:hAnsi="Tahoma" w:cs="Tahoma"/>
            <w:color w:val="28645F"/>
            <w:sz w:val="17"/>
            <w:szCs w:val="17"/>
            <w:u w:val="single"/>
            <w:lang w:eastAsia="ru-RU"/>
          </w:rPr>
          <w:t>https://imzo.gov.ua/pidruchniki/elektronni-versiyi-pidruchnikiv/</w:t>
        </w:r>
      </w:hyperlink>
      <w:r w:rsidRPr="00696148">
        <w:rPr>
          <w:rFonts w:ascii="Tahoma" w:eastAsia="Times New Roman" w:hAnsi="Tahoma" w:cs="Tahoma"/>
          <w:color w:val="515151"/>
          <w:sz w:val="17"/>
          <w:szCs w:val="17"/>
          <w:lang w:eastAsia="ru-RU"/>
        </w:rPr>
        <w:t>– електронні версії підручників.</w:t>
      </w:r>
    </w:p>
    <w:p w:rsidR="00696148" w:rsidRPr="00696148" w:rsidRDefault="00696148" w:rsidP="00696148">
      <w:pPr>
        <w:numPr>
          <w:ilvl w:val="0"/>
          <w:numId w:val="4"/>
        </w:numPr>
        <w:shd w:val="clear" w:color="auto" w:fill="FFFFFF"/>
        <w:spacing w:after="0" w:line="240" w:lineRule="auto"/>
        <w:rPr>
          <w:rFonts w:ascii="Tahoma" w:eastAsia="Times New Roman" w:hAnsi="Tahoma" w:cs="Tahoma"/>
          <w:color w:val="515151"/>
          <w:sz w:val="17"/>
          <w:szCs w:val="17"/>
          <w:lang w:eastAsia="ru-RU"/>
        </w:rPr>
      </w:pPr>
      <w:hyperlink r:id="rId24" w:history="1">
        <w:r w:rsidRPr="00696148">
          <w:rPr>
            <w:rFonts w:ascii="Tahoma" w:eastAsia="Times New Roman" w:hAnsi="Tahoma" w:cs="Tahoma"/>
            <w:color w:val="28645F"/>
            <w:sz w:val="17"/>
            <w:szCs w:val="17"/>
            <w:u w:val="single"/>
            <w:lang w:eastAsia="ru-RU"/>
          </w:rPr>
          <w:t>https://disted.edu.vn.ua</w:t>
        </w:r>
      </w:hyperlink>
      <w:r w:rsidRPr="00696148">
        <w:rPr>
          <w:rFonts w:ascii="Tahoma" w:eastAsia="Times New Roman" w:hAnsi="Tahoma" w:cs="Tahoma"/>
          <w:color w:val="515151"/>
          <w:sz w:val="17"/>
          <w:szCs w:val="17"/>
          <w:lang w:eastAsia="ru-RU"/>
        </w:rPr>
        <w:t>– репозитарій начальних ресурсів.</w:t>
      </w:r>
    </w:p>
    <w:p w:rsidR="00696148" w:rsidRPr="00696148" w:rsidRDefault="00696148" w:rsidP="00696148">
      <w:pPr>
        <w:numPr>
          <w:ilvl w:val="0"/>
          <w:numId w:val="4"/>
        </w:numPr>
        <w:shd w:val="clear" w:color="auto" w:fill="FFFFFF"/>
        <w:spacing w:after="0" w:line="240" w:lineRule="auto"/>
        <w:rPr>
          <w:rFonts w:ascii="Tahoma" w:eastAsia="Times New Roman" w:hAnsi="Tahoma" w:cs="Tahoma"/>
          <w:color w:val="515151"/>
          <w:sz w:val="17"/>
          <w:szCs w:val="17"/>
          <w:lang w:eastAsia="ru-RU"/>
        </w:rPr>
      </w:pPr>
      <w:hyperlink r:id="rId25" w:history="1">
        <w:r w:rsidRPr="00696148">
          <w:rPr>
            <w:rFonts w:ascii="Tahoma" w:eastAsia="Times New Roman" w:hAnsi="Tahoma" w:cs="Tahoma"/>
            <w:color w:val="28645F"/>
            <w:sz w:val="17"/>
            <w:szCs w:val="17"/>
            <w:u w:val="single"/>
            <w:lang w:eastAsia="ru-RU"/>
          </w:rPr>
          <w:t>http://www.osvitaua.com/youpub/</w:t>
        </w:r>
      </w:hyperlink>
      <w:r w:rsidRPr="00696148">
        <w:rPr>
          <w:rFonts w:ascii="Tahoma" w:eastAsia="Times New Roman" w:hAnsi="Tahoma" w:cs="Tahoma"/>
          <w:color w:val="515151"/>
          <w:sz w:val="17"/>
          <w:szCs w:val="17"/>
          <w:lang w:eastAsia="ru-RU"/>
        </w:rPr>
        <w:t>– сайт видавництва, містить навчальні ресурси.</w:t>
      </w:r>
    </w:p>
    <w:p w:rsidR="00696148" w:rsidRPr="00696148" w:rsidRDefault="00696148" w:rsidP="00696148">
      <w:pPr>
        <w:numPr>
          <w:ilvl w:val="0"/>
          <w:numId w:val="4"/>
        </w:numPr>
        <w:shd w:val="clear" w:color="auto" w:fill="FFFFFF"/>
        <w:spacing w:after="0" w:line="240" w:lineRule="auto"/>
        <w:rPr>
          <w:rFonts w:ascii="Tahoma" w:eastAsia="Times New Roman" w:hAnsi="Tahoma" w:cs="Tahoma"/>
          <w:color w:val="515151"/>
          <w:sz w:val="17"/>
          <w:szCs w:val="17"/>
          <w:lang w:eastAsia="ru-RU"/>
        </w:rPr>
      </w:pPr>
      <w:hyperlink r:id="rId26" w:history="1">
        <w:r w:rsidRPr="00696148">
          <w:rPr>
            <w:rFonts w:ascii="Tahoma" w:eastAsia="Times New Roman" w:hAnsi="Tahoma" w:cs="Tahoma"/>
            <w:color w:val="28645F"/>
            <w:sz w:val="17"/>
            <w:szCs w:val="17"/>
            <w:u w:val="single"/>
            <w:lang w:eastAsia="ru-RU"/>
          </w:rPr>
          <w:t>https://www.youtube.com/channel/UCMIVE71tHEUDkuw8tPxtzSQ</w:t>
        </w:r>
      </w:hyperlink>
      <w:r w:rsidRPr="00696148">
        <w:rPr>
          <w:rFonts w:ascii="Tahoma" w:eastAsia="Times New Roman" w:hAnsi="Tahoma" w:cs="Tahoma"/>
          <w:color w:val="515151"/>
          <w:sz w:val="17"/>
          <w:szCs w:val="17"/>
          <w:lang w:eastAsia="ru-RU"/>
        </w:rPr>
        <w:t>– «Цікава наука».</w:t>
      </w:r>
    </w:p>
    <w:p w:rsidR="00696148" w:rsidRPr="00696148" w:rsidRDefault="00696148" w:rsidP="00696148">
      <w:pPr>
        <w:numPr>
          <w:ilvl w:val="0"/>
          <w:numId w:val="4"/>
        </w:numPr>
        <w:shd w:val="clear" w:color="auto" w:fill="FFFFFF"/>
        <w:spacing w:after="0" w:line="240" w:lineRule="auto"/>
        <w:rPr>
          <w:rFonts w:ascii="Tahoma" w:eastAsia="Times New Roman" w:hAnsi="Tahoma" w:cs="Tahoma"/>
          <w:color w:val="515151"/>
          <w:sz w:val="17"/>
          <w:szCs w:val="17"/>
          <w:lang w:eastAsia="ru-RU"/>
        </w:rPr>
      </w:pPr>
      <w:hyperlink r:id="rId27" w:history="1">
        <w:r w:rsidRPr="00696148">
          <w:rPr>
            <w:rFonts w:ascii="Tahoma" w:eastAsia="Times New Roman" w:hAnsi="Tahoma" w:cs="Tahoma"/>
            <w:color w:val="28645F"/>
            <w:sz w:val="17"/>
            <w:szCs w:val="17"/>
            <w:u w:val="single"/>
            <w:lang w:eastAsia="ru-RU"/>
          </w:rPr>
          <w:t>https://phet.colorado.edu/uk/simulations/category/physics</w:t>
        </w:r>
      </w:hyperlink>
      <w:r w:rsidRPr="00696148">
        <w:rPr>
          <w:rFonts w:ascii="Tahoma" w:eastAsia="Times New Roman" w:hAnsi="Tahoma" w:cs="Tahoma"/>
          <w:color w:val="515151"/>
          <w:sz w:val="17"/>
          <w:szCs w:val="17"/>
          <w:lang w:eastAsia="ru-RU"/>
        </w:rPr>
        <w:t>– досліди з фізики.</w:t>
      </w:r>
    </w:p>
    <w:p w:rsidR="00696148" w:rsidRPr="00696148" w:rsidRDefault="00696148" w:rsidP="00696148">
      <w:pPr>
        <w:numPr>
          <w:ilvl w:val="0"/>
          <w:numId w:val="4"/>
        </w:numPr>
        <w:shd w:val="clear" w:color="auto" w:fill="FFFFFF"/>
        <w:spacing w:after="0" w:line="240" w:lineRule="auto"/>
        <w:rPr>
          <w:rFonts w:ascii="Tahoma" w:eastAsia="Times New Roman" w:hAnsi="Tahoma" w:cs="Tahoma"/>
          <w:color w:val="515151"/>
          <w:sz w:val="17"/>
          <w:szCs w:val="17"/>
          <w:lang w:eastAsia="ru-RU"/>
        </w:rPr>
      </w:pPr>
      <w:hyperlink r:id="rId28" w:history="1">
        <w:r w:rsidRPr="00696148">
          <w:rPr>
            <w:rFonts w:ascii="Tahoma" w:eastAsia="Times New Roman" w:hAnsi="Tahoma" w:cs="Tahoma"/>
            <w:color w:val="28645F"/>
            <w:sz w:val="17"/>
            <w:szCs w:val="17"/>
            <w:u w:val="single"/>
            <w:lang w:eastAsia="ru-RU"/>
          </w:rPr>
          <w:t>https://naurok.com.ua/</w:t>
        </w:r>
      </w:hyperlink>
      <w:r w:rsidRPr="00696148">
        <w:rPr>
          <w:rFonts w:ascii="Tahoma" w:eastAsia="Times New Roman" w:hAnsi="Tahoma" w:cs="Tahoma"/>
          <w:color w:val="515151"/>
          <w:sz w:val="17"/>
          <w:szCs w:val="17"/>
          <w:lang w:eastAsia="ru-RU"/>
        </w:rPr>
        <w:t>– для вчителів та учнів.</w:t>
      </w:r>
    </w:p>
    <w:p w:rsidR="00696148" w:rsidRPr="00696148" w:rsidRDefault="00696148" w:rsidP="00696148">
      <w:pPr>
        <w:numPr>
          <w:ilvl w:val="0"/>
          <w:numId w:val="4"/>
        </w:numPr>
        <w:shd w:val="clear" w:color="auto" w:fill="FFFFFF"/>
        <w:spacing w:after="0" w:line="240" w:lineRule="auto"/>
        <w:rPr>
          <w:rFonts w:ascii="Tahoma" w:eastAsia="Times New Roman" w:hAnsi="Tahoma" w:cs="Tahoma"/>
          <w:color w:val="515151"/>
          <w:sz w:val="17"/>
          <w:szCs w:val="17"/>
          <w:lang w:eastAsia="ru-RU"/>
        </w:rPr>
      </w:pPr>
      <w:hyperlink r:id="rId29" w:history="1">
        <w:r w:rsidRPr="00696148">
          <w:rPr>
            <w:rFonts w:ascii="Tahoma" w:eastAsia="Times New Roman" w:hAnsi="Tahoma" w:cs="Tahoma"/>
            <w:color w:val="28645F"/>
            <w:sz w:val="17"/>
            <w:szCs w:val="17"/>
            <w:u w:val="single"/>
            <w:lang w:eastAsia="ru-RU"/>
          </w:rPr>
          <w:t>https://besmart.study/</w:t>
        </w:r>
      </w:hyperlink>
      <w:r w:rsidRPr="00696148">
        <w:rPr>
          <w:rFonts w:ascii="Tahoma" w:eastAsia="Times New Roman" w:hAnsi="Tahoma" w:cs="Tahoma"/>
          <w:color w:val="515151"/>
          <w:sz w:val="17"/>
          <w:szCs w:val="17"/>
          <w:lang w:eastAsia="ru-RU"/>
        </w:rPr>
        <w:t>– онлайн-платформа підготовки до ЗНО.</w:t>
      </w:r>
    </w:p>
    <w:p w:rsidR="00696148" w:rsidRPr="00696148" w:rsidRDefault="00696148" w:rsidP="00696148">
      <w:pPr>
        <w:numPr>
          <w:ilvl w:val="0"/>
          <w:numId w:val="4"/>
        </w:numPr>
        <w:shd w:val="clear" w:color="auto" w:fill="FFFFFF"/>
        <w:spacing w:after="0" w:line="240" w:lineRule="auto"/>
        <w:rPr>
          <w:rFonts w:ascii="Tahoma" w:eastAsia="Times New Roman" w:hAnsi="Tahoma" w:cs="Tahoma"/>
          <w:color w:val="515151"/>
          <w:sz w:val="17"/>
          <w:szCs w:val="17"/>
          <w:lang w:eastAsia="ru-RU"/>
        </w:rPr>
      </w:pPr>
      <w:hyperlink r:id="rId30" w:history="1">
        <w:r w:rsidRPr="00696148">
          <w:rPr>
            <w:rFonts w:ascii="Tahoma" w:eastAsia="Times New Roman" w:hAnsi="Tahoma" w:cs="Tahoma"/>
            <w:color w:val="28645F"/>
            <w:sz w:val="17"/>
            <w:szCs w:val="17"/>
            <w:u w:val="single"/>
            <w:lang w:eastAsia="ru-RU"/>
          </w:rPr>
          <w:t>https://prometheus.org.ua/zno/</w:t>
        </w:r>
      </w:hyperlink>
      <w:r w:rsidRPr="00696148">
        <w:rPr>
          <w:rFonts w:ascii="Tahoma" w:eastAsia="Times New Roman" w:hAnsi="Tahoma" w:cs="Tahoma"/>
          <w:color w:val="515151"/>
          <w:sz w:val="17"/>
          <w:szCs w:val="17"/>
          <w:lang w:eastAsia="ru-RU"/>
        </w:rPr>
        <w:t>– за посиланням курси підготовки до ЗНО.</w:t>
      </w:r>
    </w:p>
    <w:p w:rsidR="00696148" w:rsidRPr="00696148" w:rsidRDefault="00696148" w:rsidP="00696148">
      <w:pPr>
        <w:numPr>
          <w:ilvl w:val="0"/>
          <w:numId w:val="4"/>
        </w:numPr>
        <w:shd w:val="clear" w:color="auto" w:fill="FFFFFF"/>
        <w:spacing w:after="0" w:line="240" w:lineRule="auto"/>
        <w:rPr>
          <w:rFonts w:ascii="Tahoma" w:eastAsia="Times New Roman" w:hAnsi="Tahoma" w:cs="Tahoma"/>
          <w:color w:val="515151"/>
          <w:sz w:val="17"/>
          <w:szCs w:val="17"/>
          <w:lang w:eastAsia="ru-RU"/>
        </w:rPr>
      </w:pPr>
      <w:hyperlink r:id="rId31" w:history="1">
        <w:r w:rsidRPr="00696148">
          <w:rPr>
            <w:rFonts w:ascii="Tahoma" w:eastAsia="Times New Roman" w:hAnsi="Tahoma" w:cs="Tahoma"/>
            <w:color w:val="28645F"/>
            <w:sz w:val="17"/>
            <w:szCs w:val="17"/>
            <w:u w:val="single"/>
            <w:lang w:eastAsia="ru-RU"/>
          </w:rPr>
          <w:t>https://www.ed-era.com/zno/</w:t>
        </w:r>
      </w:hyperlink>
      <w:r w:rsidRPr="00696148">
        <w:rPr>
          <w:rFonts w:ascii="Tahoma" w:eastAsia="Times New Roman" w:hAnsi="Tahoma" w:cs="Tahoma"/>
          <w:color w:val="515151"/>
          <w:sz w:val="17"/>
          <w:szCs w:val="17"/>
          <w:lang w:eastAsia="ru-RU"/>
        </w:rPr>
        <w:t>– дуже багато цікавої інформації про дистанційну освіту.</w:t>
      </w:r>
    </w:p>
    <w:p w:rsidR="00696148" w:rsidRPr="00696148" w:rsidRDefault="00696148" w:rsidP="00696148">
      <w:pPr>
        <w:numPr>
          <w:ilvl w:val="0"/>
          <w:numId w:val="4"/>
        </w:numPr>
        <w:shd w:val="clear" w:color="auto" w:fill="FFFFFF"/>
        <w:spacing w:after="0" w:line="240" w:lineRule="auto"/>
        <w:rPr>
          <w:rFonts w:ascii="Tahoma" w:eastAsia="Times New Roman" w:hAnsi="Tahoma" w:cs="Tahoma"/>
          <w:color w:val="515151"/>
          <w:sz w:val="17"/>
          <w:szCs w:val="17"/>
          <w:lang w:eastAsia="ru-RU"/>
        </w:rPr>
      </w:pPr>
      <w:hyperlink r:id="rId32" w:history="1">
        <w:r w:rsidRPr="00696148">
          <w:rPr>
            <w:rFonts w:ascii="Tahoma" w:eastAsia="Times New Roman" w:hAnsi="Tahoma" w:cs="Tahoma"/>
            <w:color w:val="28645F"/>
            <w:sz w:val="17"/>
            <w:szCs w:val="17"/>
            <w:u w:val="single"/>
            <w:lang w:eastAsia="ru-RU"/>
          </w:rPr>
          <w:t>https://ilearn.org.ua/</w:t>
        </w:r>
      </w:hyperlink>
      <w:r w:rsidRPr="00696148">
        <w:rPr>
          <w:rFonts w:ascii="Tahoma" w:eastAsia="Times New Roman" w:hAnsi="Tahoma" w:cs="Tahoma"/>
          <w:color w:val="515151"/>
          <w:sz w:val="17"/>
          <w:szCs w:val="17"/>
          <w:lang w:eastAsia="ru-RU"/>
        </w:rPr>
        <w:t>– Проєкт дистанційної освіти від «Освіторії».</w:t>
      </w:r>
    </w:p>
    <w:p w:rsidR="00696148" w:rsidRPr="00696148" w:rsidRDefault="00696148" w:rsidP="00696148">
      <w:pPr>
        <w:numPr>
          <w:ilvl w:val="0"/>
          <w:numId w:val="4"/>
        </w:numPr>
        <w:shd w:val="clear" w:color="auto" w:fill="FFFFFF"/>
        <w:spacing w:after="0" w:line="240" w:lineRule="auto"/>
        <w:rPr>
          <w:rFonts w:ascii="Tahoma" w:eastAsia="Times New Roman" w:hAnsi="Tahoma" w:cs="Tahoma"/>
          <w:color w:val="515151"/>
          <w:sz w:val="17"/>
          <w:szCs w:val="17"/>
          <w:lang w:eastAsia="ru-RU"/>
        </w:rPr>
      </w:pPr>
      <w:hyperlink r:id="rId33" w:history="1">
        <w:r w:rsidRPr="00696148">
          <w:rPr>
            <w:rFonts w:ascii="Tahoma" w:eastAsia="Times New Roman" w:hAnsi="Tahoma" w:cs="Tahoma"/>
            <w:color w:val="28645F"/>
            <w:sz w:val="17"/>
            <w:szCs w:val="17"/>
            <w:u w:val="single"/>
            <w:lang w:eastAsia="ru-RU"/>
          </w:rPr>
          <w:t>https://eschool.dn.ua/local/staticpage/view.php?page=resources</w:t>
        </w:r>
      </w:hyperlink>
      <w:r w:rsidRPr="00696148">
        <w:rPr>
          <w:rFonts w:ascii="Tahoma" w:eastAsia="Times New Roman" w:hAnsi="Tahoma" w:cs="Tahoma"/>
          <w:color w:val="515151"/>
          <w:sz w:val="17"/>
          <w:szCs w:val="17"/>
          <w:lang w:eastAsia="ru-RU"/>
        </w:rPr>
        <w:t>– репозитарій корисних освітніх ресурсів.</w:t>
      </w:r>
    </w:p>
    <w:p w:rsidR="00696148" w:rsidRPr="00696148" w:rsidRDefault="00696148" w:rsidP="00696148">
      <w:p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i/>
          <w:iCs/>
          <w:color w:val="515151"/>
          <w:sz w:val="17"/>
          <w:szCs w:val="17"/>
          <w:lang w:eastAsia="ru-RU"/>
        </w:rPr>
        <w:t>Використані матеріали в рекомендаціях:</w:t>
      </w:r>
    </w:p>
    <w:p w:rsidR="00696148" w:rsidRPr="00696148" w:rsidRDefault="00696148" w:rsidP="00696148">
      <w:pPr>
        <w:numPr>
          <w:ilvl w:val="0"/>
          <w:numId w:val="5"/>
        </w:numPr>
        <w:shd w:val="clear" w:color="auto" w:fill="FFFFFF"/>
        <w:spacing w:after="0" w:line="240" w:lineRule="auto"/>
        <w:rPr>
          <w:rFonts w:ascii="Tahoma" w:eastAsia="Times New Roman" w:hAnsi="Tahoma" w:cs="Tahoma"/>
          <w:color w:val="515151"/>
          <w:sz w:val="17"/>
          <w:szCs w:val="17"/>
          <w:lang w:eastAsia="ru-RU"/>
        </w:rPr>
      </w:pPr>
      <w:hyperlink r:id="rId34" w:history="1">
        <w:r w:rsidRPr="00696148">
          <w:rPr>
            <w:rFonts w:ascii="Tahoma" w:eastAsia="Times New Roman" w:hAnsi="Tahoma" w:cs="Tahoma"/>
            <w:color w:val="28645F"/>
            <w:sz w:val="17"/>
            <w:szCs w:val="17"/>
            <w:u w:val="single"/>
            <w:lang w:eastAsia="ru-RU"/>
          </w:rPr>
          <w:t>http://academia.vinnica.ua/index.php/news/780-metodichni-rekomendatsiji-zakladam-zagalnoji-serednoji-osviti-shchodo-organizatsiji-distantsijnoji-pidtrimki-osvitnogo-protsesu-v-umovakh-karantinu</w:t>
        </w:r>
      </w:hyperlink>
    </w:p>
    <w:p w:rsidR="00696148" w:rsidRPr="00696148" w:rsidRDefault="00696148" w:rsidP="00696148">
      <w:pPr>
        <w:numPr>
          <w:ilvl w:val="0"/>
          <w:numId w:val="5"/>
        </w:numPr>
        <w:shd w:val="clear" w:color="auto" w:fill="FFFFFF"/>
        <w:spacing w:after="0" w:line="240" w:lineRule="auto"/>
        <w:rPr>
          <w:rFonts w:ascii="Tahoma" w:eastAsia="Times New Roman" w:hAnsi="Tahoma" w:cs="Tahoma"/>
          <w:color w:val="515151"/>
          <w:sz w:val="17"/>
          <w:szCs w:val="17"/>
          <w:lang w:eastAsia="ru-RU"/>
        </w:rPr>
      </w:pPr>
      <w:hyperlink r:id="rId35" w:history="1">
        <w:r w:rsidRPr="00696148">
          <w:rPr>
            <w:rFonts w:ascii="Tahoma" w:eastAsia="Times New Roman" w:hAnsi="Tahoma" w:cs="Tahoma"/>
            <w:color w:val="28645F"/>
            <w:sz w:val="17"/>
            <w:szCs w:val="17"/>
            <w:u w:val="single"/>
            <w:lang w:eastAsia="ru-RU"/>
          </w:rPr>
          <w:t>http://vnz.org.ua/dystantsijna-osvita/pro</w:t>
        </w:r>
      </w:hyperlink>
    </w:p>
    <w:p w:rsidR="00696148" w:rsidRPr="00696148" w:rsidRDefault="00696148" w:rsidP="00696148">
      <w:pPr>
        <w:numPr>
          <w:ilvl w:val="0"/>
          <w:numId w:val="5"/>
        </w:numPr>
        <w:shd w:val="clear" w:color="auto" w:fill="FFFFFF"/>
        <w:spacing w:after="0" w:line="240" w:lineRule="auto"/>
        <w:rPr>
          <w:rFonts w:ascii="Tahoma" w:eastAsia="Times New Roman" w:hAnsi="Tahoma" w:cs="Tahoma"/>
          <w:color w:val="515151"/>
          <w:sz w:val="17"/>
          <w:szCs w:val="17"/>
          <w:lang w:eastAsia="ru-RU"/>
        </w:rPr>
      </w:pPr>
      <w:hyperlink r:id="rId36" w:history="1">
        <w:r w:rsidRPr="00696148">
          <w:rPr>
            <w:rFonts w:ascii="Tahoma" w:eastAsia="Times New Roman" w:hAnsi="Tahoma" w:cs="Tahoma"/>
            <w:color w:val="28645F"/>
            <w:sz w:val="17"/>
            <w:szCs w:val="17"/>
            <w:u w:val="single"/>
            <w:lang w:eastAsia="ru-RU"/>
          </w:rPr>
          <w:t>https://zakon.rada.gov.ua/laws/show/z0703-13</w:t>
        </w:r>
      </w:hyperlink>
    </w:p>
    <w:p w:rsidR="00696148" w:rsidRPr="00696148" w:rsidRDefault="00696148" w:rsidP="00696148">
      <w:pPr>
        <w:shd w:val="clear" w:color="auto" w:fill="FFFFFF"/>
        <w:spacing w:after="0" w:line="240" w:lineRule="auto"/>
        <w:rPr>
          <w:rFonts w:ascii="Tahoma" w:eastAsia="Times New Roman" w:hAnsi="Tahoma" w:cs="Tahoma"/>
          <w:color w:val="515151"/>
          <w:sz w:val="17"/>
          <w:szCs w:val="17"/>
          <w:lang w:eastAsia="ru-RU"/>
        </w:rPr>
      </w:pPr>
      <w:r w:rsidRPr="00696148">
        <w:rPr>
          <w:rFonts w:ascii="Tahoma" w:eastAsia="Times New Roman" w:hAnsi="Tahoma" w:cs="Tahoma"/>
          <w:color w:val="515151"/>
          <w:sz w:val="17"/>
          <w:szCs w:val="17"/>
          <w:lang w:eastAsia="ru-RU"/>
        </w:rPr>
        <w:t> </w:t>
      </w:r>
    </w:p>
    <w:p w:rsidR="00F64593" w:rsidRDefault="00F64593">
      <w:bookmarkStart w:id="0" w:name="_GoBack"/>
      <w:bookmarkEnd w:id="0"/>
    </w:p>
    <w:sectPr w:rsidR="00F64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BF1"/>
    <w:multiLevelType w:val="multilevel"/>
    <w:tmpl w:val="BB7C1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4E1642"/>
    <w:multiLevelType w:val="multilevel"/>
    <w:tmpl w:val="38708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1F69B8"/>
    <w:multiLevelType w:val="multilevel"/>
    <w:tmpl w:val="231AE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8259A3"/>
    <w:multiLevelType w:val="multilevel"/>
    <w:tmpl w:val="2088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295F5D"/>
    <w:multiLevelType w:val="multilevel"/>
    <w:tmpl w:val="748A4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48"/>
    <w:rsid w:val="00696148"/>
    <w:rsid w:val="00F6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7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nomio.com/" TargetMode="External"/><Relationship Id="rId13" Type="http://schemas.openxmlformats.org/officeDocument/2006/relationships/hyperlink" Target="https://www.google.com/intl/uk_ua/sheets/about/" TargetMode="External"/><Relationship Id="rId18" Type="http://schemas.openxmlformats.org/officeDocument/2006/relationships/hyperlink" Target="https://eschool.dn.ua/course/index.php?categoryid=252" TargetMode="External"/><Relationship Id="rId26" Type="http://schemas.openxmlformats.org/officeDocument/2006/relationships/hyperlink" Target="https://www.youtube.com/channel/UCMIVE71tHEUDkuw8tPxtzSQ" TargetMode="External"/><Relationship Id="rId3" Type="http://schemas.microsoft.com/office/2007/relationships/stylesWithEffects" Target="stylesWithEffects.xml"/><Relationship Id="rId21" Type="http://schemas.openxmlformats.org/officeDocument/2006/relationships/hyperlink" Target="http://www.10minclass.com/" TargetMode="External"/><Relationship Id="rId34" Type="http://schemas.openxmlformats.org/officeDocument/2006/relationships/hyperlink" Target="http://academia.vinnica.ua/index.php/news/780-metodichni-rekomendatsiji-zakladam-zagalnoji-serednoji-osviti-shchodo-organizatsiji-distantsijnoji-pidtrimki-osvitnogo-protsesu-v-umovakh-karantinu" TargetMode="External"/><Relationship Id="rId7" Type="http://schemas.openxmlformats.org/officeDocument/2006/relationships/hyperlink" Target="https://docs.google.com/presentation/d/118RUMB12saNuAIpt_HZaRY408Wxd_gPC9zAUz73qUD0/edit?usp=sharing" TargetMode="External"/><Relationship Id="rId12" Type="http://schemas.openxmlformats.org/officeDocument/2006/relationships/hyperlink" Target="https://www.google.com/intl/uk_ua/docs/about/" TargetMode="External"/><Relationship Id="rId17" Type="http://schemas.openxmlformats.org/officeDocument/2006/relationships/hyperlink" Target="https://hangouts.google.com/?hl=ru" TargetMode="External"/><Relationship Id="rId25" Type="http://schemas.openxmlformats.org/officeDocument/2006/relationships/hyperlink" Target="http://www.osvitaua.com/youpub/" TargetMode="External"/><Relationship Id="rId33" Type="http://schemas.openxmlformats.org/officeDocument/2006/relationships/hyperlink" Target="https://eschool.dn.ua/local/staticpage/view.php?page=resourc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 TargetMode="External"/><Relationship Id="rId20" Type="http://schemas.openxmlformats.org/officeDocument/2006/relationships/hyperlink" Target="https://learningapps.org/" TargetMode="External"/><Relationship Id="rId29" Type="http://schemas.openxmlformats.org/officeDocument/2006/relationships/hyperlink" Target="https://besmart.study/" TargetMode="External"/><Relationship Id="rId1" Type="http://schemas.openxmlformats.org/officeDocument/2006/relationships/numbering" Target="numbering.xml"/><Relationship Id="rId6" Type="http://schemas.openxmlformats.org/officeDocument/2006/relationships/hyperlink" Target="https://zakon.rada.gov.ua/laws/show/z0703-13" TargetMode="External"/><Relationship Id="rId11" Type="http://schemas.openxmlformats.org/officeDocument/2006/relationships/hyperlink" Target="https://www.google.com/intl/uk_ua/forms/about/" TargetMode="External"/><Relationship Id="rId24" Type="http://schemas.openxmlformats.org/officeDocument/2006/relationships/hyperlink" Target="https://disted.edu.vn.ua/" TargetMode="External"/><Relationship Id="rId32" Type="http://schemas.openxmlformats.org/officeDocument/2006/relationships/hyperlink" Target="https://ilearn.org.u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logger.com/about/?r=2" TargetMode="External"/><Relationship Id="rId23" Type="http://schemas.openxmlformats.org/officeDocument/2006/relationships/hyperlink" Target="https://imzo.gov.ua/pidruchniki/elektronni-versiyi-pidruchnikiv/" TargetMode="External"/><Relationship Id="rId28" Type="http://schemas.openxmlformats.org/officeDocument/2006/relationships/hyperlink" Target="https://naurok.com.ua/" TargetMode="External"/><Relationship Id="rId36" Type="http://schemas.openxmlformats.org/officeDocument/2006/relationships/hyperlink" Target="https://zakon.rada.gov.ua/laws/show/z0703-13" TargetMode="External"/><Relationship Id="rId10" Type="http://schemas.openxmlformats.org/officeDocument/2006/relationships/hyperlink" Target="https://www.google.com.ua/drive/apps.html" TargetMode="External"/><Relationship Id="rId19" Type="http://schemas.openxmlformats.org/officeDocument/2006/relationships/hyperlink" Target="http://e-school-ippo.blogspot.com/" TargetMode="External"/><Relationship Id="rId31" Type="http://schemas.openxmlformats.org/officeDocument/2006/relationships/hyperlink" Target="https://www.ed-era.com/zno/?fbclid=IwAR1RTDhaLvRvLTY-TjRdRe5oaXJSsLdYvcb4Hdf-_wTJ_uyX1NpcvFkQVb0" TargetMode="External"/><Relationship Id="rId4" Type="http://schemas.openxmlformats.org/officeDocument/2006/relationships/settings" Target="settings.xml"/><Relationship Id="rId9" Type="http://schemas.openxmlformats.org/officeDocument/2006/relationships/hyperlink" Target="https://classroom.google.com/" TargetMode="External"/><Relationship Id="rId14" Type="http://schemas.openxmlformats.org/officeDocument/2006/relationships/hyperlink" Target="https://www.google.com/intl/uk_ua/slides/about/" TargetMode="External"/><Relationship Id="rId22" Type="http://schemas.openxmlformats.org/officeDocument/2006/relationships/hyperlink" Target="https://pidruchnyk.com.ua/" TargetMode="External"/><Relationship Id="rId27" Type="http://schemas.openxmlformats.org/officeDocument/2006/relationships/hyperlink" Target="https://phet.colorado.edu/uk/simulations/category/physics" TargetMode="External"/><Relationship Id="rId30" Type="http://schemas.openxmlformats.org/officeDocument/2006/relationships/hyperlink" Target="https://prometheus.org.ua/zno/?fbclid=IwAR1yHh20rpwNcWfiubye99OoiyS-kUBKwGc6BmHDJNkLRpXSX46_4Orf5C4" TargetMode="External"/><Relationship Id="rId35" Type="http://schemas.openxmlformats.org/officeDocument/2006/relationships/hyperlink" Target="http://vnz.org.ua/dystantsijna-osvita/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1175</Words>
  <Characters>6703</Characters>
  <Application>Microsoft Office Word</Application>
  <DocSecurity>0</DocSecurity>
  <Lines>55</Lines>
  <Paragraphs>15</Paragraphs>
  <ScaleCrop>false</ScaleCrop>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2020-03-20T11:40:00Z</dcterms:created>
  <dcterms:modified xsi:type="dcterms:W3CDTF">2020-03-20T11:40:00Z</dcterms:modified>
</cp:coreProperties>
</file>