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  <w:r w:rsidRPr="00114BFC">
        <w:rPr>
          <w:b/>
          <w:bCs/>
          <w:color w:val="333333"/>
          <w:bdr w:val="none" w:sz="0" w:space="0" w:color="auto" w:frame="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shd w:val="clear" w:color="auto" w:fill="FFFFFF"/>
        </w:rPr>
      </w:pPr>
      <w:r w:rsidRPr="00114BFC">
        <w:rPr>
          <w:color w:val="1D1D1B"/>
          <w:bdr w:val="none" w:sz="0" w:space="0" w:color="auto" w:frame="1"/>
          <w:shd w:val="clear" w:color="auto" w:fill="FFFFFF"/>
        </w:rPr>
        <w:t>На виконання постанови Кабінету Міністрів України від 11 жовтня 2016 р. № 710” надається обґрунтування технічних і якісних характеристик предмета закупівлі, його очікуваної вартості та/або розміру бюджетного призначення. 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1. Предмет закупівлі:</w:t>
      </w:r>
      <w:r w:rsidRPr="00114BFC">
        <w:rPr>
          <w:rFonts w:ascii="Calibri" w:hAnsi="Calibri" w:cs="Calibri"/>
          <w:color w:val="333333"/>
          <w:bdr w:val="none" w:sz="0" w:space="0" w:color="auto" w:frame="1"/>
          <w:shd w:val="clear" w:color="auto" w:fill="FFFFFF"/>
        </w:rPr>
        <w:t> </w:t>
      </w:r>
      <w:r w:rsidRPr="00114BFC">
        <w:rPr>
          <w:color w:val="454545"/>
          <w:shd w:val="clear" w:color="auto" w:fill="F0F5F2"/>
        </w:rPr>
        <w:t>Капітальний ремонт харчоблоку в Здолбунівському ліцеї №6 Здолбунівської міської ради Рівненської області</w:t>
      </w:r>
      <w:r w:rsidRPr="00114BFC">
        <w:rPr>
          <w:color w:val="1D1D1B"/>
          <w:bdr w:val="none" w:sz="0" w:space="0" w:color="auto" w:frame="1"/>
          <w:shd w:val="clear" w:color="auto" w:fill="FFFFFF"/>
        </w:rPr>
        <w:t>; за адресою:</w:t>
      </w:r>
      <w:r>
        <w:rPr>
          <w:color w:val="1D1D1B"/>
          <w:bdr w:val="none" w:sz="0" w:space="0" w:color="auto" w:frame="1"/>
          <w:shd w:val="clear" w:color="auto" w:fill="FFFFFF"/>
        </w:rPr>
        <w:t xml:space="preserve"> м. Здолбунів вул. Шкільна 40</w:t>
      </w: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, Код ДК 021:2015 – 45453000-7 Капітальний ремонт і реставрація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2. Ідентифікатор закупівлі:</w:t>
      </w:r>
      <w:r w:rsidRPr="00114BFC">
        <w:rPr>
          <w:color w:val="1D1D1B"/>
          <w:bdr w:val="none" w:sz="0" w:space="0" w:color="auto" w:frame="1"/>
          <w:shd w:val="clear" w:color="auto" w:fill="FFFFFF"/>
        </w:rPr>
        <w:t> ID: </w:t>
      </w:r>
      <w:r w:rsidRPr="00114BFC">
        <w:rPr>
          <w:color w:val="454545"/>
          <w:shd w:val="clear" w:color="auto" w:fill="F0F5F2"/>
        </w:rPr>
        <w:t>UA-2024-09-27-011358-a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3. Очікувана вартість предмета закупівлі:</w:t>
      </w:r>
      <w:r w:rsidRPr="00114BFC">
        <w:rPr>
          <w:rFonts w:ascii="Calibri" w:hAnsi="Calibri" w:cs="Calibri"/>
          <w:color w:val="333333"/>
          <w:bdr w:val="none" w:sz="0" w:space="0" w:color="auto" w:frame="1"/>
          <w:shd w:val="clear" w:color="auto" w:fill="FFFFFF"/>
        </w:rPr>
        <w:t> </w:t>
      </w:r>
      <w:r w:rsidRPr="00114BFC">
        <w:rPr>
          <w:rStyle w:val="a4"/>
          <w:b w:val="0"/>
          <w:bCs w:val="0"/>
          <w:color w:val="000000" w:themeColor="text1"/>
          <w:shd w:val="clear" w:color="auto" w:fill="F0F5F2"/>
        </w:rPr>
        <w:t>11 481 150,00</w:t>
      </w:r>
      <w:r w:rsidRPr="00114BFC">
        <w:rPr>
          <w:color w:val="000000" w:themeColor="text1"/>
          <w:bdr w:val="none" w:sz="0" w:space="0" w:color="auto" w:frame="1"/>
          <w:shd w:val="clear" w:color="auto" w:fill="FFFFFF"/>
        </w:rPr>
        <w:t>грн</w:t>
      </w:r>
      <w:r w:rsidRPr="00114BFC">
        <w:rPr>
          <w:color w:val="1D1D1B"/>
          <w:bdr w:val="none" w:sz="0" w:space="0" w:color="auto" w:frame="1"/>
          <w:shd w:val="clear" w:color="auto" w:fill="FFFFFF"/>
        </w:rPr>
        <w:t>. з ПДВ.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4. Вид процедури: відкриті торги з особливостями.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5. Обґрунтування технічних та якісних характеристик предмета закупівлі</w:t>
      </w:r>
    </w:p>
    <w:p w:rsid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shd w:val="clear" w:color="auto" w:fill="FFFFFF"/>
        </w:rPr>
      </w:pPr>
      <w:r w:rsidRPr="00114BFC">
        <w:rPr>
          <w:color w:val="1D1D1B"/>
          <w:bdr w:val="none" w:sz="0" w:space="0" w:color="auto" w:frame="1"/>
          <w:shd w:val="clear" w:color="auto" w:fill="FFFFFF"/>
        </w:rPr>
        <w:t xml:space="preserve">Необхідність виконання капітального </w:t>
      </w:r>
      <w:r w:rsidRPr="00114BFC">
        <w:rPr>
          <w:color w:val="454545"/>
          <w:shd w:val="clear" w:color="auto" w:fill="F0F5F2"/>
        </w:rPr>
        <w:t>харчоблоку в Здолбунівському ліцеї №6 Здолбунівської міської ради Рівненської області</w:t>
      </w:r>
      <w:r>
        <w:rPr>
          <w:color w:val="1D1D1B"/>
          <w:bdr w:val="none" w:sz="0" w:space="0" w:color="auto" w:frame="1"/>
          <w:shd w:val="clear" w:color="auto" w:fill="FFFFFF"/>
        </w:rPr>
        <w:t xml:space="preserve"> обумовлена Стратегією реформування системи шкільного харчування на 2023-2027 року, затвердженої Кабінетом Міністрів України.</w:t>
      </w:r>
    </w:p>
    <w:p w:rsidR="00114BFC" w:rsidRDefault="00C0674F" w:rsidP="00114BFC">
      <w:pPr>
        <w:pStyle w:val="a3"/>
        <w:shd w:val="clear" w:color="auto" w:fill="FFFFFF"/>
        <w:spacing w:before="0" w:beforeAutospacing="0" w:after="0" w:afterAutospacing="0"/>
        <w:jc w:val="both"/>
      </w:pPr>
      <w:r>
        <w:t>Т</w:t>
      </w:r>
      <w:r w:rsidR="00114BFC">
        <w:t xml:space="preserve">ехнічні та якісні характеристики предмета закупівлі визначені відповідно до проектно-кошторисної документації «Капітальний ремонт </w:t>
      </w:r>
      <w:r>
        <w:t>харчоблоку в Здолбунівському ліцеї № 6 Здолбунівської міської ради</w:t>
      </w:r>
      <w:r w:rsidR="00114BFC">
        <w:t xml:space="preserve">». Експертний звіт </w:t>
      </w:r>
      <w:r w:rsidR="00A102BD" w:rsidRPr="00A102BD">
        <w:t>№ 24/2324-09/24 від 24 вересня 2024</w:t>
      </w:r>
      <w:r w:rsidR="00114BFC">
        <w:t>.</w:t>
      </w:r>
      <w:bookmarkStart w:id="0" w:name="_GoBack"/>
      <w:bookmarkEnd w:id="0"/>
    </w:p>
    <w:p w:rsidR="00C0674F" w:rsidRPr="00C0674F" w:rsidRDefault="00C0674F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shd w:val="clear" w:color="auto" w:fill="FFFFFF"/>
        </w:rPr>
      </w:pPr>
      <w:r w:rsidRPr="00C0674F">
        <w:rPr>
          <w:color w:val="1D1D1B"/>
          <w:bdr w:val="none" w:sz="0" w:space="0" w:color="auto" w:frame="1"/>
          <w:shd w:val="clear" w:color="auto" w:fill="FFFFFF"/>
        </w:rPr>
        <w:t>При проведенні капітальних ремонтних робіт виконавець повинен виконувати заходи, що забезпечують дотримання правил техніки безпеки у відповідності із Законом України «Про охорону праці», інших чинних нормативних документів та актів з охорони праці. Забезпечити обов‘язкове виконання вимог чинного законодавства України по охороні навколишнього середовища, пожежній безпеці та додержуватись вимог державних будівельних норм і державних стандартів України, гігієнічних нормативів, санітарних правил і норм тощо. Будівельні матеріали та вироби, які будуть використані виконавцем під час надання послуг з поточного ремонту мають відповідати основним вимогам, визначеним національним стандартам ДСТУ і будівельним нормам та повинні бути промарковані національним знаком відповідності.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1D1D1B"/>
          <w:bdr w:val="none" w:sz="0" w:space="0" w:color="auto" w:frame="1"/>
          <w:shd w:val="clear" w:color="auto" w:fill="FFFFFF"/>
        </w:rPr>
        <w:t xml:space="preserve"> </w:t>
      </w: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6. Обґрунтування розміру бюджетного призначення: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color w:val="1D1D1B"/>
          <w:bdr w:val="none" w:sz="0" w:space="0" w:color="auto" w:frame="1"/>
          <w:shd w:val="clear" w:color="auto" w:fill="FFFFFF"/>
        </w:rPr>
        <w:t>Розмір бюджетного призначення визначений, відповідно до кошторисних призначень на 202</w:t>
      </w:r>
      <w:r w:rsidR="00C0674F">
        <w:rPr>
          <w:color w:val="1D1D1B"/>
          <w:bdr w:val="none" w:sz="0" w:space="0" w:color="auto" w:frame="1"/>
          <w:shd w:val="clear" w:color="auto" w:fill="FFFFFF"/>
        </w:rPr>
        <w:t>4</w:t>
      </w:r>
      <w:r w:rsidRPr="00114BFC">
        <w:rPr>
          <w:color w:val="1D1D1B"/>
          <w:bdr w:val="none" w:sz="0" w:space="0" w:color="auto" w:frame="1"/>
          <w:shd w:val="clear" w:color="auto" w:fill="FFFFFF"/>
        </w:rPr>
        <w:t xml:space="preserve"> рік та</w:t>
      </w:r>
      <w:r w:rsidRPr="00114BFC">
        <w:rPr>
          <w:rFonts w:ascii="Calibri" w:hAnsi="Calibri" w:cs="Calibri"/>
          <w:color w:val="333333"/>
          <w:bdr w:val="none" w:sz="0" w:space="0" w:color="auto" w:frame="1"/>
          <w:shd w:val="clear" w:color="auto" w:fill="FFFFFF"/>
        </w:rPr>
        <w:t> </w:t>
      </w:r>
      <w:r w:rsidR="00C0674F">
        <w:rPr>
          <w:rFonts w:ascii="Calibri" w:hAnsi="Calibri" w:cs="Calibri"/>
          <w:color w:val="333333"/>
          <w:bdr w:val="none" w:sz="0" w:space="0" w:color="auto" w:frame="1"/>
          <w:shd w:val="clear" w:color="auto" w:fill="FFFFFF"/>
        </w:rPr>
        <w:t xml:space="preserve"> </w:t>
      </w:r>
      <w:r w:rsidR="00C0674F" w:rsidRPr="00C0674F">
        <w:rPr>
          <w:color w:val="333333"/>
          <w:bdr w:val="none" w:sz="0" w:space="0" w:color="auto" w:frame="1"/>
          <w:shd w:val="clear" w:color="auto" w:fill="FFFFFF"/>
        </w:rPr>
        <w:t>рішення Здолбунівської міської ради</w:t>
      </w:r>
      <w:r w:rsidR="00C0674F">
        <w:rPr>
          <w:rFonts w:ascii="Calibri" w:hAnsi="Calibri" w:cs="Calibri"/>
          <w:color w:val="333333"/>
          <w:bdr w:val="none" w:sz="0" w:space="0" w:color="auto" w:frame="1"/>
          <w:shd w:val="clear" w:color="auto" w:fill="FFFFFF"/>
        </w:rPr>
        <w:t xml:space="preserve"> </w:t>
      </w:r>
      <w:r w:rsidR="00C0674F">
        <w:rPr>
          <w:color w:val="333333"/>
          <w:bdr w:val="none" w:sz="0" w:space="0" w:color="auto" w:frame="1"/>
          <w:shd w:val="clear" w:color="auto" w:fill="FFFFFF"/>
        </w:rPr>
        <w:t xml:space="preserve">№ </w:t>
      </w:r>
      <w:r w:rsidR="00AB68B7">
        <w:rPr>
          <w:color w:val="333333"/>
          <w:bdr w:val="none" w:sz="0" w:space="0" w:color="auto" w:frame="1"/>
          <w:shd w:val="clear" w:color="auto" w:fill="FFFFFF"/>
        </w:rPr>
        <w:t>2319</w:t>
      </w:r>
      <w:r w:rsidR="00C0674F">
        <w:rPr>
          <w:color w:val="333333"/>
          <w:bdr w:val="none" w:sz="0" w:space="0" w:color="auto" w:frame="1"/>
          <w:shd w:val="clear" w:color="auto" w:fill="FFFFFF"/>
        </w:rPr>
        <w:t xml:space="preserve"> від </w:t>
      </w:r>
      <w:r w:rsidR="00AB68B7">
        <w:rPr>
          <w:color w:val="333333"/>
          <w:bdr w:val="none" w:sz="0" w:space="0" w:color="auto" w:frame="1"/>
          <w:shd w:val="clear" w:color="auto" w:fill="FFFFFF"/>
        </w:rPr>
        <w:t>18.09.2024</w:t>
      </w:r>
      <w:r w:rsidRPr="00114BFC">
        <w:rPr>
          <w:color w:val="333333"/>
          <w:bdr w:val="none" w:sz="0" w:space="0" w:color="auto" w:frame="1"/>
          <w:shd w:val="clear" w:color="auto" w:fill="FFFFFF"/>
        </w:rPr>
        <w:t>, становить </w:t>
      </w:r>
      <w:r w:rsidR="00C0674F">
        <w:rPr>
          <w:color w:val="333333"/>
          <w:bdr w:val="none" w:sz="0" w:space="0" w:color="auto" w:frame="1"/>
          <w:shd w:val="clear" w:color="auto" w:fill="FFFFFF"/>
        </w:rPr>
        <w:t xml:space="preserve">11 481 150,00 </w:t>
      </w:r>
      <w:r w:rsidRPr="00114BFC">
        <w:rPr>
          <w:color w:val="333333"/>
          <w:bdr w:val="none" w:sz="0" w:space="0" w:color="auto" w:frame="1"/>
          <w:shd w:val="clear" w:color="auto" w:fill="FFFFFF"/>
        </w:rPr>
        <w:t>грн, з ПДВ. Вид предмета закупівлі – робота.</w:t>
      </w: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b/>
          <w:bCs/>
          <w:color w:val="1D1D1B"/>
          <w:bdr w:val="none" w:sz="0" w:space="0" w:color="auto" w:frame="1"/>
          <w:shd w:val="clear" w:color="auto" w:fill="FFFFFF"/>
        </w:rPr>
        <w:t>7. Обґрунтування очікуваної вартості предмета закупівлі:</w:t>
      </w:r>
    </w:p>
    <w:p w:rsid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shd w:val="clear" w:color="auto" w:fill="FFFFFF"/>
        </w:rPr>
      </w:pPr>
      <w:r w:rsidRPr="00114BFC">
        <w:rPr>
          <w:color w:val="1D1D1B"/>
          <w:bdr w:val="none" w:sz="0" w:space="0" w:color="auto" w:frame="1"/>
          <w:shd w:val="clear" w:color="auto" w:fill="FFFFFF"/>
        </w:rPr>
        <w:t xml:space="preserve">Очікувана вартість визначена виходячи із бюджетних призначень </w:t>
      </w:r>
      <w:r w:rsidR="00C0674F">
        <w:rPr>
          <w:color w:val="1D1D1B"/>
          <w:bdr w:val="none" w:sz="0" w:space="0" w:color="auto" w:frame="1"/>
          <w:shd w:val="clear" w:color="auto" w:fill="FFFFFF"/>
        </w:rPr>
        <w:t xml:space="preserve">та визначена </w:t>
      </w:r>
      <w:r w:rsidR="00C0674F">
        <w:t>проектно-кошторисною документацією по об’єкту</w:t>
      </w:r>
      <w:r w:rsidRPr="00114BFC">
        <w:rPr>
          <w:color w:val="1D1D1B"/>
          <w:bdr w:val="none" w:sz="0" w:space="0" w:color="auto" w:frame="1"/>
          <w:shd w:val="clear" w:color="auto" w:fill="FFFFFF"/>
        </w:rPr>
        <w:t>, відповідно до Дефектного акту. Очікувана вартість предмета закупівлі визначена (розрахована) методом порівняння ринкових цін.</w:t>
      </w:r>
    </w:p>
    <w:p w:rsidR="00C0674F" w:rsidRPr="00114BFC" w:rsidRDefault="00C0674F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114BFC" w:rsidRPr="00114BFC" w:rsidRDefault="00114BFC" w:rsidP="00114B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14BFC">
        <w:rPr>
          <w:b/>
          <w:bCs/>
          <w:color w:val="333333"/>
          <w:bdr w:val="none" w:sz="0" w:space="0" w:color="auto" w:frame="1"/>
        </w:rPr>
        <w:t>Очікувана вартість капітального ремонту</w:t>
      </w:r>
      <w:r w:rsidRPr="00114BFC">
        <w:rPr>
          <w:color w:val="1D1D1B"/>
          <w:bdr w:val="none" w:sz="0" w:space="0" w:color="auto" w:frame="1"/>
        </w:rPr>
        <w:t> </w:t>
      </w:r>
      <w:r w:rsidR="00C0674F">
        <w:rPr>
          <w:color w:val="1D1D1B"/>
          <w:bdr w:val="none" w:sz="0" w:space="0" w:color="auto" w:frame="1"/>
        </w:rPr>
        <w:t xml:space="preserve">харчоблоку в Здолбунівському ліцеї № 6 Здолбунівської міської ради  </w:t>
      </w:r>
      <w:r w:rsidRPr="00114BFC">
        <w:rPr>
          <w:b/>
          <w:bCs/>
          <w:color w:val="333333"/>
          <w:bdr w:val="none" w:sz="0" w:space="0" w:color="auto" w:frame="1"/>
        </w:rPr>
        <w:t xml:space="preserve">становить  </w:t>
      </w:r>
      <w:r w:rsidR="00C0674F">
        <w:rPr>
          <w:b/>
          <w:bCs/>
          <w:color w:val="333333"/>
          <w:bdr w:val="none" w:sz="0" w:space="0" w:color="auto" w:frame="1"/>
        </w:rPr>
        <w:t xml:space="preserve">11 481 150,00 </w:t>
      </w:r>
      <w:proofErr w:type="spellStart"/>
      <w:r w:rsidRPr="00114BFC">
        <w:rPr>
          <w:b/>
          <w:bCs/>
          <w:color w:val="333333"/>
          <w:bdr w:val="none" w:sz="0" w:space="0" w:color="auto" w:frame="1"/>
        </w:rPr>
        <w:t>грн.з</w:t>
      </w:r>
      <w:proofErr w:type="spellEnd"/>
      <w:r w:rsidRPr="00114BFC">
        <w:rPr>
          <w:b/>
          <w:bCs/>
          <w:color w:val="333333"/>
          <w:bdr w:val="none" w:sz="0" w:space="0" w:color="auto" w:frame="1"/>
        </w:rPr>
        <w:t xml:space="preserve"> ПДВ;</w:t>
      </w:r>
    </w:p>
    <w:p w:rsidR="00B312C8" w:rsidRPr="00114BFC" w:rsidRDefault="00B312C8" w:rsidP="00114BFC">
      <w:pPr>
        <w:jc w:val="both"/>
        <w:rPr>
          <w:sz w:val="24"/>
          <w:szCs w:val="24"/>
        </w:rPr>
      </w:pPr>
    </w:p>
    <w:sectPr w:rsidR="00B312C8" w:rsidRPr="00114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4BFC"/>
    <w:rsid w:val="00114BFC"/>
    <w:rsid w:val="00A102BD"/>
    <w:rsid w:val="00AB68B7"/>
    <w:rsid w:val="00B312C8"/>
    <w:rsid w:val="00C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810C8-BC60-45D8-A42A-BFCFB47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2024-12-16T14:33:00Z</dcterms:created>
  <dcterms:modified xsi:type="dcterms:W3CDTF">2024-12-16T15:14:00Z</dcterms:modified>
</cp:coreProperties>
</file>