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9"/>
      </w:tblGrid>
      <w:tr w:rsidR="008B747F" w:rsidRPr="008B747F" w:rsidTr="008B747F">
        <w:tc>
          <w:tcPr>
            <w:tcW w:w="5000" w:type="pct"/>
            <w:shd w:val="clear" w:color="auto" w:fill="FFFFFF"/>
            <w:vAlign w:val="center"/>
            <w:hideMark/>
          </w:tcPr>
          <w:p w:rsidR="008B747F" w:rsidRPr="008B747F" w:rsidRDefault="008B747F" w:rsidP="008B7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6600"/>
                <w:sz w:val="40"/>
                <w:szCs w:val="40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b/>
                <w:bCs/>
                <w:color w:val="336600"/>
                <w:sz w:val="40"/>
                <w:szCs w:val="40"/>
                <w:lang w:eastAsia="uk-UA"/>
              </w:rPr>
              <w:t>Скоро в школу: допомога в адаптації</w:t>
            </w:r>
          </w:p>
        </w:tc>
      </w:tr>
    </w:tbl>
    <w:p w:rsidR="008B747F" w:rsidRPr="008B747F" w:rsidRDefault="008B747F" w:rsidP="008B747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uk-UA"/>
        </w:rPr>
      </w:pPr>
    </w:p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5"/>
      </w:tblGrid>
      <w:tr w:rsidR="008B747F" w:rsidRPr="008B747F" w:rsidTr="008B747F">
        <w:tc>
          <w:tcPr>
            <w:tcW w:w="0" w:type="auto"/>
            <w:shd w:val="clear" w:color="auto" w:fill="FFFFFF"/>
            <w:hideMark/>
          </w:tcPr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 xml:space="preserve">(Практичні поради від Світлани 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Ройз</w:t>
            </w:r>
            <w:proofErr w:type="spellEnd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)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 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Школа зараз - це одна із часток нашого відчуття стабільності. Діти у вересні кожного року йдуть до школи. Так було, так є, так, напевно, буде. Саме відчуття - повернення до школи, нагадує «повернення» до стану «нормальності», звичності.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 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Теми, які зараз частіше звучать: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Режим.</w:t>
            </w: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 Важливо вже починати прокидатись раніше. Зараз сил на адаптацію до нового режиму теж замало. Але режим - дотримання рутин - додають стабільності.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За будь-якої форми навчання - важливо, за можливості, у квартирі окреслити місце, яке було б «шкільним», робочим. Хоч маленька поличка, стіл, де буде позначка - прапорець чи наклейка. Нам потрібні «переходи» із простору в простір. Це буде прискорювати процес налаштування на роботу.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Під час онлайн навчання - важливо, все ж таки, намагатись виходити в ефір не з ліжка.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Домовитись про </w:t>
            </w:r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сніданки</w:t>
            </w: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, щоб не витрачати час та сили на вибір та супротив (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мюслі</w:t>
            </w:r>
            <w:proofErr w:type="spellEnd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, каші?).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Підготувати можливий </w:t>
            </w:r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одяг</w:t>
            </w: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, щоб дитина сама торкнулась того, що буде одягати.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Якщо в школі </w:t>
            </w:r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система навчання</w:t>
            </w: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 не схожа на ту, що була раніше, наприклад, різні предмети ведуть різні вчителі - важливо дитину попередити про це. Прекрасно, якщо є можливість побачити фото вчителів, чи ще встигнути зробити збори, щоб діти могли познайомитись.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Якщо дитина навчатиметься </w:t>
            </w:r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онлайн</w:t>
            </w: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 - домовитися, що робити вдома під час сирени. Нагадати, як вмикаються додатки - які використовують у навчанні.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 xml:space="preserve">За можливості, зустрітись із класом чи однокласниками, наприклад, в 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zoom</w:t>
            </w:r>
            <w:proofErr w:type="spellEnd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meet</w:t>
            </w:r>
            <w:proofErr w:type="spellEnd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 xml:space="preserve"> тощо.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Якщо дитина навчається 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офлайн</w:t>
            </w:r>
            <w:proofErr w:type="spellEnd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 і буде ходити до школи сама - пройти кілька разів дорогою до школи.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Обов’язково подивитись, де по дорозі є укриття, домовитись про те, що дитина має робити під час сирени, якщо йде, якщо їде в транспорті, як обов’язково дитина виходить на зв’язок.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Підготувати 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рюкзачок</w:t>
            </w:r>
            <w:proofErr w:type="spellEnd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 xml:space="preserve">. Що із собою потрібно мати: зарядні пристрої для телефону, печиво, вода, ліхтарик, список телефонів близьких, 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бейджик</w:t>
            </w:r>
            <w:proofErr w:type="spellEnd"/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 xml:space="preserve"> із ім’ям та прізвищем, необхідні ліки, вологі та сухі серветки, можливо, свисток.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Якщо є така можливість, пройтися по школі. Дітям важливо «тілом відчути» місце, де вони будуть знаходитись. Торкнутись парти, піти до туалету, побачити їдальню.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Перший етап в шкільному житті - відновлення стосунків, можливість відчути та зайняти своє місце. Близькість - зцілює, створює простір безпеки.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Багато дітей йдуть в нові школи, в Україні та за кордоном.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lastRenderedPageBreak/>
              <w:t>Питання від дітей (звичайно, не про навчання)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- А я знайду друзів? (Звичайно!!)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- А це не буде зрадою моїх друзів і моєї школи? (Точно ні, ти можеш продовжувати дружити із дітьми з твоєї старої школи, зможеш познайомитися з новими, а згодом, всі зустрінетеся.)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- А я точно там буду потрібен, всі місця в класі зайняті? (Там точно є завжди місце, ти займеш своє.)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- А я зможу звикнути? (Ти точно з часом звикнеш.)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- А мені сподобається вчителька? (Сподіваюсь, так, ви сподобаєтесь один одному.)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 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Для дітей, які будуть навчатись в школі одразу незнайомою мовою - можливо, підготувати картки, де б було написано: туалет, вода, допоможіть, будь ласка тощо.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uk-UA"/>
              </w:rPr>
              <w:t>Нагадуємо дітям: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Перепитувати, коли не зрозуміло.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Обов’язково знати, де туалет, де вода.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Вітатись, просити про допомогу, просити вибачення, дякувати (пережитий стрес, зміни в житті та оточенні у багатьох дітей ці навички приглушили).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Познайомитися з правилами нового середовища - вони можуть відрізнятися.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Обов’язково пам’ятати: не виходити зі школи, не попередивши вчителя та батьків.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Нічого на вулиці не чіпати!!! Не підіймати з землі предмети.</w:t>
            </w:r>
          </w:p>
          <w:p w:rsidR="008B747F" w:rsidRPr="008B747F" w:rsidRDefault="008B747F" w:rsidP="008B747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  <w:t>Це ще той виклик. Але ми впораємося!!!!</w:t>
            </w:r>
          </w:p>
          <w:p w:rsidR="008B747F" w:rsidRPr="008B747F" w:rsidRDefault="008B747F" w:rsidP="008B747F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uk-UA"/>
              </w:rPr>
            </w:pPr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 xml:space="preserve">Світлана </w:t>
            </w:r>
            <w:proofErr w:type="spellStart"/>
            <w:r w:rsidRPr="008B747F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uk-UA"/>
              </w:rPr>
              <w:t>Ройз</w:t>
            </w:r>
            <w:proofErr w:type="spellEnd"/>
          </w:p>
        </w:tc>
      </w:tr>
    </w:tbl>
    <w:p w:rsidR="008B747F" w:rsidRDefault="008B747F">
      <w:r w:rsidRPr="008B747F">
        <w:rPr>
          <w:rFonts w:ascii="Tahoma" w:eastAsia="Times New Roman" w:hAnsi="Tahoma" w:cs="Tahoma"/>
          <w:color w:val="666666"/>
          <w:sz w:val="21"/>
          <w:szCs w:val="21"/>
          <w:shd w:val="clear" w:color="auto" w:fill="FFFFFF"/>
          <w:lang w:eastAsia="uk-UA"/>
        </w:rPr>
        <w:lastRenderedPageBreak/>
        <w:t> </w:t>
      </w:r>
    </w:p>
    <w:sectPr w:rsidR="008B747F" w:rsidSect="008B747F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7F"/>
    <w:rsid w:val="008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4619"/>
  <w15:chartTrackingRefBased/>
  <w15:docId w15:val="{2D802705-6E88-4B1B-8C5B-762A4DD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747F"/>
    <w:rPr>
      <w:b/>
      <w:bCs/>
    </w:rPr>
  </w:style>
  <w:style w:type="character" w:styleId="a5">
    <w:name w:val="Emphasis"/>
    <w:basedOn w:val="a0"/>
    <w:uiPriority w:val="20"/>
    <w:qFormat/>
    <w:rsid w:val="008B747F"/>
    <w:rPr>
      <w:i/>
      <w:iCs/>
    </w:rPr>
  </w:style>
  <w:style w:type="character" w:customStyle="1" w:styleId="articleseparator">
    <w:name w:val="article_separator"/>
    <w:basedOn w:val="a0"/>
    <w:rsid w:val="008B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2259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1</cp:revision>
  <dcterms:created xsi:type="dcterms:W3CDTF">2023-02-10T08:56:00Z</dcterms:created>
  <dcterms:modified xsi:type="dcterms:W3CDTF">2023-02-10T09:02:00Z</dcterms:modified>
</cp:coreProperties>
</file>