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0263" w14:textId="1792A1A1" w:rsidR="001F629F" w:rsidRPr="001F629F" w:rsidRDefault="001F629F" w:rsidP="001F629F">
      <w:pPr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9"/>
          <w:szCs w:val="39"/>
          <w:lang w:eastAsia="uk-UA"/>
        </w:rPr>
      </w:pPr>
      <w:r w:rsidRPr="001F629F">
        <w:rPr>
          <w:rFonts w:ascii="Arial" w:eastAsia="Times New Roman" w:hAnsi="Arial" w:cs="Arial"/>
          <w:b/>
          <w:bCs/>
          <w:kern w:val="36"/>
          <w:sz w:val="39"/>
          <w:szCs w:val="39"/>
          <w:lang w:eastAsia="uk-UA"/>
        </w:rPr>
        <w:t xml:space="preserve">Тренінг для вчителів : «Що таке </w:t>
      </w:r>
      <w:proofErr w:type="spellStart"/>
      <w:r w:rsidRPr="001F629F">
        <w:rPr>
          <w:rFonts w:ascii="Arial" w:eastAsia="Times New Roman" w:hAnsi="Arial" w:cs="Arial"/>
          <w:b/>
          <w:bCs/>
          <w:kern w:val="36"/>
          <w:sz w:val="39"/>
          <w:szCs w:val="39"/>
          <w:lang w:eastAsia="uk-UA"/>
        </w:rPr>
        <w:t>булінг</w:t>
      </w:r>
      <w:proofErr w:type="spellEnd"/>
      <w:r w:rsidRPr="001F629F">
        <w:rPr>
          <w:rFonts w:ascii="Arial" w:eastAsia="Times New Roman" w:hAnsi="Arial" w:cs="Arial"/>
          <w:b/>
          <w:bCs/>
          <w:kern w:val="36"/>
          <w:sz w:val="39"/>
          <w:szCs w:val="39"/>
          <w:lang w:eastAsia="uk-UA"/>
        </w:rPr>
        <w:t xml:space="preserve">? Профілактика </w:t>
      </w:r>
      <w:proofErr w:type="spellStart"/>
      <w:r w:rsidRPr="001F629F">
        <w:rPr>
          <w:rFonts w:ascii="Arial" w:eastAsia="Times New Roman" w:hAnsi="Arial" w:cs="Arial"/>
          <w:b/>
          <w:bCs/>
          <w:kern w:val="36"/>
          <w:sz w:val="39"/>
          <w:szCs w:val="39"/>
          <w:lang w:eastAsia="uk-UA"/>
        </w:rPr>
        <w:t>булінгу</w:t>
      </w:r>
      <w:proofErr w:type="spellEnd"/>
      <w:r w:rsidRPr="001F629F">
        <w:rPr>
          <w:rFonts w:ascii="Arial" w:eastAsia="Times New Roman" w:hAnsi="Arial" w:cs="Arial"/>
          <w:b/>
          <w:bCs/>
          <w:kern w:val="36"/>
          <w:sz w:val="39"/>
          <w:szCs w:val="39"/>
          <w:lang w:eastAsia="uk-UA"/>
        </w:rPr>
        <w:t xml:space="preserve"> в учнівському середовищі»</w:t>
      </w:r>
    </w:p>
    <w:p w14:paraId="180FFB14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 xml:space="preserve">Тренінг для вчителів : «Що таке </w:t>
      </w:r>
      <w:proofErr w:type="spellStart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булінг</w:t>
      </w:r>
      <w:proofErr w:type="spellEnd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 xml:space="preserve">? Профілактика </w:t>
      </w:r>
      <w:proofErr w:type="spellStart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 xml:space="preserve"> в учнівському середовищі »</w:t>
      </w:r>
    </w:p>
    <w:p w14:paraId="381FDFA5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Мета: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 ознайомити педагогів з поняттям, формами та структурою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; виховувати почуття емпатії та переживання до дитини, яка зазнає насильства; розвивати вміння пошуку шляхів виходу зі складної ситуації; формувати навики відповідальної та безпечної поведінки.</w:t>
      </w:r>
    </w:p>
    <w:p w14:paraId="39D38B51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Аудиторія: класні керівники та класоводи</w:t>
      </w:r>
    </w:p>
    <w:p w14:paraId="03947C1E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Час проведення:</w:t>
      </w:r>
    </w:p>
    <w:p w14:paraId="726A4EA2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Хід заняття:</w:t>
      </w:r>
    </w:p>
    <w:p w14:paraId="73577E7B" w14:textId="77777777" w:rsidR="001F629F" w:rsidRPr="001F629F" w:rsidRDefault="001F629F" w:rsidP="001F629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Привітання учасників.</w:t>
      </w:r>
    </w:p>
    <w:p w14:paraId="7E9C2898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Мета:</w:t>
      </w: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 повідомлення теми заняття, установка на роботу.</w:t>
      </w:r>
    </w:p>
    <w:p w14:paraId="47CE4F6C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         Тренер.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 Доброго дня, шановні учасники тренінгу. Сьогодні ми з вами тут для того, щоб обговорити важливу тему – тему насильства та жорстокості серед учнів.</w:t>
      </w:r>
    </w:p>
    <w:p w14:paraId="50C9B3FB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Кожному з нас, хоча б раз у житті доводилося зіткнутися з насильством. Воно могло застосовуватися проти вас самих, ви могли бути свідком, або самі ставали тими, хто ображає. Ми поговоримо про насильство та жорстокість, які направлена на одну дитину. Це явище називають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булінгом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. Сьогодні ми спробуємо зрозуміти почуття жертви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, та поведінку агресора. І найголовніше, разом знайдемо шляхи допомоги постраждалій дитині та спробуємо убезпечити себе, щоб не зіграти одну з ролей у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.</w:t>
      </w:r>
    </w:p>
    <w:p w14:paraId="650A848A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Сподіваюся, вам буде цікаво та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пізнавально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і ви з користю проведете час.</w:t>
      </w:r>
    </w:p>
    <w:p w14:paraId="5F8B9299" w14:textId="77777777" w:rsidR="001F629F" w:rsidRPr="001F629F" w:rsidRDefault="001F629F" w:rsidP="001F62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Вправа “Знайомство”</w:t>
      </w:r>
    </w:p>
    <w:p w14:paraId="0883EA13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Мета:</w:t>
      </w: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 підвищити рівень згуртованості групи, допомогти учасникам тренінгу краще пізнати один одного, створити сприятливу атмосферу.</w:t>
      </w:r>
    </w:p>
    <w:p w14:paraId="47B7A35C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         Тренер.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 Пропоную познайомитися в такий спосіб. Кожен по черзі називає своє ім’я та одну позитивну рису характеру, яка вас найкраще презентує. Риса має бути названа на будь-яку букву з вашого імені.</w:t>
      </w:r>
    </w:p>
    <w:p w14:paraId="6B02CCB2" w14:textId="77777777" w:rsidR="001F629F" w:rsidRPr="001F629F" w:rsidRDefault="001F629F" w:rsidP="001F629F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Вправа “Правила роботи”</w:t>
      </w:r>
    </w:p>
    <w:p w14:paraId="6573C56B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Мета:</w:t>
      </w: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 організація групи та створення можливості ефективної роботи.</w:t>
      </w:r>
    </w:p>
    <w:p w14:paraId="25698459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         Тренер.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 Для того, щоб наша робота була ефективною пропоную прийняти наступні правила, яких ми будемо дотримуватися впродовж нашого заняття.</w:t>
      </w:r>
    </w:p>
    <w:p w14:paraId="5C070214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         </w:t>
      </w: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ПРАВИЛА РОБОТИ:</w:t>
      </w:r>
    </w:p>
    <w:p w14:paraId="13E79881" w14:textId="77777777" w:rsidR="001F629F" w:rsidRPr="001F629F" w:rsidRDefault="001F629F" w:rsidP="001F629F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Говорити від свого імені</w:t>
      </w:r>
    </w:p>
    <w:p w14:paraId="36D23B2B" w14:textId="77777777" w:rsidR="001F629F" w:rsidRPr="001F629F" w:rsidRDefault="001F629F" w:rsidP="001F629F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Бути доброзичливими і активними</w:t>
      </w:r>
    </w:p>
    <w:p w14:paraId="3A34C434" w14:textId="77777777" w:rsidR="001F629F" w:rsidRPr="001F629F" w:rsidRDefault="001F629F" w:rsidP="001F629F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“Піднята рука”</w:t>
      </w:r>
    </w:p>
    <w:p w14:paraId="1557C1BB" w14:textId="77777777" w:rsidR="001F629F" w:rsidRPr="001F629F" w:rsidRDefault="001F629F" w:rsidP="001F629F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Один говорить – усі слухають</w:t>
      </w:r>
    </w:p>
    <w:p w14:paraId="62AFD74F" w14:textId="77777777" w:rsidR="001F629F" w:rsidRPr="001F629F" w:rsidRDefault="001F629F" w:rsidP="001F629F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“Тут і тепер”</w:t>
      </w:r>
    </w:p>
    <w:p w14:paraId="0EE3CA45" w14:textId="77777777" w:rsidR="001F629F" w:rsidRPr="001F629F" w:rsidRDefault="001F629F" w:rsidP="001F629F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Обговорювати дію, а не особу.</w:t>
      </w:r>
    </w:p>
    <w:p w14:paraId="53D36101" w14:textId="77777777" w:rsidR="001F629F" w:rsidRPr="001F629F" w:rsidRDefault="001F629F" w:rsidP="001F629F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“Вільна нога”</w:t>
      </w:r>
    </w:p>
    <w:p w14:paraId="6F3D3615" w14:textId="77777777" w:rsidR="001F629F" w:rsidRPr="001F629F" w:rsidRDefault="001F629F" w:rsidP="001F629F">
      <w:pPr>
        <w:numPr>
          <w:ilvl w:val="0"/>
          <w:numId w:val="4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Конфіденційність.</w:t>
      </w:r>
    </w:p>
    <w:p w14:paraId="1A50B1DA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         </w:t>
      </w: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Запитання до групи:</w:t>
      </w:r>
    </w:p>
    <w:p w14:paraId="24C3B32A" w14:textId="77777777" w:rsidR="001F629F" w:rsidRPr="001F629F" w:rsidRDefault="001F629F" w:rsidP="001F629F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Чи згодні ви з правилами?</w:t>
      </w:r>
    </w:p>
    <w:p w14:paraId="02BD2A3A" w14:textId="77777777" w:rsidR="001F629F" w:rsidRPr="001F629F" w:rsidRDefault="001F629F" w:rsidP="001F629F">
      <w:pPr>
        <w:numPr>
          <w:ilvl w:val="0"/>
          <w:numId w:val="5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Чи маєте ще якісь пропозиції?</w:t>
      </w:r>
    </w:p>
    <w:p w14:paraId="2E09AFFD" w14:textId="77777777" w:rsidR="001F629F" w:rsidRPr="001F629F" w:rsidRDefault="001F629F" w:rsidP="001F629F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lastRenderedPageBreak/>
        <w:t>Вправа “Мої очікування”</w:t>
      </w:r>
    </w:p>
    <w:p w14:paraId="44B14A3D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Мета:</w:t>
      </w: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 формування власної мети діяльності, мотивація та усвідомлення власної відповідальності за досягнення певних результатів.</w:t>
      </w:r>
    </w:p>
    <w:p w14:paraId="6079E205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Тренер.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 Наша наступна вправа так і називається. Пропоную вам на яблучках, які ви знайдете у себе на спинках стільців, написати, а потім озвучити, що ви чекаєте від нашої зустрічі і прикріпити їх до нашого дерева.</w:t>
      </w:r>
    </w:p>
    <w:p w14:paraId="3EE0CE2E" w14:textId="77777777" w:rsidR="001F629F" w:rsidRPr="001F629F" w:rsidRDefault="001F629F" w:rsidP="001F629F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 xml:space="preserve">Ознайомлення з поняттям </w:t>
      </w:r>
      <w:proofErr w:type="spellStart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 xml:space="preserve"> та його видами</w:t>
      </w:r>
    </w:p>
    <w:p w14:paraId="515297EC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Мета: дати визначення поняттю «</w:t>
      </w:r>
      <w:proofErr w:type="spellStart"/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булінг</w:t>
      </w:r>
      <w:proofErr w:type="spellEnd"/>
      <w:r w:rsidRPr="001F629F">
        <w:rPr>
          <w:rFonts w:ascii="Verdana" w:eastAsia="Times New Roman" w:hAnsi="Verdana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» та розповісти про його види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..</w:t>
      </w:r>
    </w:p>
    <w:p w14:paraId="689B1113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Хід проведення:</w:t>
      </w:r>
    </w:p>
    <w:p w14:paraId="1FEAE5AA" w14:textId="6F4F5708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Ведучий звертаються до учасників: </w:t>
      </w:r>
    </w:p>
    <w:p w14:paraId="1179637B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Нам подобається, коли нас люблять, поводяться з нами чемно, звертаються до нас на ім’я, особливо на лагідне.</w:t>
      </w:r>
    </w:p>
    <w:p w14:paraId="78EA2C6A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А які відчуття у вас виникають, коли вас або когось з вашого оточення називають на прізвисько, принижують?</w:t>
      </w:r>
    </w:p>
    <w:p w14:paraId="4AB6CA54" w14:textId="33335821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b/>
          <w:bCs/>
          <w:color w:val="2C2F34"/>
          <w:sz w:val="21"/>
          <w:szCs w:val="21"/>
          <w:lang w:eastAsia="uk-UA"/>
        </w:rPr>
        <w:t>Запитання</w:t>
      </w: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b/>
          <w:bCs/>
          <w:color w:val="2C2F34"/>
          <w:sz w:val="21"/>
          <w:szCs w:val="21"/>
          <w:lang w:eastAsia="uk-UA"/>
        </w:rPr>
        <w:t>для</w:t>
      </w: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b/>
          <w:bCs/>
          <w:color w:val="2C2F34"/>
          <w:sz w:val="21"/>
          <w:szCs w:val="21"/>
          <w:lang w:eastAsia="uk-UA"/>
        </w:rPr>
        <w:t>обговорення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: 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Чи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спостерігали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ви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таку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ситуацію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,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коли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в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дитячому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колективі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«обирають»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дитину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(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так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звану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«білу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ворону»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),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яка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відрізняється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від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інших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або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Pr="001F629F">
        <w:rPr>
          <w:rFonts w:ascii="Verdana" w:eastAsia="Times New Roman" w:hAnsi="Verdana" w:cs="Verdana"/>
          <w:color w:val="2C2F34"/>
          <w:sz w:val="21"/>
          <w:szCs w:val="21"/>
          <w:lang w:eastAsia="uk-UA"/>
        </w:rPr>
        <w:t>зовнішн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ім виглядом, або розумовими здібностями, або поведінкою і цю дитину постійно зневажають та застосовують до неї прізвиська, штовхають, чіпляються , псують особисті речі та інше? </w:t>
      </w:r>
    </w:p>
    <w:p w14:paraId="617CE10A" w14:textId="51CABAED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Які відчуття у вас викликає така ситуація? </w:t>
      </w:r>
    </w:p>
    <w:p w14:paraId="0ED22563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Як ви вважаєте почуває себе дитина, яку «обрали «білою вороною»? Ведучий пояснює, що обговорена ситуація називається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булінгом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.</w:t>
      </w:r>
    </w:p>
    <w:p w14:paraId="2EF0F7E5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Отже, що це таке: </w:t>
      </w:r>
      <w:proofErr w:type="spellStart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булінг</w:t>
      </w:r>
      <w:proofErr w:type="spellEnd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 xml:space="preserve"> у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 перекладі з англійської </w:t>
      </w: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– хуліганити, грубіянити, визначається, як утиск, цькування, дискримінація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. Це тривалий процес свідомого жорстокого ставлення (фізичного і психічного) з боку дитини або групи дітей до іншої дитини або дітей.</w:t>
      </w:r>
    </w:p>
    <w:p w14:paraId="6D62D71E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 xml:space="preserve">4 головні компоненти </w:t>
      </w:r>
      <w:proofErr w:type="spellStart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:</w:t>
      </w:r>
    </w:p>
    <w:p w14:paraId="03E38C51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– агресивна і негативна поведінка;</w:t>
      </w:r>
    </w:p>
    <w:p w14:paraId="4B8AC0FD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– здійснюється регулярно;</w:t>
      </w:r>
    </w:p>
    <w:p w14:paraId="251A8147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– відбувається у відносинах, учасники яких мають неоднакову владу;</w:t>
      </w:r>
    </w:p>
    <w:p w14:paraId="04DE52B2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– така поведінка є навмисною.</w:t>
      </w:r>
    </w:p>
    <w:p w14:paraId="6017183B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 xml:space="preserve">Форми шкільного </w:t>
      </w:r>
      <w:proofErr w:type="spellStart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:</w:t>
      </w:r>
    </w:p>
    <w:p w14:paraId="710977A8" w14:textId="77777777" w:rsidR="001F629F" w:rsidRPr="001F629F" w:rsidRDefault="001F629F" w:rsidP="001F629F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фізичний (умисні штовхання, удари, стусани, побої, нанесення інших тілесних ушкоджень та ін.);</w:t>
      </w:r>
    </w:p>
    <w:p w14:paraId="13405B46" w14:textId="77777777" w:rsidR="001F629F" w:rsidRPr="001F629F" w:rsidRDefault="001F629F" w:rsidP="001F629F">
      <w:pPr>
        <w:numPr>
          <w:ilvl w:val="0"/>
          <w:numId w:val="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психологічний (насильство, пов’язане з дією на психіку, що завдає психологічну травму шляхом словесних образ або погроз, переслідування, залякування, якими навмисно заподіюється емоційна невпевненість)</w:t>
      </w:r>
    </w:p>
    <w:p w14:paraId="26FA4DFE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 xml:space="preserve">Соціальна структура </w:t>
      </w:r>
      <w:proofErr w:type="spellStart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:</w:t>
      </w:r>
    </w:p>
    <w:p w14:paraId="6B8EE0A3" w14:textId="77777777" w:rsidR="001F629F" w:rsidRPr="001F629F" w:rsidRDefault="001F629F" w:rsidP="001F629F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переслідувач (кривдник, агресор);</w:t>
      </w:r>
    </w:p>
    <w:p w14:paraId="634CC579" w14:textId="77777777" w:rsidR="001F629F" w:rsidRPr="001F629F" w:rsidRDefault="001F629F" w:rsidP="001F629F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постраждала дитина (жертва);</w:t>
      </w:r>
    </w:p>
    <w:p w14:paraId="1340A154" w14:textId="77777777" w:rsidR="001F629F" w:rsidRPr="001F629F" w:rsidRDefault="001F629F" w:rsidP="001F629F">
      <w:pPr>
        <w:numPr>
          <w:ilvl w:val="0"/>
          <w:numId w:val="9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спостерігач.</w:t>
      </w:r>
    </w:p>
    <w:p w14:paraId="3179DC59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lastRenderedPageBreak/>
        <w:t xml:space="preserve">Зараз ми можемо пригадати, що можливо кожен з нас мав якусь свою роль у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. Наприклад був спостерігачем, але при цьому не задумувався, що є безпосереднім його учасником.</w:t>
      </w:r>
    </w:p>
    <w:p w14:paraId="2B070B17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Як розпізнати жертву:</w:t>
      </w:r>
    </w:p>
    <w:p w14:paraId="48413324" w14:textId="77777777" w:rsidR="001F629F" w:rsidRPr="001F629F" w:rsidRDefault="001F629F" w:rsidP="001F629F">
      <w:pPr>
        <w:numPr>
          <w:ilvl w:val="0"/>
          <w:numId w:val="10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діти, які не можуть захистити себе, фізично слабші за своїх однолітків;</w:t>
      </w:r>
    </w:p>
    <w:p w14:paraId="0853D85A" w14:textId="77777777" w:rsidR="001F629F" w:rsidRPr="001F629F" w:rsidRDefault="001F629F" w:rsidP="001F629F">
      <w:pPr>
        <w:numPr>
          <w:ilvl w:val="0"/>
          <w:numId w:val="10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невпевнені в собі діти, замкнуті, мовчазні;</w:t>
      </w:r>
    </w:p>
    <w:p w14:paraId="139FBA3B" w14:textId="77777777" w:rsidR="001F629F" w:rsidRPr="001F629F" w:rsidRDefault="001F629F" w:rsidP="001F629F">
      <w:pPr>
        <w:numPr>
          <w:ilvl w:val="0"/>
          <w:numId w:val="10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діти, які мають руде волосся, повні чи худі;</w:t>
      </w:r>
    </w:p>
    <w:p w14:paraId="71B8327C" w14:textId="77777777" w:rsidR="001F629F" w:rsidRPr="001F629F" w:rsidRDefault="001F629F" w:rsidP="001F629F">
      <w:pPr>
        <w:numPr>
          <w:ilvl w:val="0"/>
          <w:numId w:val="10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діти, які уникають певних місць у школі (наприклад, на перерві сидять у класі);</w:t>
      </w:r>
    </w:p>
    <w:p w14:paraId="4275C312" w14:textId="77777777" w:rsidR="001F629F" w:rsidRPr="001F629F" w:rsidRDefault="001F629F" w:rsidP="001F629F">
      <w:pPr>
        <w:numPr>
          <w:ilvl w:val="0"/>
          <w:numId w:val="10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діти, які часто не мають ні одного близького друга, краще спілкуються з дорослими ніж з однолітками.</w:t>
      </w:r>
    </w:p>
    <w:p w14:paraId="3AC9657A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Як розпізнати агресора:</w:t>
      </w:r>
    </w:p>
    <w:p w14:paraId="5B46CE4A" w14:textId="77777777" w:rsidR="001F629F" w:rsidRPr="001F629F" w:rsidRDefault="001F629F" w:rsidP="001F629F">
      <w:pPr>
        <w:numPr>
          <w:ilvl w:val="0"/>
          <w:numId w:val="11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якщо це хлопчики, вони зазвичай фізично сильніші за інших;</w:t>
      </w:r>
    </w:p>
    <w:p w14:paraId="4664C5F9" w14:textId="77777777" w:rsidR="001F629F" w:rsidRPr="001F629F" w:rsidRDefault="001F629F" w:rsidP="001F629F">
      <w:pPr>
        <w:numPr>
          <w:ilvl w:val="0"/>
          <w:numId w:val="11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виділяються зовнішністю, манерою поведінки, одягом;</w:t>
      </w:r>
    </w:p>
    <w:p w14:paraId="230BBA2D" w14:textId="77777777" w:rsidR="001F629F" w:rsidRPr="001F629F" w:rsidRDefault="001F629F" w:rsidP="001F629F">
      <w:pPr>
        <w:numPr>
          <w:ilvl w:val="0"/>
          <w:numId w:val="11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вони часто зухвалі та агресивні в ставленні до дітей та дорослих;</w:t>
      </w:r>
    </w:p>
    <w:p w14:paraId="13F20639" w14:textId="77777777" w:rsidR="001F629F" w:rsidRPr="001F629F" w:rsidRDefault="001F629F" w:rsidP="001F629F">
      <w:pPr>
        <w:numPr>
          <w:ilvl w:val="0"/>
          <w:numId w:val="11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не дуже гарно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вчаться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;</w:t>
      </w:r>
    </w:p>
    <w:p w14:paraId="46E58330" w14:textId="77777777" w:rsidR="001F629F" w:rsidRPr="001F629F" w:rsidRDefault="001F629F" w:rsidP="001F629F">
      <w:pPr>
        <w:numPr>
          <w:ilvl w:val="0"/>
          <w:numId w:val="11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мають досить велике коло друзів або однодумців та ін.</w:t>
      </w:r>
    </w:p>
    <w:p w14:paraId="6DE6910A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u w:val="single"/>
          <w:bdr w:val="none" w:sz="0" w:space="0" w:color="auto" w:frame="1"/>
          <w:lang w:eastAsia="uk-UA"/>
        </w:rPr>
        <w:t>Як розпізнати спостерігача:</w:t>
      </w:r>
    </w:p>
    <w:p w14:paraId="41572D36" w14:textId="77777777" w:rsidR="001F629F" w:rsidRPr="001F629F" w:rsidRDefault="001F629F" w:rsidP="001F629F">
      <w:pPr>
        <w:numPr>
          <w:ilvl w:val="0"/>
          <w:numId w:val="12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діти з кола кривдника;</w:t>
      </w:r>
    </w:p>
    <w:p w14:paraId="486E3EC4" w14:textId="77777777" w:rsidR="001F629F" w:rsidRPr="001F629F" w:rsidRDefault="001F629F" w:rsidP="001F629F">
      <w:pPr>
        <w:numPr>
          <w:ilvl w:val="0"/>
          <w:numId w:val="12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однокласники;</w:t>
      </w:r>
    </w:p>
    <w:p w14:paraId="486AD05A" w14:textId="77777777" w:rsidR="001F629F" w:rsidRPr="001F629F" w:rsidRDefault="001F629F" w:rsidP="001F629F">
      <w:pPr>
        <w:numPr>
          <w:ilvl w:val="0"/>
          <w:numId w:val="12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випадкові учні або ін..</w:t>
      </w:r>
    </w:p>
    <w:p w14:paraId="44C7DCCB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Наслідки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можуть бути різноманітні. Їх жертви зазнають чимало страждань. Це і зниження самооцінки, поганий сон та апетит, тривожність, вживання алкоголю, паління, думки про самогубство та інші.</w:t>
      </w:r>
    </w:p>
    <w:p w14:paraId="426E3841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Отже, як бачимо явище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є поширеним, але в наших силах його зупинити і не лишатися осторонь. Адже слід пам’ятати, що сьогодні ти – спостерігач, а завтра — жертва.</w:t>
      </w:r>
    </w:p>
    <w:p w14:paraId="1970EDA8" w14:textId="77777777" w:rsidR="001F629F" w:rsidRPr="001F629F" w:rsidRDefault="001F629F" w:rsidP="001F629F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Практичне опрацювання історій «</w:t>
      </w:r>
      <w:proofErr w:type="spellStart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Булінг</w:t>
      </w:r>
      <w:proofErr w:type="spellEnd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 xml:space="preserve"> в дитячому середовищі»</w:t>
      </w:r>
    </w:p>
    <w:p w14:paraId="1C5A09EB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Мета: 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дати визначення поняттю «боулінг» та розказати про його види.</w:t>
      </w:r>
    </w:p>
    <w:p w14:paraId="453B4593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Час: 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25 хв.</w:t>
      </w:r>
    </w:p>
    <w:p w14:paraId="0DE90401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Хід проведення:</w:t>
      </w:r>
    </w:p>
    <w:p w14:paraId="3F4B478C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Ведучі звертаються до учасників:</w:t>
      </w:r>
    </w:p>
    <w:p w14:paraId="46048DA4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Пропонуємо вам об’єднатися в 4 групи. Кожна група отримує історію з життя дітей (за зверненнями дітей на Національну дитячу «гарячу лінію»), а вам необхідно визначити вид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, хто потерпає від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, хто вчиняє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, наслідки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для дитини, які можете дати поради виходу з ситуації насильства (для цього відводиться 10 хвилин). Потім просимо вас представити результати вашої роботи (для кожної групи по 3 хвилини).</w:t>
      </w:r>
    </w:p>
    <w:p w14:paraId="37BAA6DE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Історії</w:t>
      </w:r>
    </w:p>
    <w:p w14:paraId="0EA067C5" w14:textId="77777777" w:rsidR="001F629F" w:rsidRPr="001F629F" w:rsidRDefault="001F629F" w:rsidP="001F629F">
      <w:pPr>
        <w:numPr>
          <w:ilvl w:val="0"/>
          <w:numId w:val="14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– Доброго вечора! Мене звати Наталя. Я вам телефоную з Львівської області. Мені нещодавно виповнилося 14 років. Моє хобі – це спілкування в соціальних мережах. Десь місяць тому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черезсоціальні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мережі я познайомилася з чоловіком, якому 35 років. Спочатку я з ним охоче спілкувалася. Це тривало майже тиждень. Потім мені стало нудно і я відмовилася від спілкування з ним. Він цього не зрозумів і постійно мені пише, телефонує. Одного разу навіть чекав біля будинку. Це трапилось тому, що я всю особисту інформацію написала в соціальній мережі. Тепер мені дуже боязко. Що я можу зробити, аби він перестав мене переслідувати?</w:t>
      </w:r>
    </w:p>
    <w:p w14:paraId="3AB9B13B" w14:textId="77777777" w:rsidR="001F629F" w:rsidRPr="001F629F" w:rsidRDefault="001F629F" w:rsidP="001F629F">
      <w:pPr>
        <w:numPr>
          <w:ilvl w:val="0"/>
          <w:numId w:val="14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lastRenderedPageBreak/>
        <w:t>– Доброго дня! Мене звати Ярослава. Мені 12 років. Я проживаю в Києві. Мої проблеми почалися після того, як я перейшла на початку навчального року до нової школи. Всі мої однокласники утискають мене, ображають, інколи, навіть б’ють. Це все відбувається через те, що я дуже погано розмовляю, бо маю певні проблеми зі здоров’ям. Але ж я в цьому не винна. Я відчуваю, як мої однокласники стараються вижити мене з класу. Як мені знайти з ними спільну мову? Насправді, я дуже хочу з ними дружити.</w:t>
      </w:r>
    </w:p>
    <w:p w14:paraId="00D0F4E9" w14:textId="77777777" w:rsidR="001F629F" w:rsidRPr="001F629F" w:rsidRDefault="001F629F" w:rsidP="001F629F">
      <w:pPr>
        <w:numPr>
          <w:ilvl w:val="0"/>
          <w:numId w:val="14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Я навчаюся в 8 класі. Всі вчителі дуже люблять наш клас. Наші діти – дуже добрі. Правда, є два однокласника – Тарас та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Славік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– які постійно ображають наших дівчат, б’ють хлопчиків. Вони і мене теж били та ображали, але тепер вже ні. Все змінилося через те, що в цьому навчальному році до нашого прийшов новий хлопчик. Він перейшов з іншої школи. Його звати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Вінсет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. Він «не наш». Він темношкірий. У дитинстві він із мамою переїхав в Україну та зараз він живе із мамою, бабусею та дідусем. Коли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Вінсет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до нас перейшов, Тарас та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Славік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його одразу не полюбили, по-перше через інший колір шкіри. Вони постійно його ображають «негром», «рабом», «виродком». Часто б’ють його. Я не одноразово бачив, як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Вінсет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плакав. Я розумію, що це неправильно, але втручатися в цю ситуацію я не дуже хочу. Насправді, мені дуже шкода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Вінсета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. Він хороший і гарно грає у футбол. Але я з ним не спілкуюся, через те, що думаю, що Тарас та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Славік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будуть знову наді мною знущатися.</w:t>
      </w:r>
    </w:p>
    <w:p w14:paraId="6B504544" w14:textId="77777777" w:rsidR="001F629F" w:rsidRPr="001F629F" w:rsidRDefault="001F629F" w:rsidP="001F629F">
      <w:pPr>
        <w:numPr>
          <w:ilvl w:val="0"/>
          <w:numId w:val="14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Добрий день. Мене звати Олег. Я вирішив до Вас звернутися, через те, що у мого кращого друга є проблема. Його звати Саша. Це мій однокласник. Нам по 12 років. Останнім часом його сильно ображають однокласники. Вони постійно забирають у нього гроші, які мама дає йому та змушують кожного дня просити ці гроші у мами. Він дуже сильно боявся мені про це розповісти, через те що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старшаки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йому сказали, якщо Саша комусь про це скаже, то вони його поб’ють. Тепер ми разом не знаємо, як вирішити його проблему.</w:t>
      </w:r>
    </w:p>
    <w:p w14:paraId="017E2B82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Завдання групам</w:t>
      </w:r>
    </w:p>
    <w:p w14:paraId="6057C529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Опрацюйте запропоновану історію та визначте:</w:t>
      </w:r>
    </w:p>
    <w:p w14:paraId="223392CF" w14:textId="77777777" w:rsidR="001F629F" w:rsidRPr="001F629F" w:rsidRDefault="001F629F" w:rsidP="001F629F">
      <w:pPr>
        <w:numPr>
          <w:ilvl w:val="0"/>
          <w:numId w:val="15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Вид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_______________________________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softHyphen/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softHyphen/>
      </w:r>
    </w:p>
    <w:p w14:paraId="2F93D722" w14:textId="77777777" w:rsidR="001F629F" w:rsidRPr="001F629F" w:rsidRDefault="001F629F" w:rsidP="001F629F">
      <w:pPr>
        <w:numPr>
          <w:ilvl w:val="0"/>
          <w:numId w:val="15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Хто вчиняє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____________________________</w:t>
      </w:r>
    </w:p>
    <w:p w14:paraId="55B0F536" w14:textId="77777777" w:rsidR="001F629F" w:rsidRPr="001F629F" w:rsidRDefault="001F629F" w:rsidP="001F629F">
      <w:pPr>
        <w:numPr>
          <w:ilvl w:val="0"/>
          <w:numId w:val="15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Хто потерпає від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______________________</w:t>
      </w:r>
    </w:p>
    <w:p w14:paraId="00BC0BDC" w14:textId="77777777" w:rsidR="001F629F" w:rsidRPr="001F629F" w:rsidRDefault="001F629F" w:rsidP="001F629F">
      <w:pPr>
        <w:numPr>
          <w:ilvl w:val="0"/>
          <w:numId w:val="15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Наслідки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для дитини___________________</w:t>
      </w:r>
    </w:p>
    <w:p w14:paraId="491FB856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Ведучі приймають відповіді учасників, коментують їх та доповнюють.</w:t>
      </w:r>
    </w:p>
    <w:p w14:paraId="60EF84AC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 xml:space="preserve">7.Обговорення «Поради як уникнути </w:t>
      </w:r>
      <w:proofErr w:type="spellStart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»</w:t>
      </w:r>
    </w:p>
    <w:p w14:paraId="5FC1A016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Мета: 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ознайомити учасників, з порадами як уникнути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</w:p>
    <w:p w14:paraId="22275186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Час: 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5 хв.</w:t>
      </w:r>
    </w:p>
    <w:p w14:paraId="596F39E0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Хід проведення:</w:t>
      </w:r>
    </w:p>
    <w:p w14:paraId="1B0C290F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Ведучі інформують учасників:</w:t>
      </w:r>
    </w:p>
    <w:p w14:paraId="76A04227" w14:textId="76759F3F" w:rsidR="001F629F" w:rsidRPr="001F629F" w:rsidRDefault="001F629F" w:rsidP="007B6BA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b/>
          <w:bCs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lang w:eastAsia="uk-UA"/>
        </w:rPr>
        <w:t xml:space="preserve">Поради, як уникнути </w:t>
      </w:r>
      <w:proofErr w:type="spellStart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lang w:eastAsia="uk-UA"/>
        </w:rPr>
        <w:t>булінгу</w:t>
      </w:r>
      <w:proofErr w:type="spellEnd"/>
    </w:p>
    <w:p w14:paraId="7D16CC99" w14:textId="77777777" w:rsidR="001F629F" w:rsidRPr="001F629F" w:rsidRDefault="001F629F" w:rsidP="001F629F">
      <w:pPr>
        <w:numPr>
          <w:ilvl w:val="1"/>
          <w:numId w:val="16"/>
        </w:numPr>
        <w:shd w:val="clear" w:color="auto" w:fill="FFFFFF"/>
        <w:spacing w:after="75" w:line="240" w:lineRule="auto"/>
        <w:ind w:left="1965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Упевнися, що ти не є кривдником/кривдницею по відношенню до інших.</w:t>
      </w:r>
    </w:p>
    <w:p w14:paraId="6EB4024A" w14:textId="77777777" w:rsidR="001F629F" w:rsidRPr="001F629F" w:rsidRDefault="001F629F" w:rsidP="001F629F">
      <w:pPr>
        <w:numPr>
          <w:ilvl w:val="1"/>
          <w:numId w:val="16"/>
        </w:numPr>
        <w:shd w:val="clear" w:color="auto" w:fill="FFFFFF"/>
        <w:spacing w:after="75" w:line="240" w:lineRule="auto"/>
        <w:ind w:left="1965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Заступайся за тих, кого ображають</w:t>
      </w:r>
    </w:p>
    <w:p w14:paraId="50E76221" w14:textId="77777777" w:rsidR="007B6BAF" w:rsidRDefault="001F629F" w:rsidP="001F629F">
      <w:pPr>
        <w:numPr>
          <w:ilvl w:val="1"/>
          <w:numId w:val="16"/>
        </w:numPr>
        <w:shd w:val="clear" w:color="auto" w:fill="FFFFFF"/>
        <w:spacing w:after="75" w:line="240" w:lineRule="auto"/>
        <w:ind w:left="1965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Якщо ти став/стала жертвою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– розкажи про це дорослим </w:t>
      </w:r>
    </w:p>
    <w:p w14:paraId="0AC8C2B4" w14:textId="010FA987" w:rsidR="001F629F" w:rsidRPr="001F629F" w:rsidRDefault="001F629F" w:rsidP="007B6BAF">
      <w:pPr>
        <w:shd w:val="clear" w:color="auto" w:fill="FFFFFF"/>
        <w:spacing w:after="75" w:line="240" w:lineRule="auto"/>
        <w:ind w:left="1965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( батькам або вчителю)</w:t>
      </w:r>
    </w:p>
    <w:p w14:paraId="52E22392" w14:textId="4FF11841" w:rsidR="001F629F" w:rsidRPr="001F629F" w:rsidRDefault="001F629F" w:rsidP="001F629F">
      <w:pPr>
        <w:numPr>
          <w:ilvl w:val="1"/>
          <w:numId w:val="16"/>
        </w:numPr>
        <w:shd w:val="clear" w:color="auto" w:fill="FFFFFF"/>
        <w:spacing w:after="75" w:line="240" w:lineRule="auto"/>
        <w:ind w:left="1965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Якщо ти побачив/побачила, що над кимось знущаються, – клич на допомогу, привертай увагу дорослих.</w:t>
      </w:r>
    </w:p>
    <w:p w14:paraId="487B6A03" w14:textId="77777777" w:rsidR="001F629F" w:rsidRPr="001F629F" w:rsidRDefault="001F629F" w:rsidP="001F629F">
      <w:pPr>
        <w:numPr>
          <w:ilvl w:val="1"/>
          <w:numId w:val="16"/>
        </w:numPr>
        <w:shd w:val="clear" w:color="auto" w:fill="FFFFFF"/>
        <w:spacing w:after="75" w:line="240" w:lineRule="auto"/>
        <w:ind w:left="1965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Стався до інших так, як хочеш, щоб вони ставилися до тебе.</w:t>
      </w:r>
    </w:p>
    <w:p w14:paraId="419EC3FD" w14:textId="77777777" w:rsidR="001F629F" w:rsidRPr="001F629F" w:rsidRDefault="001F629F" w:rsidP="001F629F">
      <w:pPr>
        <w:numPr>
          <w:ilvl w:val="1"/>
          <w:numId w:val="16"/>
        </w:numPr>
        <w:shd w:val="clear" w:color="auto" w:fill="FFFFFF"/>
        <w:spacing w:after="75" w:line="240" w:lineRule="auto"/>
        <w:ind w:left="1965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Є питання – телефонуй на Національну дитячу «гарячу лінію» : 0 800 500 225 або 772.</w:t>
      </w:r>
    </w:p>
    <w:p w14:paraId="02D1A505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lastRenderedPageBreak/>
        <w:t xml:space="preserve">8 Обговорення «Куди/ до кого можна звернутися, якщо опинилися або стали свідками ситуації </w:t>
      </w:r>
      <w:proofErr w:type="spellStart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».</w:t>
      </w:r>
    </w:p>
    <w:p w14:paraId="3FB457B4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Мета: 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розказати учасникам, куди/ до кого звернутись, якщо вони опинились або стали свідками ситуації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.</w:t>
      </w:r>
    </w:p>
    <w:p w14:paraId="049578A7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Час: 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5 хв.</w:t>
      </w:r>
    </w:p>
    <w:p w14:paraId="75424421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Хід проведення:</w:t>
      </w:r>
    </w:p>
    <w:p w14:paraId="0A3C9F4D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Ведучі інформують учасників:</w:t>
      </w:r>
    </w:p>
    <w:p w14:paraId="52B80372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Якщо ви опинились або стали свідками ситуації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, можете звернутися: у своєму навчальному закладі – до соціального педагога, практичного психолога, класного керівника, медіатора, вчителя, медичного працівника; в поліції – до дільничного інспектора, працівників кримінальної поліції у справах дітей; до працівників служби у справах дітей державної адміністрації; неурядових громадських організацій; зверніться також за порадою до батьків, до людини, з якою у вас довірливі стосунки (друг або подруга, родичі, вчитель).</w:t>
      </w:r>
    </w:p>
    <w:p w14:paraId="78690846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Якщо ви зіткнулися з ситуацією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, то для отримання інформаційних, психологічних, правових консультацій ви можете безкоштовно звернутися на Національну дитячу «гарячу лінію» за номерами 0 800 500 225 або 772 (безкоштовно) в межах України (з понеділка по п’ятницю з 10.00 до 20.00, в суботу – з 10.00 до 16.00).</w:t>
      </w:r>
    </w:p>
    <w:p w14:paraId="706F59CA" w14:textId="77777777" w:rsidR="001F629F" w:rsidRPr="001F629F" w:rsidRDefault="001F629F" w:rsidP="001F629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Висновки до заняття</w:t>
      </w:r>
    </w:p>
    <w:p w14:paraId="7AD49E07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Мета: 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підбити підсумки заняття та обмінятись враженнями.</w:t>
      </w:r>
    </w:p>
    <w:p w14:paraId="49BF784A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Час: 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7 хв.</w:t>
      </w:r>
    </w:p>
    <w:p w14:paraId="51769190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Хід проведення:</w:t>
      </w:r>
    </w:p>
    <w:p w14:paraId="4CBB239E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Ведучі пропонують учасникам підбити підсумки заняття у форматі «запитання-відповідь» або, якщо дозволяє час, у формі брейн-рингу:</w:t>
      </w:r>
    </w:p>
    <w:p w14:paraId="42524A3A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Запитання:</w:t>
      </w:r>
    </w:p>
    <w:p w14:paraId="69F66723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Що таке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?</w:t>
      </w:r>
    </w:p>
    <w:p w14:paraId="2CDFA247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Хто може страждати від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?</w:t>
      </w:r>
    </w:p>
    <w:p w14:paraId="1A613B3D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Які є види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?</w:t>
      </w:r>
    </w:p>
    <w:p w14:paraId="1F2A448A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Що таке економічний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?</w:t>
      </w:r>
    </w:p>
    <w:p w14:paraId="33943082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Що таке фізичний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?</w:t>
      </w:r>
    </w:p>
    <w:p w14:paraId="5715C4EA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Що таке психологічний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?</w:t>
      </w:r>
    </w:p>
    <w:p w14:paraId="79302F1A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Що таке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кібербулінг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?</w:t>
      </w:r>
    </w:p>
    <w:p w14:paraId="488C0071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Хто такий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булер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/булі?</w:t>
      </w:r>
    </w:p>
    <w:p w14:paraId="3DF9BC9A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До кого звернутися в ситуації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?</w:t>
      </w:r>
    </w:p>
    <w:p w14:paraId="30C539B6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Який номер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елефону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Національної дитячої «гарячої лінії»?</w:t>
      </w:r>
    </w:p>
    <w:p w14:paraId="1943C5D3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Які ви можете дати поради як справитися з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булінгом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?</w:t>
      </w:r>
    </w:p>
    <w:p w14:paraId="5808E6CC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Які ви можете дати поради як уникнути </w:t>
      </w:r>
      <w:proofErr w:type="spellStart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булінгу</w:t>
      </w:r>
      <w:proofErr w:type="spellEnd"/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?</w:t>
      </w:r>
    </w:p>
    <w:p w14:paraId="688B1452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75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Що таке насильство?</w:t>
      </w:r>
    </w:p>
    <w:p w14:paraId="3A97836D" w14:textId="77777777" w:rsidR="001F629F" w:rsidRPr="001F629F" w:rsidRDefault="001F629F" w:rsidP="001F629F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Прощання «Оплески»</w:t>
      </w:r>
    </w:p>
    <w:p w14:paraId="6199CD2E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Мета: 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сприяти позитивному завершенню заняття.</w:t>
      </w:r>
    </w:p>
    <w:p w14:paraId="64613CB8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Час: </w:t>
      </w: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1 хв.</w:t>
      </w:r>
    </w:p>
    <w:p w14:paraId="016344FA" w14:textId="77777777" w:rsidR="001F629F" w:rsidRPr="001F629F" w:rsidRDefault="001F629F" w:rsidP="001F62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Хід проведення:</w:t>
      </w:r>
    </w:p>
    <w:p w14:paraId="5859CE09" w14:textId="77777777" w:rsidR="001F629F" w:rsidRPr="001F629F" w:rsidRDefault="001F629F" w:rsidP="001F629F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1F629F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Ведучі дякують учасникам за роботу та просять учасників подякувати один одному оплесками за активну участь під час заняття.</w:t>
      </w:r>
    </w:p>
    <w:p w14:paraId="6A04A73C" w14:textId="77777777" w:rsidR="00907A8A" w:rsidRDefault="00907A8A"/>
    <w:sectPr w:rsidR="00907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047"/>
    <w:multiLevelType w:val="multilevel"/>
    <w:tmpl w:val="BDAA9B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E1222"/>
    <w:multiLevelType w:val="multilevel"/>
    <w:tmpl w:val="B16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B470E"/>
    <w:multiLevelType w:val="multilevel"/>
    <w:tmpl w:val="6A1E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64FB2"/>
    <w:multiLevelType w:val="multilevel"/>
    <w:tmpl w:val="6CE4E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94FAA"/>
    <w:multiLevelType w:val="multilevel"/>
    <w:tmpl w:val="0B82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972CF"/>
    <w:multiLevelType w:val="multilevel"/>
    <w:tmpl w:val="9840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A630A"/>
    <w:multiLevelType w:val="multilevel"/>
    <w:tmpl w:val="6260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646A0"/>
    <w:multiLevelType w:val="multilevel"/>
    <w:tmpl w:val="661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14A4F"/>
    <w:multiLevelType w:val="multilevel"/>
    <w:tmpl w:val="1E2A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A0E06"/>
    <w:multiLevelType w:val="multilevel"/>
    <w:tmpl w:val="55B67A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90EC1"/>
    <w:multiLevelType w:val="multilevel"/>
    <w:tmpl w:val="81E24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8A24FE"/>
    <w:multiLevelType w:val="multilevel"/>
    <w:tmpl w:val="E188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DC7050"/>
    <w:multiLevelType w:val="multilevel"/>
    <w:tmpl w:val="FD30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0C70C7"/>
    <w:multiLevelType w:val="multilevel"/>
    <w:tmpl w:val="88B0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C0A2D"/>
    <w:multiLevelType w:val="multilevel"/>
    <w:tmpl w:val="2F32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A7146D"/>
    <w:multiLevelType w:val="multilevel"/>
    <w:tmpl w:val="8A0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740384"/>
    <w:multiLevelType w:val="multilevel"/>
    <w:tmpl w:val="27264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A37C76"/>
    <w:multiLevelType w:val="multilevel"/>
    <w:tmpl w:val="2FD46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4255481">
    <w:abstractNumId w:val="1"/>
  </w:num>
  <w:num w:numId="2" w16cid:durableId="1305089667">
    <w:abstractNumId w:val="10"/>
    <w:lvlOverride w:ilvl="0">
      <w:lvl w:ilvl="0">
        <w:numFmt w:val="decimal"/>
        <w:lvlText w:val="%1."/>
        <w:lvlJc w:val="left"/>
      </w:lvl>
    </w:lvlOverride>
  </w:num>
  <w:num w:numId="3" w16cid:durableId="642194046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136946272">
    <w:abstractNumId w:val="12"/>
  </w:num>
  <w:num w:numId="5" w16cid:durableId="2119448772">
    <w:abstractNumId w:val="8"/>
  </w:num>
  <w:num w:numId="6" w16cid:durableId="514227401">
    <w:abstractNumId w:val="17"/>
    <w:lvlOverride w:ilvl="0">
      <w:lvl w:ilvl="0">
        <w:numFmt w:val="decimal"/>
        <w:lvlText w:val="%1."/>
        <w:lvlJc w:val="left"/>
      </w:lvl>
    </w:lvlOverride>
  </w:num>
  <w:num w:numId="7" w16cid:durableId="1194075440">
    <w:abstractNumId w:val="16"/>
    <w:lvlOverride w:ilvl="0">
      <w:lvl w:ilvl="0">
        <w:numFmt w:val="decimal"/>
        <w:lvlText w:val="%1."/>
        <w:lvlJc w:val="left"/>
      </w:lvl>
    </w:lvlOverride>
  </w:num>
  <w:num w:numId="8" w16cid:durableId="1071082276">
    <w:abstractNumId w:val="13"/>
  </w:num>
  <w:num w:numId="9" w16cid:durableId="367145493">
    <w:abstractNumId w:val="6"/>
  </w:num>
  <w:num w:numId="10" w16cid:durableId="453252693">
    <w:abstractNumId w:val="14"/>
  </w:num>
  <w:num w:numId="11" w16cid:durableId="1714957652">
    <w:abstractNumId w:val="7"/>
  </w:num>
  <w:num w:numId="12" w16cid:durableId="596015379">
    <w:abstractNumId w:val="5"/>
  </w:num>
  <w:num w:numId="13" w16cid:durableId="2031832276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1650816626">
    <w:abstractNumId w:val="11"/>
  </w:num>
  <w:num w:numId="15" w16cid:durableId="1258751450">
    <w:abstractNumId w:val="4"/>
  </w:num>
  <w:num w:numId="16" w16cid:durableId="550965392">
    <w:abstractNumId w:val="2"/>
  </w:num>
  <w:num w:numId="17" w16cid:durableId="559246871">
    <w:abstractNumId w:val="0"/>
    <w:lvlOverride w:ilvl="0">
      <w:lvl w:ilvl="0">
        <w:numFmt w:val="decimal"/>
        <w:lvlText w:val="%1."/>
        <w:lvlJc w:val="left"/>
      </w:lvl>
    </w:lvlOverride>
  </w:num>
  <w:num w:numId="18" w16cid:durableId="99772799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8A"/>
    <w:rsid w:val="001F629F"/>
    <w:rsid w:val="007B6BAF"/>
    <w:rsid w:val="00907A8A"/>
    <w:rsid w:val="00C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89BC"/>
  <w15:chartTrackingRefBased/>
  <w15:docId w15:val="{57CC3B36-6C67-4DF3-926B-B9737336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2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item">
    <w:name w:val="meta-item"/>
    <w:basedOn w:val="a0"/>
    <w:rsid w:val="001F629F"/>
  </w:style>
  <w:style w:type="character" w:customStyle="1" w:styleId="meta-author-avatar">
    <w:name w:val="meta-author-avatar"/>
    <w:basedOn w:val="a0"/>
    <w:rsid w:val="001F629F"/>
  </w:style>
  <w:style w:type="character" w:styleId="a3">
    <w:name w:val="Hyperlink"/>
    <w:basedOn w:val="a0"/>
    <w:uiPriority w:val="99"/>
    <w:semiHidden/>
    <w:unhideWhenUsed/>
    <w:rsid w:val="001F629F"/>
    <w:rPr>
      <w:color w:val="0000FF"/>
      <w:u w:val="single"/>
    </w:rPr>
  </w:style>
  <w:style w:type="character" w:customStyle="1" w:styleId="meta-author">
    <w:name w:val="meta-author"/>
    <w:basedOn w:val="a0"/>
    <w:rsid w:val="001F629F"/>
  </w:style>
  <w:style w:type="character" w:customStyle="1" w:styleId="screen-reader-text">
    <w:name w:val="screen-reader-text"/>
    <w:basedOn w:val="a0"/>
    <w:rsid w:val="001F629F"/>
  </w:style>
  <w:style w:type="character" w:customStyle="1" w:styleId="date">
    <w:name w:val="date"/>
    <w:basedOn w:val="a0"/>
    <w:rsid w:val="001F629F"/>
  </w:style>
  <w:style w:type="character" w:customStyle="1" w:styleId="meta-views">
    <w:name w:val="meta-views"/>
    <w:basedOn w:val="a0"/>
    <w:rsid w:val="001F629F"/>
  </w:style>
  <w:style w:type="paragraph" w:styleId="a4">
    <w:name w:val="Normal (Web)"/>
    <w:basedOn w:val="a"/>
    <w:uiPriority w:val="99"/>
    <w:semiHidden/>
    <w:unhideWhenUsed/>
    <w:rsid w:val="001F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F629F"/>
    <w:rPr>
      <w:b/>
      <w:bCs/>
    </w:rPr>
  </w:style>
  <w:style w:type="character" w:styleId="a6">
    <w:name w:val="Emphasis"/>
    <w:basedOn w:val="a0"/>
    <w:uiPriority w:val="20"/>
    <w:qFormat/>
    <w:rsid w:val="001F6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7465</Words>
  <Characters>4256</Characters>
  <Application>Microsoft Office Word</Application>
  <DocSecurity>0</DocSecurity>
  <Lines>35</Lines>
  <Paragraphs>23</Paragraphs>
  <ScaleCrop>false</ScaleCrop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савчук</dc:creator>
  <cp:keywords/>
  <dc:description/>
  <cp:lastModifiedBy>ірина савчук</cp:lastModifiedBy>
  <cp:revision>4</cp:revision>
  <dcterms:created xsi:type="dcterms:W3CDTF">2023-02-06T10:29:00Z</dcterms:created>
  <dcterms:modified xsi:type="dcterms:W3CDTF">2023-02-06T10:35:00Z</dcterms:modified>
</cp:coreProperties>
</file>