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F6AE" w14:textId="77777777" w:rsidR="0000624D" w:rsidRPr="0000624D" w:rsidRDefault="0000624D" w:rsidP="000062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val="ru-RU" w:eastAsia="ru-RU"/>
        </w:rPr>
      </w:pPr>
      <w:r w:rsidRPr="0000624D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ПАМ'ЯТКА БАТЬКАМ П'ЯТИКЛАСНИКІВ</w:t>
      </w:r>
    </w:p>
    <w:p w14:paraId="7A374FB1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У ваших дітей проблеми- переломний період, тому будьте особливо спостережливі, уважні та терплячі.</w:t>
      </w:r>
    </w:p>
    <w:p w14:paraId="36F93B61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У 5-у класі розширився обсяг матеріалу з основних предметів, зросла кількість предметів, тому збільшується час підготовки до уроків.</w:t>
      </w:r>
    </w:p>
    <w:p w14:paraId="1267B84E" w14:textId="2C5CA7C1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Забезпечте своїм дітям </w:t>
      </w:r>
      <w:r w:rsidR="00C22F6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дале поєднання відпочинку, фізичної праці та роботи над уроками.</w:t>
      </w:r>
    </w:p>
    <w:p w14:paraId="3016476D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Програми включають більше теоретичного матеріалу, тому слід привчити дітей міцно завчати окремі правила з математики, української мови, природознавства.</w:t>
      </w:r>
    </w:p>
    <w:p w14:paraId="61BEF830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Уважно стежте за рівнем виразного читання ваших дітей. Нехай удома вони виразно читають усі тексти, що задані з різних предметів.</w:t>
      </w:r>
    </w:p>
    <w:p w14:paraId="7644303C" w14:textId="4E267B66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Заведіть дітей у бібліотеку, читальний зал</w:t>
      </w:r>
      <w:r w:rsidR="00C22F6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2F6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е силою, але привчайте до повсякденного читання художньої літератури, просіть їх переказати прочитане.</w:t>
      </w:r>
    </w:p>
    <w:p w14:paraId="30FB7618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Стежте за порадами вчителів, записаними у щоденниках і робочих зошитах.</w:t>
      </w:r>
    </w:p>
    <w:p w14:paraId="39EE39C8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Дбайте про те, щоб дитина була охайною в усьому, включаючи бережне ставлення до підручників.</w:t>
      </w:r>
    </w:p>
    <w:p w14:paraId="032B76F1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Ніколи не поспішайте з висновками ані про дитину, ані про вчителя - прийдіть до школи, поспілкуйтеся з учителем.</w:t>
      </w:r>
    </w:p>
    <w:p w14:paraId="357EA164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Намагайтесь придбати для сімейної бібліотеки різноманітні словники та додаткову літературу.</w:t>
      </w:r>
    </w:p>
    <w:p w14:paraId="560248C1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Пам'ятайте, клас, де навчається ваша дитина, - ціле трьох колективів: дітей, батьків, учителів. Чим дружніші, </w:t>
      </w:r>
      <w:proofErr w:type="spellStart"/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цілеспрямованіші</w:t>
      </w:r>
      <w:proofErr w:type="spellEnd"/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будуть ці колективи, тим у кращій атмосфері буде формуватись ваша дитина. Це залежить від кожного й від вас теж.</w:t>
      </w:r>
    </w:p>
    <w:p w14:paraId="30ADF346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Не забувайте: дитину не можна карати за невміння, а терпляче вчити, підказувати, радити, допомагати, підтримувати.</w:t>
      </w:r>
    </w:p>
    <w:p w14:paraId="1C5A9222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Керуйтесь у спілкуванні з дитиною правилом: </w:t>
      </w:r>
      <w:proofErr w:type="spellStart"/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найдієвіший</w:t>
      </w:r>
      <w:proofErr w:type="spellEnd"/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 xml:space="preserve"> засіб виховання - особистий приклад.</w:t>
      </w:r>
    </w:p>
    <w:p w14:paraId="59A4E3B0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Дбайте про всебічний розвиток своєї дитини.</w:t>
      </w:r>
    </w:p>
    <w:p w14:paraId="25BFBFC4" w14:textId="77777777" w:rsidR="0000624D" w:rsidRPr="0000624D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Умійте ставити себе на місце дитини.</w:t>
      </w:r>
    </w:p>
    <w:p w14:paraId="6D54FE40" w14:textId="0F6A907F" w:rsidR="00962E19" w:rsidRPr="000679D0" w:rsidRDefault="0000624D" w:rsidP="0000624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lang w:eastAsia="ru-RU"/>
        </w:rPr>
      </w:pPr>
      <w:r w:rsidRPr="0000624D">
        <w:rPr>
          <w:rFonts w:ascii="Times New Roman" w:eastAsia="Times New Roman" w:hAnsi="Times New Roman" w:cs="Times New Roman"/>
          <w:color w:val="000000"/>
          <w:lang w:eastAsia="ru-RU"/>
        </w:rPr>
        <w:t>Пам'ятайте: праця, зокрема навчальна, не завдає шкоди вихованню дитини, а бездіяльність - її перший ворог.</w:t>
      </w:r>
    </w:p>
    <w:p w14:paraId="70AAD00A" w14:textId="77777777" w:rsidR="00962E19" w:rsidRPr="00676B78" w:rsidRDefault="00962E19" w:rsidP="00962E19">
      <w:pPr>
        <w:pStyle w:val="a3"/>
        <w:ind w:firstLine="426"/>
        <w:jc w:val="center"/>
        <w:rPr>
          <w:color w:val="000000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Cs w:val="22"/>
          <w:shd w:val="clear" w:color="auto" w:fill="FFFFFF"/>
          <w:lang w:val="uk-UA"/>
        </w:rPr>
        <w:t>Як забезпечити гармонійне навчання дитини?</w:t>
      </w:r>
    </w:p>
    <w:p w14:paraId="63FBF3F6" w14:textId="6755F29A" w:rsidR="00962E19" w:rsidRPr="00676B78" w:rsidRDefault="00962E19" w:rsidP="00962E19">
      <w:pPr>
        <w:pStyle w:val="a3"/>
        <w:ind w:firstLine="426"/>
        <w:rPr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1.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Надихніть дитину на розповідь про свої шкільні справи. Кожного тижня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вибирайте час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, вільний від домашніх справ,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та уважно розмовля</w:t>
      </w:r>
      <w:r w:rsidR="00C22F68">
        <w:rPr>
          <w:b/>
          <w:color w:val="000000"/>
          <w:sz w:val="22"/>
          <w:szCs w:val="22"/>
          <w:shd w:val="clear" w:color="auto" w:fill="FFFFFF"/>
          <w:lang w:val="uk-UA"/>
        </w:rPr>
        <w:t>йте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з дитиною про школу.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Запам’ятовуйте окремі імена, події та деталі, які дитина сповіщає вам, використовуйте їх у подальшому для того, щоб розпочати подібні бесіди про школу. Обов’язково запитуйте вашу дитину про його однокласників, справи у класі, шкільні предмети, педагогів.</w:t>
      </w:r>
    </w:p>
    <w:p w14:paraId="214BBB47" w14:textId="77777777" w:rsidR="00C22F68" w:rsidRDefault="00962E19" w:rsidP="00962E19">
      <w:pPr>
        <w:pStyle w:val="a3"/>
        <w:ind w:firstLine="426"/>
        <w:rPr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2.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Регулярно розмовляйте з учителями вашої дитини про її успішність, поведінку та взаємостосунки з іншими дітьми.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Навіть якщо немає особливих причин для занепокоєння, консультуйтеся з учителем вашої дитини не рідше, ніж раз у два місяці. Під час бесіди виразіть своє прагнення покращити шкільне життя дитини. </w:t>
      </w:r>
    </w:p>
    <w:p w14:paraId="2EC8FA71" w14:textId="701A3A68" w:rsidR="00962E19" w:rsidRPr="001D733C" w:rsidRDefault="00962E19" w:rsidP="001D733C">
      <w:pPr>
        <w:pStyle w:val="a3"/>
        <w:ind w:firstLine="426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3.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Не пов’язуйте оцінки за успішність дитини зі своєю системою покарань та заохочень.</w:t>
      </w:r>
      <w:r w:rsidR="001D733C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>Знайте програму та особливості школи, де навчається ваша дитина. Вам необхідно знати</w:t>
      </w:r>
      <w:r w:rsidR="001D733C">
        <w:rPr>
          <w:color w:val="000000"/>
          <w:sz w:val="22"/>
          <w:szCs w:val="22"/>
          <w:shd w:val="clear" w:color="auto" w:fill="FFFFFF"/>
          <w:lang w:val="uk-UA"/>
        </w:rPr>
        <w:t xml:space="preserve"> про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шкільне життя вашої дитини, та бути 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>впевненим, що вона отримує гарну освіту. Відвідуйте всі заходи та зустрічі, які організують для батьків, використовуйте будь-які можливості, щоб дізнатись, як ваша дитина навчається та як її навчають.</w:t>
      </w:r>
    </w:p>
    <w:p w14:paraId="6F3C993D" w14:textId="24C28CD7" w:rsidR="00962E19" w:rsidRPr="00676B78" w:rsidRDefault="00962E19" w:rsidP="00962E19">
      <w:pPr>
        <w:pStyle w:val="a3"/>
        <w:ind w:firstLine="426"/>
        <w:rPr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4.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Допомагайте дитині виконувати домашні завдання, але не робіть їх самі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>. Встановіть разом із дитиною спеціальний час, коли слід виконувати домашні завдання, і слідкуйте за виконанням цих установок. Це допоможе  сформувати хороші звички до навчання. Продемонструйте свій інтерес до цих завдань та впевніться, що в дитини є все необхідне, щоб виконати їх найкращим чином. Але якщо дитина звертається до вас із питаннями, пов’язаними з домашніми завданнями, допоможіть їй знайти відповіді самостійно, а не підказуйте їх.</w:t>
      </w:r>
    </w:p>
    <w:p w14:paraId="02CFB159" w14:textId="77777777" w:rsidR="00962E19" w:rsidRPr="00676B78" w:rsidRDefault="00962E19" w:rsidP="00962E19">
      <w:pPr>
        <w:pStyle w:val="a3"/>
        <w:ind w:firstLine="426"/>
        <w:rPr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5.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Допоможіть дитині відчути інтерес до того, що викладають у школі.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З’ясуйте, що взагалі цікавить вашу дитину, а потім встановіть зв’язок між її інтересами та предметами, які вивчають у школі. Шукайте будь-які можливості, щоб дитина могла застосувати свої знання, отримані в школі, у домашній діяльності.</w:t>
      </w:r>
    </w:p>
    <w:p w14:paraId="74D3644B" w14:textId="77777777" w:rsidR="009C7E70" w:rsidRPr="00676B78" w:rsidRDefault="00962E19" w:rsidP="00962E19">
      <w:pPr>
        <w:pStyle w:val="a3"/>
        <w:ind w:firstLine="426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6.</w:t>
      </w:r>
      <w:r w:rsidRPr="00676B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676B78">
        <w:rPr>
          <w:b/>
          <w:color w:val="000000"/>
          <w:sz w:val="22"/>
          <w:szCs w:val="22"/>
          <w:shd w:val="clear" w:color="auto" w:fill="FFFFFF"/>
          <w:lang w:val="uk-UA"/>
        </w:rPr>
        <w:t>Особливі зусилля прикладайте для того, щоб підтримати спокійну та стабільну атмосферу в домі, коли у шкільному житті дитини відбуваються зміни.</w:t>
      </w:r>
    </w:p>
    <w:p w14:paraId="6CBB7D98" w14:textId="77777777" w:rsidR="005C1C04" w:rsidRPr="00676B78" w:rsidRDefault="005C1C04" w:rsidP="005C1C0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</w:pPr>
    </w:p>
    <w:p w14:paraId="6FCE13CC" w14:textId="08DE8BFF" w:rsidR="00A27DDE" w:rsidRPr="00676B78" w:rsidRDefault="00A27DDE" w:rsidP="00A27DDE">
      <w:pPr>
        <w:pStyle w:val="1"/>
        <w:spacing w:before="141"/>
        <w:jc w:val="center"/>
        <w:rPr>
          <w:rFonts w:ascii="Verdana" w:hAnsi="Verdana" w:cs="Arial"/>
          <w:color w:val="626262"/>
          <w:sz w:val="24"/>
          <w:szCs w:val="24"/>
        </w:rPr>
      </w:pPr>
      <w:r w:rsidRPr="00676B78">
        <w:rPr>
          <w:noProof/>
          <w:lang w:val="ru-RU" w:eastAsia="ru-RU"/>
        </w:rPr>
        <w:lastRenderedPageBreak/>
        <w:drawing>
          <wp:inline distT="0" distB="0" distL="0" distR="0" wp14:anchorId="30FD39DD" wp14:editId="7DA194C5">
            <wp:extent cx="2386219" cy="3475915"/>
            <wp:effectExtent l="19050" t="0" r="0" b="0"/>
            <wp:docPr id="1" name="Рисунок 1" descr="http://www.school304.com.ua/upload/image/for_parents/mama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304.com.ua/upload/image/for_parents/mama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02" cy="348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D2B63" w14:textId="77777777" w:rsidR="00A27DDE" w:rsidRPr="00676B78" w:rsidRDefault="00A27DDE" w:rsidP="00A27DDE">
      <w:pPr>
        <w:pStyle w:val="1"/>
        <w:spacing w:before="141"/>
        <w:rPr>
          <w:rFonts w:ascii="Verdana" w:hAnsi="Verdana" w:cs="Arial"/>
          <w:color w:val="626262"/>
          <w:sz w:val="24"/>
          <w:szCs w:val="24"/>
        </w:rPr>
      </w:pPr>
    </w:p>
    <w:p w14:paraId="16762A04" w14:textId="77777777" w:rsidR="00A27DDE" w:rsidRPr="00676B78" w:rsidRDefault="00A27DDE" w:rsidP="00A27DDE">
      <w:pPr>
        <w:pStyle w:val="1"/>
        <w:spacing w:before="141"/>
        <w:jc w:val="center"/>
        <w:rPr>
          <w:rFonts w:ascii="Times New Roman" w:hAnsi="Times New Roman" w:cs="Times New Roman"/>
          <w:color w:val="auto"/>
          <w:sz w:val="44"/>
          <w:szCs w:val="24"/>
        </w:rPr>
      </w:pPr>
      <w:r w:rsidRPr="00676B78">
        <w:rPr>
          <w:rFonts w:ascii="Times New Roman" w:hAnsi="Times New Roman" w:cs="Times New Roman"/>
          <w:color w:val="auto"/>
          <w:sz w:val="44"/>
          <w:szCs w:val="24"/>
        </w:rPr>
        <w:t>Адаптація п’ятикласників. Перехід у старшу школу</w:t>
      </w:r>
    </w:p>
    <w:p w14:paraId="4E36A602" w14:textId="77777777" w:rsidR="00A27DDE" w:rsidRPr="00676B78" w:rsidRDefault="00A27DDE" w:rsidP="00A27DDE">
      <w:pPr>
        <w:pStyle w:val="1"/>
        <w:spacing w:before="141"/>
        <w:rPr>
          <w:rFonts w:ascii="Verdana" w:hAnsi="Verdana" w:cs="Arial"/>
          <w:color w:val="auto"/>
          <w:sz w:val="24"/>
          <w:szCs w:val="24"/>
        </w:rPr>
      </w:pPr>
    </w:p>
    <w:p w14:paraId="7C79E210" w14:textId="4CCD447A" w:rsidR="00A27DDE" w:rsidRDefault="00AD10E9" w:rsidP="008300A9">
      <w:pPr>
        <w:pStyle w:val="1"/>
        <w:spacing w:before="141"/>
        <w:jc w:val="right"/>
        <w:rPr>
          <w:rFonts w:ascii="Verdana" w:hAnsi="Verdana" w:cs="Arial"/>
          <w:color w:val="626262"/>
          <w:sz w:val="24"/>
          <w:szCs w:val="24"/>
        </w:rPr>
      </w:pPr>
      <w:r>
        <w:rPr>
          <w:rFonts w:ascii="Verdana" w:hAnsi="Verdana" w:cs="Arial"/>
          <w:color w:val="626262"/>
          <w:sz w:val="24"/>
          <w:szCs w:val="24"/>
        </w:rPr>
        <w:t>Соціально-психологічна служба Здолбунівської ЗОШ №6</w:t>
      </w:r>
    </w:p>
    <w:p w14:paraId="79C8D6C1" w14:textId="77777777" w:rsidR="008300A9" w:rsidRPr="008300A9" w:rsidRDefault="008300A9" w:rsidP="008300A9"/>
    <w:p w14:paraId="6AE274B3" w14:textId="77777777" w:rsidR="00A27DDE" w:rsidRPr="00676B78" w:rsidRDefault="00A27DDE" w:rsidP="00A27DDE">
      <w:pPr>
        <w:pStyle w:val="1"/>
        <w:spacing w:before="141"/>
        <w:ind w:firstLine="284"/>
        <w:jc w:val="center"/>
        <w:rPr>
          <w:rFonts w:ascii="Times New Roman" w:hAnsi="Times New Roman" w:cs="Times New Roman"/>
          <w:color w:val="auto"/>
          <w:szCs w:val="22"/>
        </w:rPr>
      </w:pPr>
      <w:r w:rsidRPr="00676B78">
        <w:rPr>
          <w:rFonts w:ascii="Times New Roman" w:hAnsi="Times New Roman" w:cs="Times New Roman"/>
          <w:color w:val="auto"/>
          <w:szCs w:val="22"/>
        </w:rPr>
        <w:t>Рекомендації з успішної адаптації п'ятикласників до нових умов навчання</w:t>
      </w:r>
    </w:p>
    <w:p w14:paraId="0CA3DEA8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sz w:val="22"/>
          <w:szCs w:val="22"/>
          <w:lang w:val="uk-UA"/>
        </w:rPr>
        <w:t>Будь - які перехідні періоди життя і діяльності дітей висувають специфічні проблеми, що пов’язані зі зміною в організації навчальної діяльності у середніх класах. Умови, які змінилися, пред’являють більш високі вимоги до інтелектуального і особистісного розвитку, до ступеня сформованості у дітей певних учбових знань, дій, навичок. Процес звикання до шкільних вимог і порядків, нового для п’ятикласників оточення, нових умов життя розуміється як</w:t>
      </w:r>
      <w:r w:rsidRPr="00676B78">
        <w:rPr>
          <w:rStyle w:val="apple-converted-space"/>
          <w:sz w:val="22"/>
          <w:szCs w:val="22"/>
          <w:lang w:val="uk-UA"/>
        </w:rPr>
        <w:t> </w:t>
      </w:r>
      <w:r w:rsidRPr="00676B78">
        <w:rPr>
          <w:rStyle w:val="a7"/>
          <w:sz w:val="22"/>
          <w:szCs w:val="22"/>
          <w:lang w:val="uk-UA"/>
        </w:rPr>
        <w:t>адаптація</w:t>
      </w:r>
      <w:r w:rsidRPr="00676B78">
        <w:rPr>
          <w:sz w:val="22"/>
          <w:szCs w:val="22"/>
          <w:lang w:val="uk-UA"/>
        </w:rPr>
        <w:t>. Адже дитина в школі адаптується не тільки до своєї соціальної ролі, але перш за все до особливостей засвоєння знань у нових умовах.</w:t>
      </w:r>
    </w:p>
    <w:p w14:paraId="05A18E9A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1.</w:t>
      </w:r>
      <w:r w:rsidRPr="00676B78">
        <w:rPr>
          <w:sz w:val="22"/>
          <w:szCs w:val="22"/>
          <w:lang w:val="uk-UA"/>
        </w:rPr>
        <w:t xml:space="preserve"> Якщо Вас щось турбує в поведінці дитини, якомога швидше зустріньтеся і обговоріть це із класним керівником, шкільним психологом.</w:t>
      </w:r>
    </w:p>
    <w:p w14:paraId="21E86CEF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2.</w:t>
      </w:r>
      <w:r w:rsidRPr="00676B78">
        <w:rPr>
          <w:sz w:val="22"/>
          <w:szCs w:val="22"/>
          <w:lang w:val="uk-UA"/>
        </w:rPr>
        <w:t xml:space="preserve"> Якщо в родині відбулися події, що вплинули на психологічний стан дитини, повідомте про це класного керівника. Саме зміни в сімейному житті часто пояснюють раптові зміни в поведінці дітей.</w:t>
      </w:r>
    </w:p>
    <w:p w14:paraId="6CA7CF22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3.</w:t>
      </w:r>
      <w:r w:rsidRPr="00676B78">
        <w:rPr>
          <w:sz w:val="22"/>
          <w:szCs w:val="22"/>
          <w:lang w:val="uk-UA"/>
        </w:rPr>
        <w:t xml:space="preserve"> Цікавтеся шкільними справами, обговорюйте складні ситуації, разом шукайте вихід із конфліктів.</w:t>
      </w:r>
    </w:p>
    <w:p w14:paraId="7CC24209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4.</w:t>
      </w:r>
      <w:r w:rsidRPr="00676B78">
        <w:rPr>
          <w:sz w:val="22"/>
          <w:szCs w:val="22"/>
          <w:lang w:val="uk-UA"/>
        </w:rPr>
        <w:t xml:space="preserve"> Допоможіть дитині вивчити імена нових учителів, запропонуйте описати їх, виділити якісь особливі риси.</w:t>
      </w:r>
    </w:p>
    <w:p w14:paraId="436C48AF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5.</w:t>
      </w:r>
      <w:r w:rsidRPr="00676B78">
        <w:rPr>
          <w:sz w:val="22"/>
          <w:szCs w:val="22"/>
          <w:lang w:val="uk-UA"/>
        </w:rPr>
        <w:t xml:space="preserve"> Порадьте дитині в складних ситуаціях звертатися за порадою до класного керівника, шкільного психолога.</w:t>
      </w:r>
    </w:p>
    <w:p w14:paraId="2C2D2D54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6.</w:t>
      </w:r>
      <w:r w:rsidRPr="00676B78">
        <w:rPr>
          <w:sz w:val="22"/>
          <w:szCs w:val="22"/>
          <w:lang w:val="uk-UA"/>
        </w:rPr>
        <w:t xml:space="preserve"> Не слід відразу ослабляти контроль за навчальною діяльністю, якщо в період навчання в початковій школі вона звикла до контролю з вашого боку. Привчайте дитину до самостійності поступово: вона має сама збирати портфель, телефонувати однокласникам і питати про уроки тощо.</w:t>
      </w:r>
    </w:p>
    <w:p w14:paraId="5C30BB7E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7.</w:t>
      </w:r>
      <w:r w:rsidRPr="00676B78">
        <w:rPr>
          <w:sz w:val="22"/>
          <w:szCs w:val="22"/>
          <w:lang w:val="uk-UA"/>
        </w:rPr>
        <w:t xml:space="preserve"> Основними помічниками у складних ситуаціях є терпіння, увага, розуміння.</w:t>
      </w:r>
    </w:p>
    <w:p w14:paraId="5495B1A8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8.</w:t>
      </w:r>
      <w:r w:rsidRPr="00676B78">
        <w:rPr>
          <w:sz w:val="22"/>
          <w:szCs w:val="22"/>
          <w:lang w:val="uk-UA"/>
        </w:rPr>
        <w:t xml:space="preserve"> Головне новоутворення підліткового вікового періоду – відкриття своєї індивідуальності, свого «Я». Підвищується інтерес до свого тіла, зовнішності.</w:t>
      </w:r>
      <w:r w:rsidRPr="00676B78">
        <w:rPr>
          <w:rStyle w:val="apple-converted-space"/>
          <w:sz w:val="22"/>
          <w:szCs w:val="22"/>
          <w:lang w:val="uk-UA"/>
        </w:rPr>
        <w:t> </w:t>
      </w:r>
    </w:p>
    <w:p w14:paraId="0DCD4E8E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9.</w:t>
      </w:r>
      <w:r w:rsidRPr="00676B78">
        <w:rPr>
          <w:sz w:val="22"/>
          <w:szCs w:val="22"/>
          <w:lang w:val="uk-UA"/>
        </w:rPr>
        <w:t xml:space="preserve"> Зростає дух незалежності, який впливає на стосунки підлітка в родині, школі.</w:t>
      </w:r>
    </w:p>
    <w:p w14:paraId="184B4CDE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10.</w:t>
      </w:r>
      <w:r w:rsidRPr="00676B78">
        <w:rPr>
          <w:sz w:val="22"/>
          <w:szCs w:val="22"/>
          <w:lang w:val="uk-UA"/>
        </w:rPr>
        <w:t xml:space="preserve"> У дітей настає криза, пов’язана з бажанням здобути самостійність, звільнитися від батьківської опіки, з’являється страх перед невідомим дорослим життям.</w:t>
      </w:r>
    </w:p>
    <w:p w14:paraId="1BD0ABBB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11.</w:t>
      </w:r>
      <w:r w:rsidRPr="00676B78">
        <w:rPr>
          <w:sz w:val="22"/>
          <w:szCs w:val="22"/>
          <w:lang w:val="uk-UA"/>
        </w:rPr>
        <w:t xml:space="preserve"> Бажання звільнитися від зовнішнього контролю поєднується зі зростанням самоконтролю й початком свідомого самовиховання.</w:t>
      </w:r>
    </w:p>
    <w:p w14:paraId="2F58D88F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12.</w:t>
      </w:r>
      <w:r w:rsidRPr="00676B78">
        <w:rPr>
          <w:sz w:val="22"/>
          <w:szCs w:val="22"/>
          <w:lang w:val="uk-UA"/>
        </w:rPr>
        <w:t xml:space="preserve"> Внутрішній світ дитини ще нестабільний, тому батькам не слід залишати своїх дітей без нагляду. Підліток дуже вразливий і легко піддається впливам як позитивним, так і негативним.</w:t>
      </w:r>
    </w:p>
    <w:p w14:paraId="7E78C58E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13.</w:t>
      </w:r>
      <w:r w:rsidRPr="00676B78">
        <w:rPr>
          <w:sz w:val="22"/>
          <w:szCs w:val="22"/>
          <w:lang w:val="uk-UA"/>
        </w:rPr>
        <w:t xml:space="preserve"> Розширюється коло спілкування, з’являються нові авторитети.</w:t>
      </w:r>
    </w:p>
    <w:p w14:paraId="7A3FD018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14.</w:t>
      </w:r>
      <w:r w:rsidRPr="00676B78">
        <w:rPr>
          <w:sz w:val="22"/>
          <w:szCs w:val="22"/>
          <w:lang w:val="uk-UA"/>
        </w:rPr>
        <w:t xml:space="preserve"> Недоліки й суперечності в поведінці близьких і старших сприймаються гостро й хворобливо.</w:t>
      </w:r>
    </w:p>
    <w:p w14:paraId="7D1F1E21" w14:textId="77777777" w:rsidR="00A27DDE" w:rsidRPr="00676B78" w:rsidRDefault="00A27DDE" w:rsidP="00A27DDE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676B78">
        <w:rPr>
          <w:b/>
          <w:sz w:val="22"/>
          <w:szCs w:val="22"/>
          <w:lang w:val="uk-UA"/>
        </w:rPr>
        <w:t>15.</w:t>
      </w:r>
      <w:r w:rsidRPr="00676B78">
        <w:rPr>
          <w:sz w:val="22"/>
          <w:szCs w:val="22"/>
          <w:lang w:val="uk-UA"/>
        </w:rPr>
        <w:t xml:space="preserve"> У батьках підлітки хочуть бачити друзів і порадників, а не диктаторів.</w:t>
      </w:r>
    </w:p>
    <w:p w14:paraId="2DD3CA1B" w14:textId="77777777" w:rsidR="00A27DDE" w:rsidRPr="00676B78" w:rsidRDefault="00A27DDE" w:rsidP="00A27DDE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A27DDE" w:rsidRPr="00676B78" w:rsidSect="00962E19">
      <w:pgSz w:w="16838" w:h="11906" w:orient="landscape"/>
      <w:pgMar w:top="709" w:right="820" w:bottom="709" w:left="709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7574"/>
    <w:multiLevelType w:val="multilevel"/>
    <w:tmpl w:val="731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19"/>
    <w:rsid w:val="0000624D"/>
    <w:rsid w:val="000679D0"/>
    <w:rsid w:val="000920E7"/>
    <w:rsid w:val="001D733C"/>
    <w:rsid w:val="002F119E"/>
    <w:rsid w:val="004420F5"/>
    <w:rsid w:val="004B4C57"/>
    <w:rsid w:val="005C1C04"/>
    <w:rsid w:val="00676B78"/>
    <w:rsid w:val="00751486"/>
    <w:rsid w:val="008300A9"/>
    <w:rsid w:val="0088728F"/>
    <w:rsid w:val="00962E19"/>
    <w:rsid w:val="009C7E70"/>
    <w:rsid w:val="00A27DDE"/>
    <w:rsid w:val="00AD10E9"/>
    <w:rsid w:val="00C07C68"/>
    <w:rsid w:val="00C22F68"/>
    <w:rsid w:val="00F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C9C"/>
  <w15:docId w15:val="{053C4D78-5158-4CE8-8472-81096AD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7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2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1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C1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C1C04"/>
  </w:style>
  <w:style w:type="paragraph" w:styleId="a4">
    <w:name w:val="Balloon Text"/>
    <w:basedOn w:val="a"/>
    <w:link w:val="a5"/>
    <w:uiPriority w:val="99"/>
    <w:semiHidden/>
    <w:unhideWhenUsed/>
    <w:rsid w:val="00A2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7DDE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27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styleId="a6">
    <w:name w:val="Hyperlink"/>
    <w:basedOn w:val="a0"/>
    <w:uiPriority w:val="99"/>
    <w:semiHidden/>
    <w:unhideWhenUsed/>
    <w:rsid w:val="00A27DDE"/>
    <w:rPr>
      <w:color w:val="0000FF"/>
      <w:u w:val="single"/>
    </w:rPr>
  </w:style>
  <w:style w:type="character" w:customStyle="1" w:styleId="breade">
    <w:name w:val="breade"/>
    <w:basedOn w:val="a0"/>
    <w:rsid w:val="00A27DDE"/>
  </w:style>
  <w:style w:type="character" w:customStyle="1" w:styleId="apple-converted-space">
    <w:name w:val="apple-converted-space"/>
    <w:basedOn w:val="a0"/>
    <w:rsid w:val="00A27DDE"/>
  </w:style>
  <w:style w:type="character" w:styleId="a7">
    <w:name w:val="Emphasis"/>
    <w:basedOn w:val="a0"/>
    <w:uiPriority w:val="20"/>
    <w:qFormat/>
    <w:rsid w:val="00A27DDE"/>
    <w:rPr>
      <w:i/>
      <w:iCs/>
    </w:rPr>
  </w:style>
  <w:style w:type="character" w:styleId="a8">
    <w:name w:val="Strong"/>
    <w:basedOn w:val="a0"/>
    <w:uiPriority w:val="22"/>
    <w:qFormat/>
    <w:rsid w:val="0000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Людмила Радіца</cp:lastModifiedBy>
  <cp:revision>4</cp:revision>
  <cp:lastPrinted>2021-10-06T13:38:00Z</cp:lastPrinted>
  <dcterms:created xsi:type="dcterms:W3CDTF">2021-10-05T08:45:00Z</dcterms:created>
  <dcterms:modified xsi:type="dcterms:W3CDTF">2021-10-06T13:41:00Z</dcterms:modified>
</cp:coreProperties>
</file>