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AB" w:rsidRDefault="00CB36AB" w:rsidP="00CB36AB">
      <w:pPr>
        <w:shd w:val="clear" w:color="auto" w:fill="FFFFFF"/>
        <w:spacing w:after="0" w:line="240" w:lineRule="auto"/>
        <w:jc w:val="center"/>
        <w:textAlignment w:val="baseline"/>
        <w:rPr>
          <w:sz w:val="24"/>
        </w:rPr>
      </w:pPr>
      <w:r w:rsidRPr="00CB36AB">
        <w:rPr>
          <w:sz w:val="24"/>
        </w:rPr>
        <w:fldChar w:fldCharType="begin"/>
      </w:r>
      <w:r w:rsidRPr="00CB36AB">
        <w:rPr>
          <w:sz w:val="24"/>
        </w:rPr>
        <w:instrText xml:space="preserve"> HYPERLINK "http://chem.pp.ua/uchnyam/kryterii_ocinuvannja.html" </w:instrText>
      </w:r>
      <w:r w:rsidRPr="00CB36AB">
        <w:rPr>
          <w:sz w:val="24"/>
        </w:rPr>
        <w:fldChar w:fldCharType="separate"/>
      </w:r>
      <w:r w:rsidRPr="00CB36AB">
        <w:rPr>
          <w:rStyle w:val="a6"/>
          <w:rFonts w:ascii="Georgia" w:hAnsi="Georgia"/>
          <w:color w:val="auto"/>
          <w:sz w:val="32"/>
          <w:szCs w:val="36"/>
          <w:bdr w:val="none" w:sz="0" w:space="0" w:color="auto" w:frame="1"/>
          <w:shd w:val="clear" w:color="auto" w:fill="FFFFFF"/>
        </w:rPr>
        <w:t>Критерії оцінювання навчальних досягнень учнів з хімії</w:t>
      </w:r>
      <w:r w:rsidRPr="00CB36AB">
        <w:rPr>
          <w:sz w:val="24"/>
        </w:rPr>
        <w:fldChar w:fldCharType="end"/>
      </w:r>
    </w:p>
    <w:p w:rsidR="00CB36AB" w:rsidRPr="00CB36AB" w:rsidRDefault="00CB36AB" w:rsidP="00CB36A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/>
          <w:sz w:val="18"/>
          <w:szCs w:val="20"/>
          <w:lang w:eastAsia="uk-UA"/>
        </w:rPr>
      </w:pPr>
    </w:p>
    <w:p w:rsidR="00CB36AB" w:rsidRPr="00CB36AB" w:rsidRDefault="00CB36AB" w:rsidP="00CB36AB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/>
          <w:color w:val="373737"/>
          <w:sz w:val="20"/>
          <w:szCs w:val="20"/>
          <w:lang w:eastAsia="uk-UA"/>
        </w:rPr>
      </w:pPr>
      <w:r w:rsidRPr="00CB36AB">
        <w:rPr>
          <w:rFonts w:ascii="Verdana" w:eastAsia="Times New Roman" w:hAnsi="Verdana"/>
          <w:color w:val="373737"/>
          <w:sz w:val="20"/>
          <w:szCs w:val="20"/>
          <w:lang w:eastAsia="uk-UA"/>
        </w:rPr>
        <w:t xml:space="preserve">Визначальними в оцінюванні рівня навчальних досягнень учнів з хімії є особистісні результати пізнавальної діяльності, в яких відображаються </w:t>
      </w:r>
      <w:proofErr w:type="spellStart"/>
      <w:r w:rsidRPr="00CB36AB">
        <w:rPr>
          <w:rFonts w:ascii="Verdana" w:eastAsia="Times New Roman" w:hAnsi="Verdana"/>
          <w:color w:val="373737"/>
          <w:sz w:val="20"/>
          <w:szCs w:val="20"/>
          <w:lang w:eastAsia="uk-UA"/>
        </w:rPr>
        <w:t>загальнопредметні</w:t>
      </w:r>
      <w:proofErr w:type="spellEnd"/>
      <w:r w:rsidRPr="00CB36AB">
        <w:rPr>
          <w:rFonts w:ascii="Verdana" w:eastAsia="Times New Roman" w:hAnsi="Verdana"/>
          <w:color w:val="373737"/>
          <w:sz w:val="20"/>
          <w:szCs w:val="20"/>
          <w:lang w:eastAsia="uk-UA"/>
        </w:rPr>
        <w:t xml:space="preserve"> компетентності, набуті учнями в процесі  навчання.</w:t>
      </w:r>
    </w:p>
    <w:p w:rsidR="00CB36AB" w:rsidRPr="00CB36AB" w:rsidRDefault="00CB36AB" w:rsidP="00CB36AB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/>
          <w:color w:val="373737"/>
          <w:sz w:val="20"/>
          <w:szCs w:val="20"/>
          <w:lang w:eastAsia="uk-UA"/>
        </w:rPr>
      </w:pPr>
      <w:r w:rsidRPr="00CB36AB">
        <w:rPr>
          <w:rFonts w:ascii="Verdana" w:eastAsia="Times New Roman" w:hAnsi="Verdana"/>
          <w:color w:val="373737"/>
          <w:sz w:val="20"/>
          <w:szCs w:val="20"/>
          <w:lang w:eastAsia="uk-UA"/>
        </w:rPr>
        <w:t>За відмінностями між обсягом і глибиною досягнутих результатів, ступенем самостійності у виконанні завдань, здатністю використовувати  знання  у нових ситуаціях виокремлено  рівні навчальних досягнень учнів, що  оцінюються за 12</w:t>
      </w:r>
      <w:r w:rsidRPr="00CB36AB">
        <w:rPr>
          <w:rFonts w:ascii="Verdana" w:eastAsia="Times New Roman" w:hAnsi="Verdana"/>
          <w:color w:val="373737"/>
          <w:sz w:val="20"/>
          <w:szCs w:val="20"/>
          <w:lang w:eastAsia="uk-UA"/>
        </w:rPr>
        <w:softHyphen/>
        <w:t>бальною шкалою.</w:t>
      </w:r>
    </w:p>
    <w:p w:rsidR="00CB36AB" w:rsidRPr="00CB36AB" w:rsidRDefault="00CB36AB" w:rsidP="00CB36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73737"/>
          <w:sz w:val="20"/>
          <w:szCs w:val="20"/>
          <w:lang w:eastAsia="uk-UA"/>
        </w:rPr>
      </w:pPr>
      <w:r w:rsidRPr="00CB36AB">
        <w:rPr>
          <w:rFonts w:ascii="Verdana" w:eastAsia="Times New Roman" w:hAnsi="Verdana"/>
          <w:color w:val="373737"/>
          <w:sz w:val="20"/>
          <w:szCs w:val="20"/>
          <w:lang w:eastAsia="uk-UA"/>
        </w:rPr>
        <w:t>Кожний наступний рівень вбирає в себе вимоги до попереднього, а також додає нові характеристики.</w:t>
      </w:r>
    </w:p>
    <w:p w:rsidR="00CB36AB" w:rsidRPr="00CB36AB" w:rsidRDefault="00CB36AB" w:rsidP="00CB36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73737"/>
          <w:sz w:val="20"/>
          <w:szCs w:val="20"/>
          <w:lang w:eastAsia="uk-UA"/>
        </w:rPr>
      </w:pPr>
      <w:r w:rsidRPr="00CB36AB">
        <w:rPr>
          <w:rFonts w:ascii="Verdana" w:eastAsia="Times New Roman" w:hAnsi="Verdana"/>
          <w:color w:val="373737"/>
          <w:sz w:val="20"/>
          <w:szCs w:val="20"/>
          <w:lang w:eastAsia="uk-UA"/>
        </w:rPr>
        <w:t>При  оцінюванні рівня навчальних досягнень  з хімії враховується:</w:t>
      </w:r>
    </w:p>
    <w:p w:rsidR="00CB36AB" w:rsidRPr="00CB36AB" w:rsidRDefault="00CB36AB" w:rsidP="00CB36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73737"/>
          <w:sz w:val="20"/>
          <w:szCs w:val="20"/>
          <w:lang w:eastAsia="uk-UA"/>
        </w:rPr>
      </w:pPr>
      <w:r w:rsidRPr="00CB36AB">
        <w:rPr>
          <w:rFonts w:ascii="Verdana" w:eastAsia="Times New Roman" w:hAnsi="Verdana"/>
          <w:color w:val="373737"/>
          <w:sz w:val="20"/>
          <w:szCs w:val="20"/>
          <w:lang w:eastAsia="uk-UA"/>
        </w:rPr>
        <w:t>–оволодіння хімічною мовою як засобом відображення знань про речовини і хімічні явища;</w:t>
      </w:r>
    </w:p>
    <w:p w:rsidR="00CB36AB" w:rsidRPr="00CB36AB" w:rsidRDefault="00CB36AB" w:rsidP="00CB36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73737"/>
          <w:sz w:val="20"/>
          <w:szCs w:val="20"/>
          <w:lang w:eastAsia="uk-UA"/>
        </w:rPr>
      </w:pPr>
      <w:r w:rsidRPr="00CB36AB">
        <w:rPr>
          <w:rFonts w:ascii="Verdana" w:eastAsia="Times New Roman" w:hAnsi="Verdana"/>
          <w:color w:val="373737"/>
          <w:sz w:val="20"/>
          <w:szCs w:val="20"/>
          <w:lang w:eastAsia="uk-UA"/>
        </w:rPr>
        <w:t>– рівень засвоєння теоретичних знань;</w:t>
      </w:r>
    </w:p>
    <w:p w:rsidR="00CB36AB" w:rsidRPr="00CB36AB" w:rsidRDefault="00CB36AB" w:rsidP="00CB36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73737"/>
          <w:sz w:val="20"/>
          <w:szCs w:val="20"/>
          <w:lang w:eastAsia="uk-UA"/>
        </w:rPr>
      </w:pPr>
      <w:r w:rsidRPr="00CB36AB">
        <w:rPr>
          <w:rFonts w:ascii="Verdana" w:eastAsia="Times New Roman" w:hAnsi="Verdana"/>
          <w:color w:val="373737"/>
          <w:sz w:val="20"/>
          <w:szCs w:val="20"/>
          <w:lang w:eastAsia="uk-UA"/>
        </w:rPr>
        <w:t>– сформованість експериментальних умінь, необхідних  для виконання хімічних дослідів, передбачених навчальною програмою;</w:t>
      </w:r>
    </w:p>
    <w:p w:rsidR="00CB36AB" w:rsidRPr="00CB36AB" w:rsidRDefault="00CB36AB" w:rsidP="00CB36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73737"/>
          <w:sz w:val="20"/>
          <w:szCs w:val="20"/>
          <w:lang w:eastAsia="uk-UA"/>
        </w:rPr>
      </w:pPr>
      <w:r w:rsidRPr="00CB36AB">
        <w:rPr>
          <w:rFonts w:ascii="Verdana" w:eastAsia="Times New Roman" w:hAnsi="Verdana"/>
          <w:color w:val="373737"/>
          <w:sz w:val="20"/>
          <w:szCs w:val="20"/>
          <w:lang w:eastAsia="uk-UA"/>
        </w:rPr>
        <w:t>– здатність учнів застосовувати набуті знання на практиці;</w:t>
      </w:r>
    </w:p>
    <w:p w:rsidR="00CB36AB" w:rsidRPr="00CB36AB" w:rsidRDefault="00CB36AB" w:rsidP="00CB36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73737"/>
          <w:sz w:val="20"/>
          <w:szCs w:val="20"/>
          <w:lang w:eastAsia="uk-UA"/>
        </w:rPr>
      </w:pPr>
      <w:r w:rsidRPr="00CB36AB">
        <w:rPr>
          <w:rFonts w:ascii="Verdana" w:eastAsia="Times New Roman" w:hAnsi="Verdana"/>
          <w:color w:val="373737"/>
          <w:sz w:val="20"/>
          <w:szCs w:val="20"/>
          <w:lang w:eastAsia="uk-UA"/>
        </w:rPr>
        <w:t>– уміння розв’язувати розрахункові задачі.</w:t>
      </w:r>
    </w:p>
    <w:p w:rsidR="00CB36AB" w:rsidRDefault="00CB36AB" w:rsidP="00CB36AB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/>
          <w:color w:val="373737"/>
          <w:sz w:val="20"/>
          <w:szCs w:val="20"/>
          <w:lang w:eastAsia="uk-UA"/>
        </w:rPr>
      </w:pPr>
      <w:r w:rsidRPr="00CB36AB">
        <w:rPr>
          <w:rFonts w:ascii="Verdana" w:eastAsia="Times New Roman" w:hAnsi="Verdana"/>
          <w:color w:val="373737"/>
          <w:sz w:val="20"/>
          <w:szCs w:val="20"/>
          <w:lang w:eastAsia="uk-UA"/>
        </w:rPr>
        <w:t>Усі види оцінювання навчальних досягнень учнів здійснюються за характеристиками, наведеними в таблицях.</w:t>
      </w:r>
    </w:p>
    <w:p w:rsidR="00CB36AB" w:rsidRPr="00CB36AB" w:rsidRDefault="00CB36AB" w:rsidP="00CB36AB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/>
          <w:color w:val="373737"/>
          <w:sz w:val="20"/>
          <w:szCs w:val="20"/>
          <w:lang w:eastAsia="uk-UA"/>
        </w:rPr>
      </w:pPr>
    </w:p>
    <w:p w:rsidR="00CB36AB" w:rsidRDefault="00CB36AB" w:rsidP="00CB36A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/>
          <w:b/>
          <w:bCs/>
          <w:i/>
          <w:iCs/>
          <w:color w:val="373737"/>
          <w:sz w:val="20"/>
          <w:szCs w:val="20"/>
          <w:bdr w:val="none" w:sz="0" w:space="0" w:color="auto" w:frame="1"/>
          <w:lang w:eastAsia="uk-UA"/>
        </w:rPr>
      </w:pPr>
      <w:r w:rsidRPr="00CB36AB">
        <w:rPr>
          <w:rFonts w:ascii="Verdana" w:eastAsia="Times New Roman" w:hAnsi="Verdana"/>
          <w:b/>
          <w:bCs/>
          <w:i/>
          <w:iCs/>
          <w:color w:val="373737"/>
          <w:sz w:val="20"/>
          <w:szCs w:val="20"/>
          <w:bdr w:val="none" w:sz="0" w:space="0" w:color="auto" w:frame="1"/>
          <w:lang w:eastAsia="uk-UA"/>
        </w:rPr>
        <w:t>Оцінювання теоретичних знань</w:t>
      </w:r>
    </w:p>
    <w:p w:rsidR="00CB36AB" w:rsidRPr="00CB36AB" w:rsidRDefault="00CB36AB" w:rsidP="00CB36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73737"/>
          <w:sz w:val="20"/>
          <w:szCs w:val="20"/>
          <w:lang w:eastAsia="uk-UA"/>
        </w:rPr>
      </w:pP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00"/>
        <w:gridCol w:w="7380"/>
      </w:tblGrid>
      <w:tr w:rsidR="00CB36AB" w:rsidRPr="00CB36AB" w:rsidTr="00CB36AB">
        <w:trPr>
          <w:tblHeader/>
        </w:trPr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uk-UA"/>
              </w:rPr>
              <w:t>Рівні навчальних досягнень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73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uk-UA"/>
              </w:rPr>
              <w:t>Характеристика навчальних досягнень учня (учениці)</w:t>
            </w:r>
          </w:p>
        </w:tc>
      </w:tr>
      <w:tr w:rsidR="00CB36AB" w:rsidRPr="00CB36AB" w:rsidTr="00CB36AB">
        <w:tc>
          <w:tcPr>
            <w:tcW w:w="198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3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Учень (учениця) розпізнає деякі хімічні об’єкти (хімічні символи, формули, явища, посуд тощо) і називає їх (на побутовому рівні)</w:t>
            </w:r>
          </w:p>
        </w:tc>
      </w:tr>
      <w:tr w:rsidR="00CB36AB" w:rsidRPr="00CB36AB" w:rsidTr="00CB36AB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bottom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Учень (учениця) описує деякі хімічні об’єкти за певними ознаками</w:t>
            </w:r>
          </w:p>
        </w:tc>
      </w:tr>
      <w:tr w:rsidR="00CB36AB" w:rsidRPr="00CB36AB" w:rsidTr="00CB36AB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bottom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3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Учень (учениця) має фрагментарні уявлення з предмета вивчення і під керівництвом вчителя може відтворити окремі його частини</w:t>
            </w:r>
          </w:p>
        </w:tc>
      </w:tr>
      <w:tr w:rsidR="00CB36AB" w:rsidRPr="00CB36AB" w:rsidTr="00CB36AB">
        <w:tc>
          <w:tcPr>
            <w:tcW w:w="198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3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 xml:space="preserve">Учень (учениця) відтворює деякі факти, що стосуються хімічних </w:t>
            </w:r>
            <w:proofErr w:type="spellStart"/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сполук</w:t>
            </w:r>
            <w:proofErr w:type="spellEnd"/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 xml:space="preserve"> і явищ</w:t>
            </w:r>
          </w:p>
        </w:tc>
      </w:tr>
      <w:tr w:rsidR="00CB36AB" w:rsidRPr="00CB36AB" w:rsidTr="00CB36AB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bottom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3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Учень (учениця) відтворює окремі частини навчального матеріалу, дає визначення основних понять</w:t>
            </w:r>
          </w:p>
        </w:tc>
      </w:tr>
      <w:tr w:rsidR="00CB36AB" w:rsidRPr="00CB36AB" w:rsidTr="00CB36AB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bottom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3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Учень (учениця) послідовно відтворює значну частину навчального матеріалу</w:t>
            </w:r>
          </w:p>
        </w:tc>
      </w:tr>
      <w:tr w:rsidR="00CB36AB" w:rsidRPr="00CB36AB" w:rsidTr="00CB36AB">
        <w:tc>
          <w:tcPr>
            <w:tcW w:w="198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3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Учень (учениця) відтворює навчальний матеріал, наводить  приклади, з допомогою вчителя порівнює хімічні об’єкти</w:t>
            </w:r>
          </w:p>
        </w:tc>
      </w:tr>
      <w:tr w:rsidR="00CB36AB" w:rsidRPr="00CB36AB" w:rsidTr="00CB36AB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bottom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3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 xml:space="preserve">Учень (учениця) </w:t>
            </w:r>
            <w:proofErr w:type="spellStart"/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логічно</w:t>
            </w:r>
            <w:proofErr w:type="spellEnd"/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 xml:space="preserve"> відтворює фактичний і теоретичний навчальний матеріал, застосовує знання в стандартних умовах, порівнює, класифікує хімічні об’єкти</w:t>
            </w:r>
          </w:p>
        </w:tc>
      </w:tr>
      <w:tr w:rsidR="00CB36AB" w:rsidRPr="00CB36AB" w:rsidTr="00CB36AB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bottom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3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Учень (учениця) володіє знаннями основоположних хімічних теорій і фактів, наводить приклади на підтвердження цього, аналізує інформацію, робить   висновки</w:t>
            </w:r>
          </w:p>
        </w:tc>
      </w:tr>
      <w:tr w:rsidR="00CB36AB" w:rsidRPr="00CB36AB" w:rsidTr="00CB36AB">
        <w:tc>
          <w:tcPr>
            <w:tcW w:w="198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3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Учень (учениця) володіє навчальним матеріалом і застосовує знання на практиці, узагальнює й систематизує інформацію, робить аргументовані висновки</w:t>
            </w:r>
          </w:p>
        </w:tc>
      </w:tr>
      <w:tr w:rsidR="00CB36AB" w:rsidRPr="00CB36AB" w:rsidTr="00CB36AB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bottom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3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 xml:space="preserve">Учень (учениця) володіє засвоєними знаннями і використовує їх у нестандартних ситуаціях, встановлює зв’язки між явищами; самостійно знаходить, оцінює і використовує інформацію з різних джерел згідно з поставленим завданням; робить </w:t>
            </w:r>
            <w:proofErr w:type="spellStart"/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узагальнювальні</w:t>
            </w:r>
            <w:proofErr w:type="spellEnd"/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 xml:space="preserve"> висновки</w:t>
            </w:r>
          </w:p>
        </w:tc>
      </w:tr>
      <w:tr w:rsidR="00CB36AB" w:rsidRPr="00CB36AB" w:rsidTr="00CB36AB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bottom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3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 xml:space="preserve">Учень (учениця) має системні знання з предмета, аргументовано використовує їх, у тому числі в проблемних ситуаціях; аналізує </w:t>
            </w: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lastRenderedPageBreak/>
              <w:t>додаткову інформацію; самостійно оцінює явища, приймає рішення, висловлює судження, пов’язані з речовинами та їх перетвореннями</w:t>
            </w:r>
          </w:p>
        </w:tc>
      </w:tr>
    </w:tbl>
    <w:p w:rsidR="00CB36AB" w:rsidRPr="00CB36AB" w:rsidRDefault="00CB36AB" w:rsidP="00CB36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73737"/>
          <w:sz w:val="20"/>
          <w:szCs w:val="20"/>
          <w:lang w:eastAsia="uk-UA"/>
        </w:rPr>
      </w:pPr>
      <w:r w:rsidRPr="00CB36AB">
        <w:rPr>
          <w:rFonts w:ascii="Verdana" w:eastAsia="Times New Roman" w:hAnsi="Verdana"/>
          <w:b/>
          <w:bCs/>
          <w:color w:val="373737"/>
          <w:sz w:val="20"/>
          <w:szCs w:val="20"/>
          <w:bdr w:val="none" w:sz="0" w:space="0" w:color="auto" w:frame="1"/>
          <w:lang w:eastAsia="uk-UA"/>
        </w:rPr>
        <w:lastRenderedPageBreak/>
        <w:t> </w:t>
      </w:r>
    </w:p>
    <w:p w:rsidR="00CB36AB" w:rsidRDefault="00CB36AB" w:rsidP="00CB36A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/>
          <w:b/>
          <w:bCs/>
          <w:i/>
          <w:iCs/>
          <w:color w:val="373737"/>
          <w:sz w:val="20"/>
          <w:szCs w:val="20"/>
          <w:bdr w:val="none" w:sz="0" w:space="0" w:color="auto" w:frame="1"/>
          <w:lang w:eastAsia="uk-UA"/>
        </w:rPr>
      </w:pPr>
      <w:r w:rsidRPr="00CB36AB">
        <w:rPr>
          <w:rFonts w:ascii="Verdana" w:eastAsia="Times New Roman" w:hAnsi="Verdana"/>
          <w:b/>
          <w:bCs/>
          <w:i/>
          <w:iCs/>
          <w:color w:val="373737"/>
          <w:sz w:val="20"/>
          <w:szCs w:val="20"/>
          <w:bdr w:val="none" w:sz="0" w:space="0" w:color="auto" w:frame="1"/>
          <w:lang w:eastAsia="uk-UA"/>
        </w:rPr>
        <w:t>Оцінювання практичних робіт</w:t>
      </w:r>
    </w:p>
    <w:p w:rsidR="00CB36AB" w:rsidRPr="00CB36AB" w:rsidRDefault="00CB36AB" w:rsidP="00CB36A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/>
          <w:color w:val="373737"/>
          <w:sz w:val="20"/>
          <w:szCs w:val="20"/>
          <w:lang w:eastAsia="uk-UA"/>
        </w:rPr>
      </w:pP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8280"/>
      </w:tblGrid>
      <w:tr w:rsidR="00CB36AB" w:rsidRPr="00CB36AB" w:rsidTr="00CB36AB">
        <w:trPr>
          <w:tblHeader/>
        </w:trPr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uk-UA"/>
              </w:rPr>
              <w:t>Рівні навчальних досягнень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uk-UA"/>
              </w:rPr>
              <w:t>Характеристика навчальних досягнень учнів</w:t>
            </w:r>
          </w:p>
        </w:tc>
      </w:tr>
      <w:tr w:rsidR="00CB36AB" w:rsidRPr="00CB36AB" w:rsidTr="00CB36AB"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Учень (учениця) знає правила безпеки під час проведення практичних робіт, виконує найпростіші хімічні досліди під керівництвом вчителя</w:t>
            </w:r>
          </w:p>
        </w:tc>
      </w:tr>
      <w:tr w:rsidR="00CB36AB" w:rsidRPr="00CB36AB" w:rsidTr="00CB36AB"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Учень (учениця) складає прилади; з допомогою вчителя виконує окремі хімічні досліди згідно з інструкцією, описує хід виконання дослідів</w:t>
            </w:r>
          </w:p>
        </w:tc>
      </w:tr>
      <w:tr w:rsidR="00CB36AB" w:rsidRPr="00CB36AB" w:rsidTr="00CB36AB"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Учень (учениця) самостійно виконує практичні роботи згідно з інструкцією, описує спостереження, робить   висновки</w:t>
            </w:r>
          </w:p>
        </w:tc>
      </w:tr>
      <w:tr w:rsidR="00CB36AB" w:rsidRPr="00CB36AB" w:rsidTr="00CB36AB"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Учень (учениця) виконує хімічні експерименти, раціонально використовуючи обладнання і реактиви; описує поетапні спостереження; складає звіт, що містить обґрунтовані висновки; виконує експериментальні задачі за власним планом</w:t>
            </w:r>
          </w:p>
        </w:tc>
      </w:tr>
    </w:tbl>
    <w:p w:rsidR="00CB36AB" w:rsidRPr="00CB36AB" w:rsidRDefault="00CB36AB" w:rsidP="00CB36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73737"/>
          <w:sz w:val="20"/>
          <w:szCs w:val="20"/>
          <w:lang w:eastAsia="uk-UA"/>
        </w:rPr>
      </w:pPr>
      <w:r w:rsidRPr="00CB36AB">
        <w:rPr>
          <w:rFonts w:ascii="Verdana" w:eastAsia="Times New Roman" w:hAnsi="Verdana"/>
          <w:b/>
          <w:bCs/>
          <w:color w:val="373737"/>
          <w:sz w:val="20"/>
          <w:szCs w:val="20"/>
          <w:bdr w:val="none" w:sz="0" w:space="0" w:color="auto" w:frame="1"/>
          <w:lang w:eastAsia="uk-UA"/>
        </w:rPr>
        <w:t> </w:t>
      </w:r>
    </w:p>
    <w:p w:rsidR="00CB36AB" w:rsidRDefault="00CB36AB" w:rsidP="00CB36A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/>
          <w:b/>
          <w:bCs/>
          <w:i/>
          <w:iCs/>
          <w:color w:val="373737"/>
          <w:sz w:val="20"/>
          <w:szCs w:val="20"/>
          <w:bdr w:val="none" w:sz="0" w:space="0" w:color="auto" w:frame="1"/>
          <w:lang w:eastAsia="uk-UA"/>
        </w:rPr>
      </w:pPr>
      <w:r w:rsidRPr="00CB36AB">
        <w:rPr>
          <w:rFonts w:ascii="Verdana" w:eastAsia="Times New Roman" w:hAnsi="Verdana"/>
          <w:b/>
          <w:bCs/>
          <w:i/>
          <w:iCs/>
          <w:color w:val="373737"/>
          <w:sz w:val="20"/>
          <w:szCs w:val="20"/>
          <w:bdr w:val="none" w:sz="0" w:space="0" w:color="auto" w:frame="1"/>
          <w:lang w:eastAsia="uk-UA"/>
        </w:rPr>
        <w:t>Оцінювання розв’язування розрахункових задач</w:t>
      </w:r>
    </w:p>
    <w:p w:rsidR="00CB36AB" w:rsidRPr="00CB36AB" w:rsidRDefault="00CB36AB" w:rsidP="00CB36A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/>
          <w:color w:val="373737"/>
          <w:sz w:val="20"/>
          <w:szCs w:val="20"/>
          <w:lang w:eastAsia="uk-UA"/>
        </w:rPr>
      </w:pPr>
      <w:bookmarkStart w:id="0" w:name="_GoBack"/>
      <w:bookmarkEnd w:id="0"/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8280"/>
      </w:tblGrid>
      <w:tr w:rsidR="00CB36AB" w:rsidRPr="00CB36AB" w:rsidTr="00CB36AB">
        <w:trPr>
          <w:tblHeader/>
        </w:trPr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uk-UA"/>
              </w:rPr>
              <w:t>Рівні навчальних досягнень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b/>
                <w:bCs/>
                <w:color w:val="373737"/>
                <w:sz w:val="20"/>
                <w:szCs w:val="20"/>
                <w:bdr w:val="none" w:sz="0" w:space="0" w:color="auto" w:frame="1"/>
                <w:lang w:eastAsia="uk-UA"/>
              </w:rPr>
              <w:t>Характеристика навчальних досягнень учнів</w:t>
            </w:r>
          </w:p>
        </w:tc>
      </w:tr>
      <w:tr w:rsidR="00CB36AB" w:rsidRPr="00CB36AB" w:rsidTr="00CB36AB"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Початковий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Розв’язування задач не передбачене</w:t>
            </w:r>
          </w:p>
        </w:tc>
      </w:tr>
      <w:tr w:rsidR="00CB36AB" w:rsidRPr="00CB36AB" w:rsidTr="00CB36AB"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Учень (учениця) складає скорочену умову задачі; робить обчислення лише з готовою формулою</w:t>
            </w:r>
          </w:p>
        </w:tc>
      </w:tr>
      <w:tr w:rsidR="00CB36AB" w:rsidRPr="00CB36AB" w:rsidTr="00CB36AB"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Достатній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Учень (учениця) наводить потрібні формули речовин і рівняння реакцій; розв’язує задачі, користуючись алгоритмом</w:t>
            </w:r>
          </w:p>
        </w:tc>
      </w:tr>
      <w:tr w:rsidR="00CB36AB" w:rsidRPr="00CB36AB" w:rsidTr="00CB36AB"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CB36AB" w:rsidRPr="00CB36AB" w:rsidRDefault="00CB36AB" w:rsidP="00CB36AB">
            <w:pPr>
              <w:spacing w:after="0" w:line="240" w:lineRule="auto"/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</w:pPr>
            <w:r w:rsidRPr="00CB36AB">
              <w:rPr>
                <w:rFonts w:ascii="Verdana" w:eastAsia="Times New Roman" w:hAnsi="Verdana"/>
                <w:color w:val="373737"/>
                <w:sz w:val="20"/>
                <w:szCs w:val="20"/>
                <w:lang w:eastAsia="uk-UA"/>
              </w:rPr>
              <w:t>Учень (учениця) самостійно і раціонально розв’язує задачі; розв’язує комбіновані задачі</w:t>
            </w:r>
          </w:p>
        </w:tc>
      </w:tr>
    </w:tbl>
    <w:p w:rsidR="00856B55" w:rsidRDefault="00856B55" w:rsidP="00CB36AB">
      <w:pPr>
        <w:spacing w:after="0" w:line="240" w:lineRule="auto"/>
      </w:pPr>
    </w:p>
    <w:sectPr w:rsidR="00856B55" w:rsidSect="00697C4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1A"/>
    <w:rsid w:val="00697C43"/>
    <w:rsid w:val="0073400A"/>
    <w:rsid w:val="00856B55"/>
    <w:rsid w:val="00AD601A"/>
    <w:rsid w:val="00CB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4DD3"/>
  <w15:chartTrackingRefBased/>
  <w15:docId w15:val="{CF9CFF9C-6F53-48EC-873D-6EB60765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6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B36AB"/>
    <w:rPr>
      <w:b/>
      <w:bCs/>
    </w:rPr>
  </w:style>
  <w:style w:type="character" w:styleId="a5">
    <w:name w:val="Emphasis"/>
    <w:basedOn w:val="a0"/>
    <w:uiPriority w:val="20"/>
    <w:qFormat/>
    <w:rsid w:val="00CB36AB"/>
    <w:rPr>
      <w:i/>
      <w:iCs/>
    </w:rPr>
  </w:style>
  <w:style w:type="character" w:styleId="a6">
    <w:name w:val="Hyperlink"/>
    <w:basedOn w:val="a0"/>
    <w:uiPriority w:val="99"/>
    <w:semiHidden/>
    <w:unhideWhenUsed/>
    <w:rsid w:val="00CB3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2722</Words>
  <Characters>1553</Characters>
  <Application>Microsoft Office Word</Application>
  <DocSecurity>0</DocSecurity>
  <Lines>12</Lines>
  <Paragraphs>8</Paragraphs>
  <ScaleCrop>false</ScaleCrop>
  <Company>Інститут Модернізації та Змісту освіти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3</cp:revision>
  <dcterms:created xsi:type="dcterms:W3CDTF">2020-06-19T07:56:00Z</dcterms:created>
  <dcterms:modified xsi:type="dcterms:W3CDTF">2020-06-19T07:59:00Z</dcterms:modified>
</cp:coreProperties>
</file>