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794" w:rsidRDefault="00932794" w:rsidP="0093279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Дистанційне навчання</w:t>
      </w:r>
    </w:p>
    <w:p w:rsidR="00932794" w:rsidRDefault="00932794" w:rsidP="0093279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 клас</w:t>
      </w:r>
    </w:p>
    <w:p w:rsidR="00932794" w:rsidRDefault="002B2DE8" w:rsidP="00932794">
      <w:pPr>
        <w:pStyle w:val="a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Четвер  /</w:t>
      </w:r>
      <w:r>
        <w:rPr>
          <w:b/>
          <w:sz w:val="28"/>
          <w:szCs w:val="28"/>
          <w:lang w:val="uk-UA"/>
        </w:rPr>
        <w:t>30</w:t>
      </w:r>
      <w:r w:rsidR="00932794">
        <w:rPr>
          <w:b/>
          <w:sz w:val="28"/>
          <w:szCs w:val="28"/>
        </w:rPr>
        <w:t xml:space="preserve"> .04.2020 р./</w:t>
      </w:r>
    </w:p>
    <w:tbl>
      <w:tblPr>
        <w:tblStyle w:val="a6"/>
        <w:tblW w:w="0" w:type="auto"/>
        <w:tblInd w:w="-353" w:type="dxa"/>
        <w:tblLayout w:type="fixed"/>
        <w:tblLook w:val="04A0"/>
      </w:tblPr>
      <w:tblGrid>
        <w:gridCol w:w="442"/>
        <w:gridCol w:w="1579"/>
        <w:gridCol w:w="3260"/>
        <w:gridCol w:w="5103"/>
        <w:gridCol w:w="5323"/>
      </w:tblGrid>
      <w:tr w:rsidR="00932794" w:rsidTr="00B26E3E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94" w:rsidRDefault="009327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94" w:rsidRDefault="009327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Предмет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94" w:rsidRDefault="009327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Теоретичний матеріал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94" w:rsidRDefault="009327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Практичні завдання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932794" w:rsidRDefault="00932794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Посилання на онлайн-ресурс</w:t>
            </w:r>
          </w:p>
        </w:tc>
      </w:tr>
      <w:tr w:rsidR="002B2DE8" w:rsidTr="00B26E3E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DE8" w:rsidRDefault="002B2D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8" w:rsidRDefault="002B2D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Зарубіжна література</w:t>
            </w:r>
          </w:p>
          <w:p w:rsidR="002B2DE8" w:rsidRDefault="002B2D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DE8" w:rsidRDefault="002B2D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8" w:rsidRDefault="002B2DE8" w:rsidP="00152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Шолом - Алейхем «Тев</w:t>
            </w:r>
            <w:r w:rsidRPr="00F85EBA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є – молочар». Образна система твору. Філософські проблеми. Народний гумор. Сучасні інтерпретації твору в театрі, кіно та інших видах мистецтва.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DE8" w:rsidRPr="008856D4" w:rsidRDefault="002B2DE8" w:rsidP="0015239C">
            <w:pPr>
              <w:pStyle w:val="1"/>
              <w:outlineLvl w:val="0"/>
            </w:pPr>
            <w:r w:rsidRPr="008856D4">
              <w:rPr>
                <w:b w:val="0"/>
                <w:sz w:val="24"/>
                <w:szCs w:val="24"/>
              </w:rPr>
              <w:t>Заповнити таблицю «Головні та другорядні герої твору». Доведіть, що Тев’є – чудовий батько і чоловік. Переглянутипрезентацію</w:t>
            </w:r>
            <w:r>
              <w:rPr>
                <w:sz w:val="24"/>
                <w:szCs w:val="24"/>
              </w:rPr>
              <w:t xml:space="preserve"> «</w:t>
            </w:r>
            <w:r w:rsidRPr="00B52886">
              <w:rPr>
                <w:b w:val="0"/>
                <w:sz w:val="24"/>
                <w:szCs w:val="24"/>
              </w:rPr>
              <w:t>Сучасніінтерпретаціїтвору Шолом-Алейхема «Тев’є-молочар» в театрі та кіно</w:t>
            </w:r>
            <w:r>
              <w:rPr>
                <w:b w:val="0"/>
                <w:sz w:val="24"/>
                <w:szCs w:val="24"/>
              </w:rPr>
              <w:t>», порівняти, яким зображено героя у повісті та театральних та телевізійних постановках.</w:t>
            </w:r>
          </w:p>
          <w:p w:rsidR="002B2DE8" w:rsidRPr="006023B5" w:rsidRDefault="002B2DE8" w:rsidP="0015239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8" w:rsidRDefault="001060E3" w:rsidP="00152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B2DE8" w:rsidRPr="009C28C4">
                <w:rPr>
                  <w:rStyle w:val="a3"/>
                  <w:sz w:val="24"/>
                  <w:szCs w:val="24"/>
                </w:rPr>
                <w:t>https://vseosvita.ua/library/sucasni-interpretacii-tvoru-solom-alejhema-teve-molocar-v-teatri-ta-kino-4942.html</w:t>
              </w:r>
            </w:hyperlink>
          </w:p>
          <w:p w:rsidR="002B2DE8" w:rsidRDefault="002B2DE8" w:rsidP="00152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B2DE8" w:rsidRDefault="002B2DE8" w:rsidP="0015239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B2DE8" w:rsidTr="00B26E3E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DE8" w:rsidRDefault="002B2D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8" w:rsidRDefault="002B2D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Геометрія</w:t>
            </w:r>
          </w:p>
          <w:p w:rsidR="002B2DE8" w:rsidRDefault="002B2D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DE8" w:rsidRDefault="002B2D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DE8" w:rsidRDefault="002B2D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DE8" w:rsidRPr="007D5D27" w:rsidRDefault="002B2DE8" w:rsidP="00152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Площі трикутників. Чотирикутники та їх властивості, площі чотирикутників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DE8" w:rsidRDefault="002B2DE8" w:rsidP="00152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Повторити відповідні теми  8 класу</w:t>
            </w:r>
          </w:p>
          <w:p w:rsidR="002B2DE8" w:rsidRPr="005D09BF" w:rsidRDefault="002B2DE8" w:rsidP="002B2DE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D09BF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Сторони трикутника дорівнюють 5 і 6 см. Кут між ними становить 60 градусів. Знайдіть площу трикутника.</w:t>
            </w:r>
          </w:p>
          <w:p w:rsidR="002B2DE8" w:rsidRPr="005D09BF" w:rsidRDefault="001060E3" w:rsidP="002B2DE8">
            <w:pPr>
              <w:pStyle w:val="a7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060E3"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  <w:pict>
                <v:shapetype id="_x0000_t13" coordsize="21600,21600" o:spt="13" adj="16200,5400" path="m@0,l@0@1,0@1,0@2@0@2@0,21600,21600,10800xe">
                  <v:stroke joinstyle="miter"/>
                  <v:formulas>
                    <v:f eqn="val #0"/>
                    <v:f eqn="val #1"/>
                    <v:f eqn="sum height 0 #1"/>
                    <v:f eqn="sum 10800 0 #1"/>
                    <v:f eqn="sum width 0 #0"/>
                    <v:f eqn="prod @4 @3 10800"/>
                    <v:f eqn="sum width 0 @5"/>
                  </v:formulas>
                  <v:path o:connecttype="custom" o:connectlocs="@0,0;0,10800;@0,21600;21600,10800" o:connectangles="270,180,90,0" textboxrect="0,@1,@6,@2"/>
                  <v:handles>
                    <v:h position="#0,#1" xrange="0,21600" yrange="0,10800"/>
                  </v:handles>
                </v:shapetype>
                <v:shape id="Стрілка вправо 3" o:spid="_x0000_s1026" type="#_x0000_t13" style="position:absolute;left:0;text-align:left;margin-left:36.8pt;margin-top:.2pt;width:54.75pt;height:12.75pt;z-index:25166028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" adj="19085" fillcolor="black [3200]" strokecolor="black [1600]" strokeweight="1pt"/>
              </w:pic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DE8" w:rsidRPr="007964B5" w:rsidRDefault="002B2DE8" w:rsidP="0015239C"/>
          <w:p w:rsidR="002B2DE8" w:rsidRPr="00CD3DAB" w:rsidRDefault="001060E3" w:rsidP="001523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2B2DE8">
                <w:rPr>
                  <w:rStyle w:val="a3"/>
                </w:rPr>
                <w:t>https</w:t>
              </w:r>
              <w:r w:rsidR="002B2DE8" w:rsidRPr="005D09BF">
                <w:rPr>
                  <w:rStyle w:val="a3"/>
                </w:rPr>
                <w:t>://</w:t>
              </w:r>
              <w:r w:rsidR="002B2DE8">
                <w:rPr>
                  <w:rStyle w:val="a3"/>
                </w:rPr>
                <w:t>naurok</w:t>
              </w:r>
              <w:r w:rsidR="002B2DE8" w:rsidRPr="005D09BF">
                <w:rPr>
                  <w:rStyle w:val="a3"/>
                </w:rPr>
                <w:t>.</w:t>
              </w:r>
              <w:r w:rsidR="002B2DE8">
                <w:rPr>
                  <w:rStyle w:val="a3"/>
                </w:rPr>
                <w:t>com</w:t>
              </w:r>
              <w:r w:rsidR="002B2DE8" w:rsidRPr="005D09BF">
                <w:rPr>
                  <w:rStyle w:val="a3"/>
                </w:rPr>
                <w:t>.</w:t>
              </w:r>
              <w:r w:rsidR="002B2DE8">
                <w:rPr>
                  <w:rStyle w:val="a3"/>
                </w:rPr>
                <w:t>ua</w:t>
              </w:r>
              <w:r w:rsidR="002B2DE8" w:rsidRPr="005D09BF">
                <w:rPr>
                  <w:rStyle w:val="a3"/>
                </w:rPr>
                <w:t>/</w:t>
              </w:r>
              <w:r w:rsidR="002B2DE8">
                <w:rPr>
                  <w:rStyle w:val="a3"/>
                </w:rPr>
                <w:t>test</w:t>
              </w:r>
              <w:r w:rsidR="002B2DE8" w:rsidRPr="005D09BF">
                <w:rPr>
                  <w:rStyle w:val="a3"/>
                </w:rPr>
                <w:t>/</w:t>
              </w:r>
              <w:r w:rsidR="002B2DE8">
                <w:rPr>
                  <w:rStyle w:val="a3"/>
                </w:rPr>
                <w:t>chotirikutniki</w:t>
              </w:r>
              <w:r w:rsidR="002B2DE8" w:rsidRPr="005D09BF">
                <w:rPr>
                  <w:rStyle w:val="a3"/>
                </w:rPr>
                <w:t>-</w:t>
              </w:r>
              <w:r w:rsidR="002B2DE8">
                <w:rPr>
                  <w:rStyle w:val="a3"/>
                </w:rPr>
                <w:t>vlastivosti</w:t>
              </w:r>
              <w:r w:rsidR="002B2DE8" w:rsidRPr="005D09BF">
                <w:rPr>
                  <w:rStyle w:val="a3"/>
                </w:rPr>
                <w:t>-</w:t>
              </w:r>
              <w:r w:rsidR="002B2DE8">
                <w:rPr>
                  <w:rStyle w:val="a3"/>
                </w:rPr>
                <w:t>i</w:t>
              </w:r>
              <w:r w:rsidR="002B2DE8" w:rsidRPr="005D09BF">
                <w:rPr>
                  <w:rStyle w:val="a3"/>
                </w:rPr>
                <w:t>-</w:t>
              </w:r>
              <w:r w:rsidR="002B2DE8">
                <w:rPr>
                  <w:rStyle w:val="a3"/>
                </w:rPr>
                <w:t>ploschi</w:t>
              </w:r>
              <w:r w:rsidR="002B2DE8" w:rsidRPr="005D09BF">
                <w:rPr>
                  <w:rStyle w:val="a3"/>
                </w:rPr>
                <w:t>-</w:t>
              </w:r>
              <w:r w:rsidR="002B2DE8">
                <w:rPr>
                  <w:rStyle w:val="a3"/>
                </w:rPr>
                <w:t>chotirikutnikiv</w:t>
              </w:r>
              <w:r w:rsidR="002B2DE8" w:rsidRPr="005D09BF">
                <w:rPr>
                  <w:rStyle w:val="a3"/>
                </w:rPr>
                <w:t>-</w:t>
              </w:r>
              <w:r w:rsidR="002B2DE8">
                <w:rPr>
                  <w:rStyle w:val="a3"/>
                </w:rPr>
                <w:t>povtorennya</w:t>
              </w:r>
              <w:r w:rsidR="002B2DE8" w:rsidRPr="005D09BF">
                <w:rPr>
                  <w:rStyle w:val="a3"/>
                </w:rPr>
                <w:t>-115380.</w:t>
              </w:r>
              <w:r w:rsidR="002B2DE8">
                <w:rPr>
                  <w:rStyle w:val="a3"/>
                </w:rPr>
                <w:t>html</w:t>
              </w:r>
            </w:hyperlink>
          </w:p>
        </w:tc>
      </w:tr>
      <w:tr w:rsidR="002B2DE8" w:rsidTr="00B26E3E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DE8" w:rsidRDefault="002B2DE8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8" w:rsidRDefault="002B2D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DE8" w:rsidRDefault="002B2D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Біологія </w:t>
            </w:r>
          </w:p>
          <w:p w:rsidR="002B2DE8" w:rsidRDefault="002B2D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DE8" w:rsidRDefault="002B2D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DE8" w:rsidRDefault="002B2D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2B2DE8" w:rsidRDefault="002B2DE8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8" w:rsidRPr="00BC662E" w:rsidRDefault="002B2DE8" w:rsidP="0015239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Стабільність екосистеми та причини їх порушень. Біосфера як цілісна система. Захист і збереження біосфери, основні заходи щодо охорони навколишнього середовища.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8" w:rsidRPr="00BC662E" w:rsidRDefault="002B2DE8" w:rsidP="0015239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662E">
              <w:rPr>
                <w:rFonts w:ascii="Times New Roman" w:hAnsi="Times New Roman" w:cs="Times New Roman"/>
                <w:b/>
                <w:sz w:val="28"/>
                <w:szCs w:val="28"/>
              </w:rPr>
              <w:t>Опрацювати параграфи 54-57; навести кілька прикладів тварин і рослин, занесених до Червоної книги України і записати у зошит; виконати завдання 11 /ст..311 підручника/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8" w:rsidRPr="00BC662E" w:rsidRDefault="001060E3" w:rsidP="0015239C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hyperlink r:id="rId7" w:history="1">
              <w:r w:rsidR="002B2DE8">
                <w:rPr>
                  <w:rStyle w:val="a3"/>
                </w:rPr>
                <w:t>https://vseosvita.ua/library/prezentacia-do-uroku-na-temustabilnist-ekosistem-ta-pricini-ii-porusenna-16176.html</w:t>
              </w:r>
            </w:hyperlink>
          </w:p>
        </w:tc>
      </w:tr>
      <w:tr w:rsidR="002B2DE8" w:rsidTr="00B26E3E">
        <w:tc>
          <w:tcPr>
            <w:tcW w:w="4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8" w:rsidRDefault="002B2DE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DE8" w:rsidRDefault="002B2DE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Трудове навчання</w:t>
            </w:r>
          </w:p>
        </w:tc>
        <w:tc>
          <w:tcPr>
            <w:tcW w:w="32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DE8" w:rsidRDefault="00B26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Остаточна обробка виробу.</w:t>
            </w:r>
          </w:p>
        </w:tc>
        <w:tc>
          <w:tcPr>
            <w:tcW w:w="51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2B2DE8" w:rsidRDefault="00B26E3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Закінчити виріб.</w:t>
            </w:r>
          </w:p>
        </w:tc>
        <w:tc>
          <w:tcPr>
            <w:tcW w:w="53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2B2DE8" w:rsidRDefault="002B2DE8"/>
        </w:tc>
      </w:tr>
    </w:tbl>
    <w:p w:rsidR="00932794" w:rsidRDefault="00932794" w:rsidP="0093279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2794" w:rsidRDefault="00932794" w:rsidP="00932794">
      <w:pPr>
        <w:pStyle w:val="a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5F1BB0" w:rsidRDefault="005F1BB0"/>
    <w:sectPr w:rsidR="005F1BB0" w:rsidSect="00B26E3E">
      <w:pgSz w:w="16838" w:h="11906" w:orient="landscape"/>
      <w:pgMar w:top="993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793C46"/>
    <w:multiLevelType w:val="hybridMultilevel"/>
    <w:tmpl w:val="C5E20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compat/>
  <w:rsids>
    <w:rsidRoot w:val="00932794"/>
    <w:rsid w:val="0002400E"/>
    <w:rsid w:val="000835EA"/>
    <w:rsid w:val="001060E3"/>
    <w:rsid w:val="002B2DE8"/>
    <w:rsid w:val="005D27DD"/>
    <w:rsid w:val="005F1BB0"/>
    <w:rsid w:val="00932794"/>
    <w:rsid w:val="00B26E3E"/>
    <w:rsid w:val="00C55B4F"/>
    <w:rsid w:val="00FA2C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2794"/>
  </w:style>
  <w:style w:type="paragraph" w:styleId="1">
    <w:name w:val="heading 1"/>
    <w:basedOn w:val="a"/>
    <w:link w:val="10"/>
    <w:uiPriority w:val="9"/>
    <w:qFormat/>
    <w:rsid w:val="00C55B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2">
    <w:name w:val="heading 2"/>
    <w:basedOn w:val="a"/>
    <w:link w:val="20"/>
    <w:uiPriority w:val="9"/>
    <w:qFormat/>
    <w:rsid w:val="00C55B4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55B4F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character" w:customStyle="1" w:styleId="20">
    <w:name w:val="Заголовок 2 Знак"/>
    <w:basedOn w:val="a0"/>
    <w:link w:val="2"/>
    <w:uiPriority w:val="9"/>
    <w:rsid w:val="00C55B4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styleId="a3">
    <w:name w:val="Hyperlink"/>
    <w:basedOn w:val="a0"/>
    <w:uiPriority w:val="99"/>
    <w:unhideWhenUsed/>
    <w:rsid w:val="00932794"/>
    <w:rPr>
      <w:color w:val="0000FF" w:themeColor="hyperlink"/>
      <w:u w:val="single"/>
    </w:rPr>
  </w:style>
  <w:style w:type="character" w:customStyle="1" w:styleId="a4">
    <w:name w:val="Без интервала Знак"/>
    <w:basedOn w:val="a0"/>
    <w:link w:val="a5"/>
    <w:uiPriority w:val="1"/>
    <w:locked/>
    <w:rsid w:val="00932794"/>
    <w:rPr>
      <w:lang w:val="ru-RU"/>
    </w:rPr>
  </w:style>
  <w:style w:type="paragraph" w:styleId="a5">
    <w:name w:val="No Spacing"/>
    <w:link w:val="a4"/>
    <w:uiPriority w:val="1"/>
    <w:qFormat/>
    <w:rsid w:val="00932794"/>
    <w:pPr>
      <w:spacing w:after="0" w:line="240" w:lineRule="auto"/>
    </w:pPr>
    <w:rPr>
      <w:lang w:val="ru-RU"/>
    </w:rPr>
  </w:style>
  <w:style w:type="table" w:styleId="a6">
    <w:name w:val="Table Grid"/>
    <w:basedOn w:val="a1"/>
    <w:uiPriority w:val="39"/>
    <w:rsid w:val="0093279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B2DE8"/>
    <w:pPr>
      <w:spacing w:after="160" w:line="259" w:lineRule="auto"/>
      <w:ind w:left="720"/>
      <w:contextualSpacing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43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seosvita.ua/library/prezentacia-do-uroku-na-temustabilnist-ekosistem-ta-pricini-ii-porusenna-16176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urok.com.ua/test/chotirikutniki-vlastivosti-i-ploschi-chotirikutnikiv-povtorennya-115380.html" TargetMode="External"/><Relationship Id="rId5" Type="http://schemas.openxmlformats.org/officeDocument/2006/relationships/hyperlink" Target="https://vseosvita.ua/library/sucasni-interpretacii-tvoru-solom-alejhema-teve-molocar-v-teatri-ta-kino-494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</cp:revision>
  <dcterms:created xsi:type="dcterms:W3CDTF">2020-04-29T06:46:00Z</dcterms:created>
  <dcterms:modified xsi:type="dcterms:W3CDTF">2020-04-29T06:46:00Z</dcterms:modified>
</cp:coreProperties>
</file>