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21" w:rsidRPr="009A3621" w:rsidRDefault="009A3621" w:rsidP="009A36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3621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9A3621" w:rsidRPr="009A3621" w:rsidRDefault="009A3621" w:rsidP="009A36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3621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9A3621" w:rsidRPr="009A3621" w:rsidRDefault="009A3621" w:rsidP="009A36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  (16</w:t>
      </w:r>
      <w:r w:rsidRPr="009A3621">
        <w:rPr>
          <w:rFonts w:ascii="Times New Roman" w:hAnsi="Times New Roman" w:cs="Times New Roman"/>
          <w:b/>
          <w:i/>
          <w:sz w:val="28"/>
          <w:szCs w:val="28"/>
          <w:lang w:val="uk-UA"/>
        </w:rPr>
        <w:t>.04.2020)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9"/>
        <w:gridCol w:w="2986"/>
        <w:gridCol w:w="2999"/>
        <w:gridCol w:w="3629"/>
        <w:gridCol w:w="5244"/>
      </w:tblGrid>
      <w:tr w:rsidR="009A3621" w:rsidRPr="009A3621" w:rsidTr="00BD56CA">
        <w:tc>
          <w:tcPr>
            <w:tcW w:w="559" w:type="dxa"/>
          </w:tcPr>
          <w:p w:rsidR="009A3621" w:rsidRPr="009A3621" w:rsidRDefault="009A3621" w:rsidP="009A362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6" w:type="dxa"/>
          </w:tcPr>
          <w:p w:rsidR="009A3621" w:rsidRPr="009A3621" w:rsidRDefault="009A3621" w:rsidP="009A3621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999" w:type="dxa"/>
          </w:tcPr>
          <w:p w:rsidR="009A3621" w:rsidRPr="009A3621" w:rsidRDefault="009A3621" w:rsidP="009A362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629" w:type="dxa"/>
          </w:tcPr>
          <w:p w:rsidR="009A3621" w:rsidRPr="009A3621" w:rsidRDefault="009A3621" w:rsidP="009A362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5244" w:type="dxa"/>
          </w:tcPr>
          <w:p w:rsidR="009A3621" w:rsidRPr="009A3621" w:rsidRDefault="009A3621" w:rsidP="009A362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396C30" w:rsidRPr="009A3621" w:rsidTr="00BD56CA">
        <w:tc>
          <w:tcPr>
            <w:tcW w:w="559" w:type="dxa"/>
          </w:tcPr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396C30" w:rsidRPr="00396C30" w:rsidRDefault="00396C30" w:rsidP="00F4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ІБЖ. Легка атлетика.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старт.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Стартове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прискорення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(4х10).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Стрибок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Метання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м’ячика</w:t>
            </w:r>
            <w:proofErr w:type="spellEnd"/>
            <w:proofErr w:type="gram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і з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розбігу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трьох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кроків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29" w:type="dxa"/>
          </w:tcPr>
          <w:p w:rsidR="00396C30" w:rsidRPr="00396C30" w:rsidRDefault="00396C30" w:rsidP="00F4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ігові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вправи.</w:t>
            </w:r>
          </w:p>
        </w:tc>
        <w:tc>
          <w:tcPr>
            <w:tcW w:w="5244" w:type="dxa"/>
          </w:tcPr>
          <w:p w:rsidR="00396C30" w:rsidRPr="00396C30" w:rsidRDefault="00396C30" w:rsidP="00F4619D">
            <w:pPr>
              <w:pStyle w:val="1"/>
              <w:outlineLvl w:val="0"/>
              <w:rPr>
                <w:sz w:val="28"/>
                <w:szCs w:val="28"/>
              </w:rPr>
            </w:pPr>
            <w:r w:rsidRPr="00396C30">
              <w:rPr>
                <w:sz w:val="28"/>
                <w:szCs w:val="28"/>
              </w:rPr>
              <w:t xml:space="preserve">Онлайн уроки з </w:t>
            </w:r>
            <w:proofErr w:type="spellStart"/>
            <w:r w:rsidRPr="00396C30">
              <w:rPr>
                <w:sz w:val="28"/>
                <w:szCs w:val="28"/>
              </w:rPr>
              <w:t>фізкультури</w:t>
            </w:r>
            <w:proofErr w:type="spellEnd"/>
            <w:r w:rsidRPr="00396C30">
              <w:rPr>
                <w:sz w:val="28"/>
                <w:szCs w:val="28"/>
              </w:rPr>
              <w:t xml:space="preserve"> </w:t>
            </w:r>
            <w:proofErr w:type="gramStart"/>
            <w:r w:rsidRPr="00396C30">
              <w:rPr>
                <w:sz w:val="28"/>
                <w:szCs w:val="28"/>
              </w:rPr>
              <w:t>для</w:t>
            </w:r>
            <w:proofErr w:type="gramEnd"/>
            <w:r w:rsidRPr="00396C30">
              <w:rPr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sz w:val="28"/>
                <w:szCs w:val="28"/>
              </w:rPr>
              <w:t>школярів</w:t>
            </w:r>
            <w:proofErr w:type="spellEnd"/>
          </w:p>
          <w:p w:rsidR="00396C30" w:rsidRPr="00396C30" w:rsidRDefault="00396C30" w:rsidP="00F4619D">
            <w:pPr>
              <w:pStyle w:val="1"/>
              <w:outlineLvl w:val="0"/>
              <w:rPr>
                <w:sz w:val="28"/>
                <w:szCs w:val="28"/>
              </w:rPr>
            </w:pPr>
            <w:r w:rsidRPr="00396C30">
              <w:rPr>
                <w:sz w:val="28"/>
                <w:szCs w:val="28"/>
              </w:rPr>
              <w:t>(</w:t>
            </w:r>
            <w:proofErr w:type="spellStart"/>
            <w:r w:rsidRPr="00396C30">
              <w:rPr>
                <w:sz w:val="28"/>
                <w:szCs w:val="28"/>
              </w:rPr>
              <w:t>шукати</w:t>
            </w:r>
            <w:proofErr w:type="spellEnd"/>
            <w:r w:rsidRPr="00396C30">
              <w:rPr>
                <w:sz w:val="28"/>
                <w:szCs w:val="28"/>
              </w:rPr>
              <w:t xml:space="preserve"> в </w:t>
            </w:r>
            <w:proofErr w:type="spellStart"/>
            <w:r w:rsidRPr="00396C30">
              <w:rPr>
                <w:sz w:val="28"/>
                <w:szCs w:val="28"/>
              </w:rPr>
              <w:t>фейсбуці</w:t>
            </w:r>
            <w:proofErr w:type="spellEnd"/>
            <w:r w:rsidRPr="00396C30">
              <w:rPr>
                <w:sz w:val="28"/>
                <w:szCs w:val="28"/>
              </w:rPr>
              <w:t xml:space="preserve">, в </w:t>
            </w:r>
            <w:proofErr w:type="spellStart"/>
            <w:r w:rsidRPr="00396C30">
              <w:rPr>
                <w:sz w:val="28"/>
                <w:szCs w:val="28"/>
              </w:rPr>
              <w:t>групі</w:t>
            </w:r>
            <w:proofErr w:type="spellEnd"/>
            <w:r w:rsidRPr="00396C30">
              <w:rPr>
                <w:sz w:val="28"/>
                <w:szCs w:val="28"/>
              </w:rPr>
              <w:t xml:space="preserve"> Завадівська ЗОШ І-ІІ </w:t>
            </w:r>
            <w:proofErr w:type="spellStart"/>
            <w:r w:rsidRPr="00396C30">
              <w:rPr>
                <w:sz w:val="28"/>
                <w:szCs w:val="28"/>
              </w:rPr>
              <w:t>ступенів</w:t>
            </w:r>
            <w:proofErr w:type="spellEnd"/>
            <w:r w:rsidRPr="00396C30">
              <w:rPr>
                <w:sz w:val="28"/>
                <w:szCs w:val="28"/>
              </w:rPr>
              <w:t>)</w:t>
            </w:r>
          </w:p>
        </w:tc>
      </w:tr>
      <w:tr w:rsidR="00396C30" w:rsidRPr="009A3621" w:rsidTr="00BD56CA">
        <w:tc>
          <w:tcPr>
            <w:tcW w:w="559" w:type="dxa"/>
          </w:tcPr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396C30" w:rsidRPr="009A3621" w:rsidRDefault="00396C30" w:rsidP="009A3621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396C30" w:rsidRPr="009A3621" w:rsidRDefault="00396C30" w:rsidP="009A3621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6C30" w:rsidRPr="009A3621" w:rsidRDefault="00396C30" w:rsidP="009A3621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396C30" w:rsidRPr="009A3621" w:rsidRDefault="00396C30" w:rsidP="00BD5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Синонімічні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антонімічні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прийменники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Прийменниково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іменникові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конструкції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ролі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членів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теоретичний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іал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параграфа 42, с. 157)</w:t>
            </w:r>
          </w:p>
          <w:p w:rsidR="00396C30" w:rsidRPr="009A3621" w:rsidRDefault="00396C30" w:rsidP="00BD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396C30" w:rsidRPr="009A3621" w:rsidRDefault="00396C30" w:rsidP="00BD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вправи 466, 467, 468.</w:t>
            </w:r>
          </w:p>
          <w:p w:rsidR="00396C30" w:rsidRPr="009A3621" w:rsidRDefault="00396C30" w:rsidP="00BD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96C30" w:rsidRPr="009A3621" w:rsidRDefault="00396C30" w:rsidP="00BD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A36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https://www.youtube.com/watch?v=jTWzH-DRLL8</w:t>
              </w:r>
            </w:hyperlink>
          </w:p>
          <w:p w:rsidR="00396C30" w:rsidRPr="009A3621" w:rsidRDefault="00396C30" w:rsidP="00BD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C30" w:rsidRPr="009A3621" w:rsidTr="00BD56CA">
        <w:tc>
          <w:tcPr>
            <w:tcW w:w="559" w:type="dxa"/>
          </w:tcPr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396C30" w:rsidRPr="009A3621" w:rsidRDefault="00396C30" w:rsidP="009A3621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  <w:p w:rsidR="00396C30" w:rsidRPr="009A3621" w:rsidRDefault="00396C30" w:rsidP="009A3621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6C30" w:rsidRPr="009A3621" w:rsidRDefault="00396C30" w:rsidP="009A3621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396C30" w:rsidRPr="009A3621" w:rsidRDefault="00396C30" w:rsidP="00BD56C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Взаємодія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води з оксидами.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кислоти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C30" w:rsidRDefault="00396C30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C30" w:rsidRDefault="00396C30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C30" w:rsidRDefault="00396C30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C30" w:rsidRDefault="00396C30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C30" w:rsidRPr="00396C30" w:rsidRDefault="00396C30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629" w:type="dxa"/>
          </w:tcPr>
          <w:p w:rsidR="00396C30" w:rsidRPr="009A3621" w:rsidRDefault="00396C30" w:rsidP="00BD56C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28;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хі</w:t>
            </w:r>
            <w:proofErr w:type="gram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виписати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хімічних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реакцій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води з оксидами;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9A3621">
              <w:rPr>
                <w:rFonts w:ascii="Times New Roman" w:hAnsi="Times New Roman" w:cs="Times New Roman"/>
                <w:sz w:val="28"/>
                <w:szCs w:val="28"/>
              </w:rPr>
              <w:t xml:space="preserve"> 206, 208.</w:t>
            </w:r>
          </w:p>
          <w:p w:rsidR="00396C30" w:rsidRPr="009A3621" w:rsidRDefault="00396C30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96C30" w:rsidRPr="009A3621" w:rsidRDefault="00396C30" w:rsidP="00BD56C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A36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https://naurok.com.ua/prezentaciya-vzaemodiya-vodi-z-oksidami-metalichnih-elementiv-7-klas-15698.html</w:t>
              </w:r>
            </w:hyperlink>
          </w:p>
          <w:p w:rsidR="00396C30" w:rsidRPr="009A3621" w:rsidRDefault="00396C30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C30" w:rsidRPr="009A3621" w:rsidTr="00BD56CA">
        <w:tc>
          <w:tcPr>
            <w:tcW w:w="559" w:type="dxa"/>
          </w:tcPr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396C30" w:rsidRPr="009A3621" w:rsidRDefault="00396C30" w:rsidP="009A3621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  <w:p w:rsidR="00396C30" w:rsidRPr="009A3621" w:rsidRDefault="00396C30" w:rsidP="009A3621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6C30" w:rsidRPr="009A3621" w:rsidRDefault="00396C30" w:rsidP="009A3621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396C30" w:rsidRPr="002F0639" w:rsidRDefault="00396C30" w:rsidP="009A36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З’єднання деталей. Розкроювання виробу. </w:t>
            </w:r>
          </w:p>
        </w:tc>
        <w:tc>
          <w:tcPr>
            <w:tcW w:w="3629" w:type="dxa"/>
          </w:tcPr>
          <w:p w:rsidR="00396C30" w:rsidRPr="002F0639" w:rsidRDefault="00396C30" w:rsidP="009A36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Виготовити заготовки майбутнього виробу.</w:t>
            </w:r>
          </w:p>
        </w:tc>
        <w:tc>
          <w:tcPr>
            <w:tcW w:w="5244" w:type="dxa"/>
          </w:tcPr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C30" w:rsidRPr="009A3621" w:rsidTr="00BD56CA">
        <w:trPr>
          <w:trHeight w:val="510"/>
        </w:trPr>
        <w:tc>
          <w:tcPr>
            <w:tcW w:w="559" w:type="dxa"/>
          </w:tcPr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6C30" w:rsidRPr="009A3621" w:rsidRDefault="00396C30" w:rsidP="009A3621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396C30" w:rsidRPr="002F0639" w:rsidRDefault="00396C30" w:rsidP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кіно</w:t>
            </w:r>
          </w:p>
        </w:tc>
        <w:tc>
          <w:tcPr>
            <w:tcW w:w="3629" w:type="dxa"/>
          </w:tcPr>
          <w:p w:rsidR="00396C30" w:rsidRPr="002F0639" w:rsidRDefault="00396C30" w:rsidP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Впр.9 ст.176 (письмово); впр.11 ст.177 (прочитати і перекласти); впр.10 ст.176(усно)</w:t>
            </w:r>
          </w:p>
        </w:tc>
        <w:tc>
          <w:tcPr>
            <w:tcW w:w="5244" w:type="dxa"/>
          </w:tcPr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C30" w:rsidRPr="009A3621" w:rsidTr="00BD56CA">
        <w:trPr>
          <w:trHeight w:val="825"/>
        </w:trPr>
        <w:tc>
          <w:tcPr>
            <w:tcW w:w="559" w:type="dxa"/>
          </w:tcPr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86" w:type="dxa"/>
          </w:tcPr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396C30" w:rsidRPr="00396C30" w:rsidRDefault="00396C30" w:rsidP="00BD5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Гаврош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Неймовірні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пригоди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». Коротко про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письменника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Повість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пригоди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силача,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став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чемпіоном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кількох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спорту,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об’їздив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здобувши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безліч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перемог.</w:t>
            </w:r>
          </w:p>
        </w:tc>
        <w:tc>
          <w:tcPr>
            <w:tcW w:w="3629" w:type="dxa"/>
          </w:tcPr>
          <w:p w:rsidR="00396C30" w:rsidRPr="00396C30" w:rsidRDefault="00396C30" w:rsidP="00BD5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презентацію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   «О.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Гаврош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6C30" w:rsidRPr="00396C30" w:rsidRDefault="00396C30" w:rsidP="00BD5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96C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https://uchilka.in.ua/oleksandr-gavrosh-prezentatsiya/</w:t>
              </w:r>
            </w:hyperlink>
          </w:p>
          <w:p w:rsidR="00396C30" w:rsidRPr="00396C30" w:rsidRDefault="00396C30" w:rsidP="00BD5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proofErr w:type="gram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proofErr w:type="gram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Фірцака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6C30">
              <w:rPr>
                <w:sz w:val="28"/>
                <w:szCs w:val="28"/>
              </w:rPr>
              <w:t xml:space="preserve"> </w:t>
            </w:r>
            <w:hyperlink r:id="rId8" w:history="1">
              <w:r w:rsidRPr="00396C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https://www.youtube.com/watch?v=EIUBidoHGcY</w:t>
              </w:r>
            </w:hyperlink>
          </w:p>
          <w:p w:rsidR="00396C30" w:rsidRPr="00396C30" w:rsidRDefault="00396C30" w:rsidP="00BD5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відомості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пригодницькі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повість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C30" w:rsidRPr="00396C30" w:rsidRDefault="00396C30" w:rsidP="00BD5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розділи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твору,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ідручнику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4" w:type="dxa"/>
          </w:tcPr>
          <w:p w:rsidR="00396C30" w:rsidRPr="009A3621" w:rsidRDefault="00396C30" w:rsidP="009A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C30" w:rsidRPr="009A3621" w:rsidTr="00BD56CA">
        <w:trPr>
          <w:trHeight w:val="450"/>
        </w:trPr>
        <w:tc>
          <w:tcPr>
            <w:tcW w:w="559" w:type="dxa"/>
          </w:tcPr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86" w:type="dxa"/>
          </w:tcPr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36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96C30" w:rsidRPr="009A3621" w:rsidRDefault="00396C30" w:rsidP="009A362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396C30" w:rsidRPr="00396C30" w:rsidRDefault="00396C30" w:rsidP="00BD5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Айзек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Азімов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Фах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Роздуми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майбутнє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людства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. Образ Джорджа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Плейтена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. Проблема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духовної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9" w:type="dxa"/>
          </w:tcPr>
          <w:p w:rsidR="00396C30" w:rsidRPr="00396C30" w:rsidRDefault="00396C30" w:rsidP="00BD5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біографію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А.Азімова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портфоліо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письменника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. Створити  схему «Модель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майбутнього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96C30" w:rsidRPr="00396C30" w:rsidRDefault="00396C30" w:rsidP="00BD5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Прокоментувати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усі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C30" w:rsidRPr="00396C30" w:rsidRDefault="00396C30" w:rsidP="00BD5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Створити схему «+» і « </w:t>
            </w:r>
            <w:proofErr w:type="gram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майбутнього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риси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 Джорджа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Плейтена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proofErr w:type="gram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проявляються</w:t>
            </w:r>
            <w:proofErr w:type="spellEnd"/>
            <w:r w:rsidRPr="00396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396C30" w:rsidRPr="009A3621" w:rsidRDefault="00396C30" w:rsidP="009A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C30" w:rsidRPr="009A3621" w:rsidRDefault="00396C30" w:rsidP="009A3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DE1" w:rsidRDefault="00D21DE1"/>
    <w:sectPr w:rsidR="00D21DE1" w:rsidSect="00396C3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21"/>
    <w:rsid w:val="002F0639"/>
    <w:rsid w:val="00396C30"/>
    <w:rsid w:val="009A3621"/>
    <w:rsid w:val="00D2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3621"/>
    <w:rPr>
      <w:color w:val="0000FF" w:themeColor="hyperlink"/>
      <w:u w:val="single"/>
    </w:rPr>
  </w:style>
  <w:style w:type="paragraph" w:styleId="a5">
    <w:name w:val="No Spacing"/>
    <w:uiPriority w:val="1"/>
    <w:qFormat/>
    <w:rsid w:val="009A362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C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3621"/>
    <w:rPr>
      <w:color w:val="0000FF" w:themeColor="hyperlink"/>
      <w:u w:val="single"/>
    </w:rPr>
  </w:style>
  <w:style w:type="paragraph" w:styleId="a5">
    <w:name w:val="No Spacing"/>
    <w:uiPriority w:val="1"/>
    <w:qFormat/>
    <w:rsid w:val="009A362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C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UBidoHG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lka.in.ua/oleksandr-gavrosh-prezentats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vzaemodiya-vodi-z-oksidami-metalichnih-elementiv-7-klas-15698.html" TargetMode="External"/><Relationship Id="rId5" Type="http://schemas.openxmlformats.org/officeDocument/2006/relationships/hyperlink" Target="https://www.youtube.com/watch?v=jTWzH-DRLL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2020-04-12T13:32:00Z</dcterms:created>
  <dcterms:modified xsi:type="dcterms:W3CDTF">2020-04-14T13:05:00Z</dcterms:modified>
</cp:coreProperties>
</file>