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D" w:rsidRDefault="00525F60" w:rsidP="00525F60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Середа (29</w:t>
      </w:r>
      <w:r w:rsidR="002D6B9E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/>
      </w:tblPr>
      <w:tblGrid>
        <w:gridCol w:w="562"/>
        <w:gridCol w:w="1701"/>
        <w:gridCol w:w="2660"/>
        <w:gridCol w:w="4428"/>
        <w:gridCol w:w="4536"/>
      </w:tblGrid>
      <w:tr w:rsidR="00ED717D" w:rsidRPr="007D5D27" w:rsidTr="007C1158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660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428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ED717D" w:rsidRPr="00525F60" w:rsidTr="007C1158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525F60" w:rsidRPr="00BC662E" w:rsidRDefault="00525F60" w:rsidP="00525F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7</w:t>
            </w:r>
          </w:p>
          <w:p w:rsidR="00ED717D" w:rsidRPr="007C1158" w:rsidRDefault="00525F60" w:rsidP="00525F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Складання опису одного з природних комплексів своєї місцевості /за типовим планом/</w:t>
            </w:r>
          </w:p>
        </w:tc>
        <w:tc>
          <w:tcPr>
            <w:tcW w:w="4428" w:type="dxa"/>
          </w:tcPr>
          <w:p w:rsidR="00ED717D" w:rsidRPr="007C1158" w:rsidRDefault="00525F60" w:rsidP="00525F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За інструктивною карткою і додатковими інформаційними джерелами, виконати практичну роботу, результати оформити у зошит.</w:t>
            </w:r>
          </w:p>
        </w:tc>
        <w:tc>
          <w:tcPr>
            <w:tcW w:w="4536" w:type="dxa"/>
          </w:tcPr>
          <w:p w:rsidR="00ED717D" w:rsidRPr="007C1158" w:rsidRDefault="00525F60" w:rsidP="00EA46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https://naurok.com.ua/prezentaciya-do-uroku-v-6-klasi-po-temi-prirodni-zoni-svitu-38339.html</w:t>
              </w:r>
            </w:hyperlink>
          </w:p>
        </w:tc>
      </w:tr>
      <w:tr w:rsidR="00ED717D" w:rsidRPr="00EA465B" w:rsidTr="007C1158">
        <w:trPr>
          <w:trHeight w:val="1092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D717D" w:rsidRPr="007C1158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525F60" w:rsidRDefault="00525F60" w:rsidP="0052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ІБЖ. </w:t>
            </w: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60м.</w:t>
            </w:r>
          </w:p>
          <w:p w:rsidR="00525F60" w:rsidRDefault="00525F60" w:rsidP="00525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м’ячика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вертикальну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горизонтальну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оцінку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D717D" w:rsidRPr="007C1158" w:rsidRDefault="00525F60" w:rsidP="0052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повільному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темпі</w:t>
            </w:r>
            <w:proofErr w:type="spellEnd"/>
            <w:r>
              <w:rPr>
                <w:sz w:val="28"/>
                <w:szCs w:val="28"/>
              </w:rPr>
              <w:t xml:space="preserve"> 800м (</w:t>
            </w:r>
            <w:proofErr w:type="spellStart"/>
            <w:r>
              <w:rPr>
                <w:sz w:val="28"/>
                <w:szCs w:val="28"/>
              </w:rPr>
              <w:t>хлопці</w:t>
            </w:r>
            <w:proofErr w:type="spellEnd"/>
            <w:r>
              <w:rPr>
                <w:sz w:val="28"/>
                <w:szCs w:val="28"/>
              </w:rPr>
              <w:t>), 500м (</w:t>
            </w:r>
            <w:proofErr w:type="spellStart"/>
            <w:r>
              <w:rPr>
                <w:sz w:val="28"/>
                <w:szCs w:val="28"/>
              </w:rPr>
              <w:t>дівч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івномірною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швидкістю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ED717D" w:rsidRPr="007C1158" w:rsidRDefault="00525F60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Метання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ціль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відстані</w:t>
            </w:r>
            <w:proofErr w:type="spellEnd"/>
            <w:r>
              <w:rPr>
                <w:sz w:val="28"/>
                <w:szCs w:val="28"/>
              </w:rPr>
              <w:t xml:space="preserve"> 15м</w:t>
            </w:r>
          </w:p>
        </w:tc>
        <w:tc>
          <w:tcPr>
            <w:tcW w:w="4536" w:type="dxa"/>
          </w:tcPr>
          <w:p w:rsidR="00525F60" w:rsidRPr="00817763" w:rsidRDefault="00525F60" w:rsidP="00525F6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525F60" w:rsidRDefault="00525F60" w:rsidP="00525F6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6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клас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учнів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в</w:t>
            </w:r>
            <w:proofErr w:type="gram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ED717D" w:rsidRPr="00525F60" w:rsidRDefault="00ED717D" w:rsidP="00E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7D" w:rsidRPr="00525F60" w:rsidTr="007C1158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FF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660" w:type="dxa"/>
          </w:tcPr>
          <w:p w:rsidR="00525F60" w:rsidRDefault="00525F60" w:rsidP="00525F60">
            <w:pPr>
              <w:pStyle w:val="a5"/>
              <w:ind w:left="56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Відмінювання питальних і заперечних займенників. Правопис заперечних займенників.</w:t>
            </w:r>
          </w:p>
          <w:p w:rsidR="00ED717D" w:rsidRPr="007C1158" w:rsidRDefault="00525F60" w:rsidP="00525F60">
            <w:pPr>
              <w:pStyle w:val="a5"/>
              <w:numPr>
                <w:ilvl w:val="0"/>
                <w:numId w:val="1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241E4">
              <w:rPr>
                <w:rFonts w:ascii="Times New Roman" w:hAnsi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/>
                <w:sz w:val="24"/>
                <w:szCs w:val="24"/>
              </w:rPr>
              <w:t>теоретичний матеріал на ст.200,202</w:t>
            </w:r>
          </w:p>
        </w:tc>
        <w:tc>
          <w:tcPr>
            <w:tcW w:w="4428" w:type="dxa"/>
          </w:tcPr>
          <w:p w:rsidR="00083D9E" w:rsidRPr="007C1158" w:rsidRDefault="00525F60" w:rsidP="00EA465B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Виконати вправи  519,524,534.</w:t>
            </w:r>
          </w:p>
        </w:tc>
        <w:tc>
          <w:tcPr>
            <w:tcW w:w="4536" w:type="dxa"/>
          </w:tcPr>
          <w:p w:rsidR="00ED717D" w:rsidRPr="007C1158" w:rsidRDefault="00ED717D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7C1158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ED717D" w:rsidRPr="00FF6607" w:rsidRDefault="00525F60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Приклади графіків залежностей між величинами.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Опрацювати ⸹35</w:t>
            </w:r>
          </w:p>
        </w:tc>
        <w:tc>
          <w:tcPr>
            <w:tcW w:w="4428" w:type="dxa"/>
          </w:tcPr>
          <w:p w:rsidR="00ED717D" w:rsidRPr="00FF6607" w:rsidRDefault="00525F60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Розв’язати вправи 1568, 1571</w:t>
            </w:r>
          </w:p>
        </w:tc>
        <w:tc>
          <w:tcPr>
            <w:tcW w:w="4536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EA465B" w:rsidTr="007C1158">
        <w:trPr>
          <w:trHeight w:val="98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60" w:type="dxa"/>
          </w:tcPr>
          <w:p w:rsidR="00ED717D" w:rsidRPr="007C1158" w:rsidRDefault="00525F60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Географічні </w:t>
            </w:r>
            <w:proofErr w:type="spellStart"/>
            <w:r>
              <w:rPr>
                <w:sz w:val="24"/>
                <w:szCs w:val="24"/>
                <w:lang w:val="uk-UA"/>
              </w:rPr>
              <w:t>цікавинки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428" w:type="dxa"/>
          </w:tcPr>
          <w:p w:rsidR="00ED717D" w:rsidRPr="007C1158" w:rsidRDefault="00525F60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Вивчити лексику впр.1</w:t>
            </w:r>
            <w:r w:rsidRPr="00641D78">
              <w:rPr>
                <w:sz w:val="24"/>
                <w:szCs w:val="24"/>
                <w:lang w:val="uk-UA"/>
              </w:rPr>
              <w:t xml:space="preserve"> ст.</w:t>
            </w:r>
            <w:r>
              <w:rPr>
                <w:sz w:val="24"/>
                <w:szCs w:val="24"/>
                <w:lang w:val="uk-UA"/>
              </w:rPr>
              <w:t>167</w:t>
            </w:r>
            <w:r w:rsidRPr="00641D78">
              <w:rPr>
                <w:sz w:val="24"/>
                <w:szCs w:val="24"/>
                <w:lang w:val="uk-UA"/>
              </w:rPr>
              <w:t xml:space="preserve"> ;впр.</w:t>
            </w:r>
            <w:r>
              <w:rPr>
                <w:sz w:val="24"/>
                <w:szCs w:val="24"/>
                <w:lang w:val="uk-UA"/>
              </w:rPr>
              <w:t>2 ст.168,впр.3 ст.169</w:t>
            </w:r>
            <w:r w:rsidRPr="00641D78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усно</w:t>
            </w:r>
            <w:r w:rsidRPr="00641D78">
              <w:rPr>
                <w:sz w:val="24"/>
                <w:szCs w:val="24"/>
                <w:lang w:val="uk-UA"/>
              </w:rPr>
              <w:t xml:space="preserve">); </w:t>
            </w:r>
            <w:r>
              <w:rPr>
                <w:sz w:val="24"/>
                <w:szCs w:val="24"/>
                <w:lang w:val="uk-UA"/>
              </w:rPr>
              <w:t>впр.5 ст.170(письмово)</w:t>
            </w:r>
          </w:p>
        </w:tc>
        <w:tc>
          <w:tcPr>
            <w:tcW w:w="4536" w:type="dxa"/>
          </w:tcPr>
          <w:p w:rsidR="00ED717D" w:rsidRPr="007C1158" w:rsidRDefault="00ED717D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525F60" w:rsidTr="007C1158">
        <w:trPr>
          <w:trHeight w:val="825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C5677F" w:rsidRPr="007C1158" w:rsidRDefault="00525F60" w:rsidP="00525F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Безпека руху велосипедиста. Одяг для велосипедиста. Засоби безпеки. Правила дорожнього руху, перевезення вантажів та виконання маневрів на велосипеді.</w:t>
            </w:r>
          </w:p>
        </w:tc>
        <w:tc>
          <w:tcPr>
            <w:tcW w:w="4428" w:type="dxa"/>
          </w:tcPr>
          <w:p w:rsidR="00ED717D" w:rsidRPr="007C1158" w:rsidRDefault="00525F60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30-31;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вивчити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 для велосипедиста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записати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зошит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дорожні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знаки,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забороняють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рух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велосипеда.</w:t>
            </w:r>
          </w:p>
        </w:tc>
        <w:tc>
          <w:tcPr>
            <w:tcW w:w="4536" w:type="dxa"/>
          </w:tcPr>
          <w:p w:rsidR="00525F60" w:rsidRPr="00525F60" w:rsidRDefault="00525F60" w:rsidP="00525F60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525F6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525F6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25F6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525F6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prezentaciya</w:t>
              </w:r>
              <w:r w:rsidRPr="00525F6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ti</w:t>
              </w:r>
              <w:r w:rsidRPr="00525F6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velosipedist</w:t>
              </w:r>
              <w:r w:rsidRPr="00525F6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bezpeka</w:t>
              </w:r>
              <w:r w:rsidRPr="00525F6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ruhu</w:t>
              </w:r>
              <w:r w:rsidRPr="00525F6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velosipedista</w:t>
              </w:r>
              <w:r w:rsidRPr="00525F60">
                <w:rPr>
                  <w:rStyle w:val="a4"/>
                  <w:lang w:val="uk-UA"/>
                </w:rPr>
                <w:t>-103478.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  <w:p w:rsidR="00525F60" w:rsidRPr="00525F60" w:rsidRDefault="00525F60" w:rsidP="00525F60">
            <w:pPr>
              <w:rPr>
                <w:lang w:val="uk-UA"/>
              </w:rPr>
            </w:pPr>
          </w:p>
          <w:p w:rsidR="00ED717D" w:rsidRPr="007C1158" w:rsidRDefault="00525F60" w:rsidP="0052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https://vseosvita.ua/library/prezentacia-pravila-doroznogo-ruhu-dla-velosipedistiv-26353.html</w:t>
              </w:r>
            </w:hyperlink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C6C"/>
    <w:multiLevelType w:val="hybridMultilevel"/>
    <w:tmpl w:val="1FD6CB0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17D"/>
    <w:rsid w:val="000009C7"/>
    <w:rsid w:val="00083D9E"/>
    <w:rsid w:val="002D6B9E"/>
    <w:rsid w:val="003D179F"/>
    <w:rsid w:val="00525F60"/>
    <w:rsid w:val="007C1158"/>
    <w:rsid w:val="007D4F43"/>
    <w:rsid w:val="007D5D27"/>
    <w:rsid w:val="009631F4"/>
    <w:rsid w:val="00C5677F"/>
    <w:rsid w:val="00E27BF8"/>
    <w:rsid w:val="00EA465B"/>
    <w:rsid w:val="00ED717D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EA4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2D6B9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A465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List Paragraph"/>
    <w:basedOn w:val="a"/>
    <w:uiPriority w:val="34"/>
    <w:qFormat/>
    <w:rsid w:val="00EA46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EA465B"/>
    <w:rPr>
      <w:lang w:val="uk-UA"/>
    </w:rPr>
  </w:style>
  <w:style w:type="paragraph" w:customStyle="1" w:styleId="Default">
    <w:name w:val="Default"/>
    <w:uiPriority w:val="99"/>
    <w:rsid w:val="00525F60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pravila-doroznogo-ruhu-dla-velosipedistiv-263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ti-velosipedist-bezpeka-ruhu-velosipedista-103478.html" TargetMode="External"/><Relationship Id="rId5" Type="http://schemas.openxmlformats.org/officeDocument/2006/relationships/hyperlink" Target="https://naurok.com.ua/prezentaciya-do-uroku-v-6-klasi-po-temi-prirodni-zoni-svitu-383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2020-04-28T07:08:00Z</dcterms:created>
  <dcterms:modified xsi:type="dcterms:W3CDTF">2020-04-28T07:08:00Z</dcterms:modified>
</cp:coreProperties>
</file>