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6D20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20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666C80" w:rsidRPr="007F6D20" w:rsidRDefault="00666C80" w:rsidP="007F6D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20">
        <w:rPr>
          <w:rFonts w:ascii="Times New Roman" w:hAnsi="Times New Roman" w:cs="Times New Roman"/>
          <w:b/>
          <w:sz w:val="28"/>
          <w:szCs w:val="28"/>
        </w:rPr>
        <w:t>Середа  /</w:t>
      </w:r>
      <w:r w:rsidR="00D2130D" w:rsidRPr="007F6D20">
        <w:rPr>
          <w:rFonts w:ascii="Times New Roman" w:hAnsi="Times New Roman" w:cs="Times New Roman"/>
          <w:b/>
          <w:sz w:val="28"/>
          <w:szCs w:val="28"/>
        </w:rPr>
        <w:t>13</w:t>
      </w:r>
      <w:r w:rsidRPr="007F6D20">
        <w:rPr>
          <w:rFonts w:ascii="Times New Roman" w:hAnsi="Times New Roman" w:cs="Times New Roman"/>
          <w:b/>
          <w:sz w:val="28"/>
          <w:szCs w:val="28"/>
        </w:rPr>
        <w:t>.0</w:t>
      </w:r>
      <w:r w:rsidR="00F83D68" w:rsidRPr="007F6D20">
        <w:rPr>
          <w:rFonts w:ascii="Times New Roman" w:hAnsi="Times New Roman" w:cs="Times New Roman"/>
          <w:b/>
          <w:sz w:val="28"/>
          <w:szCs w:val="28"/>
        </w:rPr>
        <w:t>5</w:t>
      </w:r>
      <w:r w:rsidRPr="007F6D20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98"/>
        <w:gridCol w:w="2067"/>
        <w:gridCol w:w="5551"/>
        <w:gridCol w:w="5386"/>
        <w:gridCol w:w="2205"/>
      </w:tblGrid>
      <w:tr w:rsidR="00666C80" w:rsidRPr="00DF57AF" w:rsidTr="007F6D20">
        <w:tc>
          <w:tcPr>
            <w:tcW w:w="498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7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51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386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205" w:type="dxa"/>
          </w:tcPr>
          <w:p w:rsidR="00666C80" w:rsidRPr="00DF57AF" w:rsidRDefault="00666C80" w:rsidP="00A40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D2130D" w:rsidRPr="00DF57AF" w:rsidTr="007F6D20">
        <w:tc>
          <w:tcPr>
            <w:tcW w:w="498" w:type="dxa"/>
          </w:tcPr>
          <w:p w:rsidR="00D2130D" w:rsidRPr="00DF57AF" w:rsidRDefault="00D2130D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D2130D" w:rsidRPr="007F6D20" w:rsidRDefault="00D2130D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D2130D" w:rsidRPr="007F6D20" w:rsidRDefault="00D2130D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30D" w:rsidRPr="007F6D20" w:rsidRDefault="00D2130D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30D" w:rsidRPr="007F6D20" w:rsidRDefault="00D2130D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D2130D" w:rsidRPr="007F6D20" w:rsidRDefault="00D2130D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F6D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Марко ВОВЧОК (Марія Олександрівна Вілінська). «Інститутка»</w:t>
            </w:r>
          </w:p>
          <w:p w:rsidR="00D2130D" w:rsidRPr="007F6D20" w:rsidRDefault="00D2130D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Життя і творча діяльність. Марко Вовчок як перекладач (Ж. Верна, Г. К. Андерсена, А. Е. </w:t>
            </w:r>
            <w:proofErr w:type="spellStart"/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Брема</w:t>
            </w:r>
            <w:proofErr w:type="spellEnd"/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). «Народні оповідання»; продовження теми народного життя в повісті «Інститутка». </w:t>
            </w:r>
            <w:proofErr w:type="spellStart"/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Антилюдяна</w:t>
            </w:r>
            <w:proofErr w:type="spellEnd"/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суть кріпосництва та солдатчини. Образи персонажів — людей із народу та панночки. Авторська позиція у творі. </w:t>
            </w:r>
          </w:p>
          <w:p w:rsidR="00D2130D" w:rsidRPr="007F6D20" w:rsidRDefault="00D2130D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2130D" w:rsidRPr="007F6D20" w:rsidRDefault="00D2130D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6D2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ТЛ</w:t>
            </w:r>
            <w:r w:rsidRPr="007F6D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реалізм. </w:t>
            </w:r>
          </w:p>
          <w:p w:rsidR="00D2130D" w:rsidRPr="007F6D20" w:rsidRDefault="00D2130D" w:rsidP="007F6D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2130D" w:rsidRPr="007F6D20" w:rsidRDefault="00D2130D" w:rsidP="007F6D2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Опрацювати біографію Марка Вовчка</w:t>
            </w:r>
          </w:p>
          <w:p w:rsidR="00D2130D" w:rsidRPr="007F6D20" w:rsidRDefault="00D2130D" w:rsidP="007F6D2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Прочитати повість «Інститутка»</w:t>
            </w:r>
          </w:p>
          <w:p w:rsidR="00D2130D" w:rsidRPr="007F6D20" w:rsidRDefault="00D2130D" w:rsidP="007F6D2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Письмово охарактеризувати образи Устини та панночки</w:t>
            </w:r>
          </w:p>
          <w:p w:rsidR="00D2130D" w:rsidRPr="007F6D20" w:rsidRDefault="00D2130D" w:rsidP="007F6D2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Повторити вивчені твори  Т.Шевченка, П.Куліша.</w:t>
            </w:r>
          </w:p>
        </w:tc>
        <w:tc>
          <w:tcPr>
            <w:tcW w:w="2205" w:type="dxa"/>
          </w:tcPr>
          <w:p w:rsidR="00D2130D" w:rsidRDefault="00D2130D" w:rsidP="009B7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20" w:rsidRPr="00DF57AF" w:rsidTr="007F6D20">
        <w:tc>
          <w:tcPr>
            <w:tcW w:w="498" w:type="dxa"/>
          </w:tcPr>
          <w:p w:rsidR="007F6D20" w:rsidRPr="00DF57AF" w:rsidRDefault="007F6D2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7F6D20" w:rsidRPr="007F6D20" w:rsidRDefault="007F6D20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7F6D20" w:rsidRPr="007F6D20" w:rsidRDefault="007F6D20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D20" w:rsidRPr="007F6D20" w:rsidRDefault="007F6D20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D20" w:rsidRPr="007F6D20" w:rsidRDefault="007F6D20" w:rsidP="007F6D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1" w:type="dxa"/>
          </w:tcPr>
          <w:p w:rsidR="007F6D20" w:rsidRPr="007F6D20" w:rsidRDefault="007F6D20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</w:rPr>
              <w:t>Фундаментальний характер законів збереження в природі. Прояви законів збереження в теплових, електромагнітних явищах.</w:t>
            </w:r>
          </w:p>
          <w:p w:rsidR="007F6D20" w:rsidRPr="007F6D20" w:rsidRDefault="007F6D20" w:rsidP="007F6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</w:rPr>
              <w:t>Опрацювати ⸹39(3,4,5)</w:t>
            </w:r>
          </w:p>
        </w:tc>
        <w:tc>
          <w:tcPr>
            <w:tcW w:w="5386" w:type="dxa"/>
          </w:tcPr>
          <w:p w:rsidR="007F6D20" w:rsidRPr="007F6D20" w:rsidRDefault="007F6D20" w:rsidP="007F6D20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Розв’язати з вправи 39(6)</w:t>
            </w:r>
          </w:p>
        </w:tc>
        <w:tc>
          <w:tcPr>
            <w:tcW w:w="2205" w:type="dxa"/>
          </w:tcPr>
          <w:p w:rsidR="007F6D20" w:rsidRPr="00DF57AF" w:rsidRDefault="007F6D20" w:rsidP="00A40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D20" w:rsidRPr="00DF57AF" w:rsidTr="007F6D20">
        <w:tc>
          <w:tcPr>
            <w:tcW w:w="498" w:type="dxa"/>
          </w:tcPr>
          <w:p w:rsidR="007F6D20" w:rsidRPr="00DF57AF" w:rsidRDefault="007F6D20" w:rsidP="00A40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7F6D20" w:rsidRPr="007F6D20" w:rsidRDefault="007F6D20" w:rsidP="007F6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5551" w:type="dxa"/>
          </w:tcPr>
          <w:p w:rsidR="007F6D20" w:rsidRPr="007F6D20" w:rsidRDefault="007F6D20" w:rsidP="007F6D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 №5</w:t>
            </w:r>
          </w:p>
          <w:p w:rsidR="007F6D20" w:rsidRPr="007F6D20" w:rsidRDefault="007F6D20" w:rsidP="007F6D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Виявлення органічних сполук у харчових продуктах.</w:t>
            </w:r>
          </w:p>
          <w:p w:rsidR="007F6D20" w:rsidRPr="007F6D20" w:rsidRDefault="007F6D20" w:rsidP="007F6D20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7F6D20" w:rsidRPr="007F6D20" w:rsidRDefault="007F6D20" w:rsidP="007F6D20">
            <w:pPr>
              <w:pStyle w:val="a5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6D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відповідним матеріалом підручника /с.191-192/ та переглядом відео фрагментів  дослідів на виявлення органічних сполук у харчових продуктах , виконати практичну роботу. /інструктивну картку вишлю у приват/</w:t>
            </w:r>
          </w:p>
        </w:tc>
        <w:tc>
          <w:tcPr>
            <w:tcW w:w="2205" w:type="dxa"/>
          </w:tcPr>
          <w:p w:rsidR="007F6D20" w:rsidRPr="00DF57AF" w:rsidRDefault="007F6D20" w:rsidP="00A40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C80" w:rsidRPr="00DF57AF" w:rsidRDefault="00666C80" w:rsidP="00666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80" w:rsidRPr="00DF57AF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80" w:rsidRDefault="00666C80" w:rsidP="00666C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F83D6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363F"/>
    <w:multiLevelType w:val="hybridMultilevel"/>
    <w:tmpl w:val="92E4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0"/>
    <w:rsid w:val="001F31D6"/>
    <w:rsid w:val="0047661C"/>
    <w:rsid w:val="005D27DD"/>
    <w:rsid w:val="005F1BB0"/>
    <w:rsid w:val="00666C80"/>
    <w:rsid w:val="007F6D20"/>
    <w:rsid w:val="008512A8"/>
    <w:rsid w:val="00B93C11"/>
    <w:rsid w:val="00C55B4F"/>
    <w:rsid w:val="00D2130D"/>
    <w:rsid w:val="00D77002"/>
    <w:rsid w:val="00F83D68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FAA6-A148-41DE-B721-4C6EC9D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0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66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C8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66C8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66C80"/>
    <w:rPr>
      <w:lang w:val="ru-RU"/>
    </w:rPr>
  </w:style>
  <w:style w:type="paragraph" w:customStyle="1" w:styleId="Default">
    <w:name w:val="Default"/>
    <w:uiPriority w:val="99"/>
    <w:rsid w:val="00F83D68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83D68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2020-05-17T07:47:00Z</dcterms:created>
  <dcterms:modified xsi:type="dcterms:W3CDTF">2020-05-17T07:47:00Z</dcterms:modified>
</cp:coreProperties>
</file>