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50" w:rsidRPr="0028409D" w:rsidRDefault="006D4050" w:rsidP="006D4050">
      <w:pPr>
        <w:spacing w:after="160" w:line="25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5</w:t>
      </w: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</w:t>
      </w:r>
    </w:p>
    <w:p w:rsidR="006D4050" w:rsidRPr="0028409D" w:rsidRDefault="006D4050" w:rsidP="006D4050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П</w:t>
      </w:r>
      <w:r w:rsidRPr="00381BA9">
        <w:rPr>
          <w:rFonts w:ascii="Times New Roman" w:eastAsia="Calibri" w:hAnsi="Times New Roman" w:cs="Times New Roman"/>
          <w:b/>
          <w:i/>
          <w:sz w:val="36"/>
          <w:szCs w:val="36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b/>
          <w:i/>
          <w:sz w:val="36"/>
          <w:szCs w:val="36"/>
        </w:rPr>
        <w:t>ятниця</w:t>
      </w:r>
      <w:bookmarkStart w:id="0" w:name="_GoBack"/>
      <w:bookmarkEnd w:id="0"/>
      <w:proofErr w:type="spellEnd"/>
      <w:r>
        <w:rPr>
          <w:rFonts w:ascii="Times New Roman" w:eastAsia="Calibri" w:hAnsi="Times New Roman" w:cs="Times New Roman"/>
          <w:b/>
          <w:i/>
          <w:sz w:val="36"/>
          <w:szCs w:val="36"/>
        </w:rPr>
        <w:t>.   ( 03.04</w:t>
      </w: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04"/>
        <w:gridCol w:w="3461"/>
        <w:gridCol w:w="3436"/>
        <w:gridCol w:w="4394"/>
      </w:tblGrid>
      <w:tr w:rsidR="006D4050" w:rsidRPr="0028409D" w:rsidTr="00992F2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50" w:rsidRPr="0028409D" w:rsidRDefault="006D4050" w:rsidP="00992F2A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50" w:rsidRPr="0028409D" w:rsidRDefault="006D4050" w:rsidP="00992F2A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50" w:rsidRPr="0028409D" w:rsidRDefault="006D4050" w:rsidP="00992F2A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50" w:rsidRPr="0028409D" w:rsidRDefault="006D4050" w:rsidP="00992F2A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50" w:rsidRPr="0028409D" w:rsidRDefault="006D4050" w:rsidP="00992F2A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онлайн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– ресурс</w:t>
            </w:r>
          </w:p>
        </w:tc>
      </w:tr>
      <w:tr w:rsidR="006D4050" w:rsidRPr="000E58BC" w:rsidTr="00992F2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 мова</w:t>
            </w:r>
          </w:p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Орієнтування у місті.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Впр.4 ст.192(читати і заповнити пропуски)); впр.5 ст.192(скласти речення письмово); повторити лексику теми «У місті.»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0" w:rsidRPr="000E58BC" w:rsidRDefault="006D4050" w:rsidP="00992F2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D4050" w:rsidRPr="000E58BC" w:rsidTr="00992F2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50" w:rsidRPr="00F83BE2" w:rsidRDefault="006D4050" w:rsidP="00992F2A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</w:t>
            </w:r>
          </w:p>
          <w:p w:rsidR="006D4050" w:rsidRPr="00F83BE2" w:rsidRDefault="006D4050" w:rsidP="00992F2A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заняття. Дослідження з історії своєї родини, презентація родового дерева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Випробуйте себе в ролі дослідників минулого, дослідіть і опишіть історію своєї родини, склавши родинне дерево (ст. 117-118 підручника)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0" w:rsidRPr="000E58BC" w:rsidRDefault="006D4050" w:rsidP="00992F2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D4050" w:rsidRPr="000E58BC" w:rsidTr="00992F2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0" w:rsidRPr="00F83BE2" w:rsidRDefault="006D4050" w:rsidP="00992F2A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6D4050" w:rsidRPr="00F83BE2" w:rsidRDefault="006D4050" w:rsidP="00992F2A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4050" w:rsidRPr="00F83BE2" w:rsidRDefault="006D4050" w:rsidP="00992F2A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Павло Тичина « Гаї шумлять…», «Блакить мою душу обвіяла…». Мелодійність віршів П. Тичини.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0" w:rsidRPr="00F83BE2" w:rsidRDefault="006D4050" w:rsidP="00992F2A">
            <w:pPr>
              <w:pStyle w:val="a5"/>
              <w:ind w:left="36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Один з віршів П.Тичини вивчити напам’ять .</w:t>
            </w:r>
          </w:p>
          <w:p w:rsidR="006D4050" w:rsidRPr="00F83BE2" w:rsidRDefault="006D4050" w:rsidP="00992F2A">
            <w:pPr>
              <w:pStyle w:val="a5"/>
              <w:ind w:left="36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Виділіть і розподіліть зорові та слухові образи, окресліть кольорову гаму, назвіть емоції, почуття ліричного героя (за поезією  «Гаї шумлять…» )</w:t>
            </w:r>
          </w:p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0" w:rsidRPr="000E58BC" w:rsidRDefault="006D4050" w:rsidP="00992F2A">
            <w:pPr>
              <w:pStyle w:val="a5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5" w:history="1">
              <w:r w:rsidRPr="000E58BC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https://www.youtube.com/watch?v=e8wg6Z0M2cA</w:t>
              </w:r>
            </w:hyperlink>
          </w:p>
          <w:p w:rsidR="006D4050" w:rsidRPr="000E58BC" w:rsidRDefault="006D4050" w:rsidP="00992F2A">
            <w:pPr>
              <w:pStyle w:val="a5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6" w:history="1">
              <w:r w:rsidRPr="000E58BC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https://www.youtube.com/watch?v=R7nDZhclksk</w:t>
              </w:r>
            </w:hyperlink>
          </w:p>
          <w:p w:rsidR="006D4050" w:rsidRPr="000E58BC" w:rsidRDefault="006D4050" w:rsidP="00992F2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D4050" w:rsidRPr="000E58BC" w:rsidTr="00992F2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0" w:rsidRPr="00F83BE2" w:rsidRDefault="006D4050" w:rsidP="00992F2A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  <w:p w:rsidR="006D4050" w:rsidRPr="00F83BE2" w:rsidRDefault="006D4050" w:rsidP="00992F2A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4050" w:rsidRPr="00F83BE2" w:rsidRDefault="006D4050" w:rsidP="00992F2A">
            <w:pPr>
              <w:ind w:left="53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</w:rPr>
              <w:t>Водне середовище життя.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0" w:rsidRPr="00F83BE2" w:rsidRDefault="006D4050" w:rsidP="00992F2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BE2">
              <w:rPr>
                <w:rFonts w:ascii="Times New Roman" w:hAnsi="Times New Roman"/>
                <w:sz w:val="24"/>
                <w:szCs w:val="24"/>
              </w:rPr>
              <w:t>опрацювати параграф 41; на прикладі кількох рослин і тварин запишіть у робочому зошиті їх пристосування у водному середовищі.</w:t>
            </w:r>
          </w:p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0" w:rsidRPr="000E58BC" w:rsidRDefault="006D4050" w:rsidP="00992F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0E58B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https://vseosvita.ua/library/prezentacia-do-uroku-vodne-seredovise-isnuvanna-170123.html</w:t>
              </w:r>
            </w:hyperlink>
          </w:p>
          <w:p w:rsidR="006D4050" w:rsidRPr="000E58BC" w:rsidRDefault="006D4050" w:rsidP="00992F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4050" w:rsidRPr="000E58BC" w:rsidRDefault="006D4050" w:rsidP="00992F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050" w:rsidRPr="000E58BC" w:rsidTr="00992F2A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6D4050" w:rsidRPr="00F83BE2" w:rsidRDefault="006D4050" w:rsidP="00992F2A">
            <w:pPr>
              <w:ind w:left="4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4050" w:rsidRPr="00F83BE2" w:rsidRDefault="006D4050" w:rsidP="00992F2A">
            <w:pPr>
              <w:ind w:left="4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</w:rPr>
              <w:t>Округлення натуральних чисел та десяткових дробів. Розв’язування вправ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0" w:rsidRPr="00F83BE2" w:rsidRDefault="006D4050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</w:rPr>
              <w:t>Повторити §31. Розв’язати вправи 1137, 1138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0" w:rsidRPr="000E58BC" w:rsidRDefault="006D4050" w:rsidP="00992F2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0A5978" w:rsidRDefault="000A5978"/>
    <w:sectPr w:rsidR="000A5978" w:rsidSect="006D4050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50"/>
    <w:rsid w:val="000A5978"/>
    <w:rsid w:val="006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05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D4050"/>
    <w:rPr>
      <w:color w:val="0000FF"/>
      <w:u w:val="single"/>
    </w:rPr>
  </w:style>
  <w:style w:type="paragraph" w:styleId="a5">
    <w:name w:val="No Spacing"/>
    <w:uiPriority w:val="1"/>
    <w:qFormat/>
    <w:rsid w:val="006D40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05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D4050"/>
    <w:rPr>
      <w:color w:val="0000FF"/>
      <w:u w:val="single"/>
    </w:rPr>
  </w:style>
  <w:style w:type="paragraph" w:styleId="a5">
    <w:name w:val="No Spacing"/>
    <w:uiPriority w:val="1"/>
    <w:qFormat/>
    <w:rsid w:val="006D4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prezentacia-do-uroku-vodne-seredovise-isnuvanna-17012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7nDZhclksk" TargetMode="External"/><Relationship Id="rId5" Type="http://schemas.openxmlformats.org/officeDocument/2006/relationships/hyperlink" Target="https://www.youtube.com/watch?v=e8wg6Z0M2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2020-04-02T06:45:00Z</dcterms:created>
  <dcterms:modified xsi:type="dcterms:W3CDTF">2020-04-02T06:46:00Z</dcterms:modified>
</cp:coreProperties>
</file>