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BF" w:rsidRPr="00EE2B24" w:rsidRDefault="00A000BF" w:rsidP="00EE2B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EE2B24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ЛЮТИЙ</w:t>
      </w:r>
    </w:p>
    <w:p w:rsidR="00A000BF" w:rsidRPr="00EE2B24" w:rsidRDefault="00A000BF" w:rsidP="00EE2B24">
      <w:pPr>
        <w:spacing w:after="0" w:line="240" w:lineRule="auto"/>
        <w:jc w:val="both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EE2B24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2"/>
        <w:gridCol w:w="1838"/>
        <w:gridCol w:w="2579"/>
        <w:gridCol w:w="1459"/>
      </w:tblGrid>
      <w:tr w:rsidR="00A000BF" w:rsidRPr="00EE2B24" w:rsidTr="000220D7">
        <w:tc>
          <w:tcPr>
            <w:tcW w:w="9252" w:type="dxa"/>
            <w:tcBorders>
              <w:bottom w:val="single" w:sz="4" w:space="0" w:color="auto"/>
            </w:tcBorders>
            <w:shd w:val="clear" w:color="auto" w:fill="CC66FF"/>
          </w:tcPr>
          <w:p w:rsidR="00A000BF" w:rsidRPr="00EE2B24" w:rsidRDefault="00A000BF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CC66FF"/>
          </w:tcPr>
          <w:p w:rsidR="00A000BF" w:rsidRPr="00EE2B24" w:rsidRDefault="00A000BF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CC66FF"/>
          </w:tcPr>
          <w:p w:rsidR="00A000BF" w:rsidRPr="00EE2B24" w:rsidRDefault="00A000BF" w:rsidP="00EE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CC66FF"/>
          </w:tcPr>
          <w:p w:rsidR="00A000BF" w:rsidRPr="00EE2B24" w:rsidRDefault="00A000BF" w:rsidP="00EE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EE2B24" w:rsidRPr="00EE2B24" w:rsidTr="000220D7">
        <w:tc>
          <w:tcPr>
            <w:tcW w:w="15128" w:type="dxa"/>
            <w:gridSpan w:val="4"/>
            <w:shd w:val="clear" w:color="auto" w:fill="B2A1C7" w:themeFill="accent4" w:themeFillTint="99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1.Забезпечення комфортних і безпечних умов навчання та праці</w:t>
            </w: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CC764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та аналіз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 відвідування учнями занять, попередження пропусків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оденно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579" w:type="dxa"/>
          </w:tcPr>
          <w:p w:rsidR="00A000BF" w:rsidRPr="00EE2B24" w:rsidRDefault="002503C1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CC7644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644">
              <w:rPr>
                <w:rFonts w:ascii="Times New Roman" w:hAnsi="Times New Roman" w:cs="Times New Roman"/>
                <w:sz w:val="28"/>
                <w:szCs w:val="28"/>
              </w:rPr>
              <w:t xml:space="preserve">роводити роз’яснювальну роботу 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з батьками здобувачів освіти щодо їх відповідальності за відвідуванням учнями занять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579" w:type="dxa"/>
          </w:tcPr>
          <w:p w:rsidR="00A000BF" w:rsidRPr="00EE2B24" w:rsidRDefault="00CC7644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838" w:type="dxa"/>
          </w:tcPr>
          <w:p w:rsidR="00A000BF" w:rsidRPr="00EE2B24" w:rsidRDefault="00844274" w:rsidP="00CC76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03-05</w:t>
            </w:r>
            <w:r w:rsidR="00A000BF"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</w:t>
            </w:r>
            <w:r w:rsidR="00CC76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сти бесіди «Обережно на дорозі!</w:t>
            </w:r>
            <w:r w:rsidRPr="00EE2B2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A000BF" w:rsidRPr="00EE2B24" w:rsidRDefault="00844274" w:rsidP="00CC764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06-10</w:t>
            </w:r>
            <w:r w:rsidR="00A000BF"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санітарно-просвітницьку роботу з учнями, батьками, працівниками </w:t>
            </w:r>
            <w:r w:rsidR="00CC7644">
              <w:rPr>
                <w:rFonts w:ascii="Times New Roman" w:hAnsi="Times New Roman" w:cs="Times New Roman"/>
                <w:sz w:val="28"/>
                <w:szCs w:val="28"/>
              </w:rPr>
              <w:t>школи щодо профілактики різноманітних захворювань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  <w:r w:rsidR="00CC7644">
              <w:rPr>
                <w:rFonts w:ascii="Times New Roman" w:hAnsi="Times New Roman" w:cs="Times New Roman"/>
                <w:bCs/>
                <w:sz w:val="28"/>
                <w:szCs w:val="28"/>
              </w:rPr>
              <w:t>, 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CC76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Проводити обстеження школярів на наявність захворювань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Розглянути на нараді при директорові питання про стан цивільного захисту в навчальному закладі, </w:t>
            </w:r>
            <w:r w:rsidR="00CC7644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 нормативних документів</w:t>
            </w:r>
          </w:p>
        </w:tc>
        <w:tc>
          <w:tcPr>
            <w:tcW w:w="1838" w:type="dxa"/>
          </w:tcPr>
          <w:p w:rsidR="00A000BF" w:rsidRPr="00EE2B24" w:rsidRDefault="00844274" w:rsidP="00CC764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A000BF"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.02.</w:t>
            </w:r>
          </w:p>
        </w:tc>
        <w:tc>
          <w:tcPr>
            <w:tcW w:w="2579" w:type="dxa"/>
          </w:tcPr>
          <w:p w:rsidR="00A000BF" w:rsidRPr="00EE2B24" w:rsidRDefault="00844274" w:rsidP="00CC7644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Провести поглиблену діагностику учнів,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12-16</w:t>
            </w:r>
            <w:r w:rsidR="00A000BF"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2579" w:type="dxa"/>
          </w:tcPr>
          <w:p w:rsidR="00A000BF" w:rsidRPr="00EE2B24" w:rsidRDefault="00CC7644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numPr>
                <w:ilvl w:val="0"/>
                <w:numId w:val="1"/>
              </w:numPr>
              <w:ind w:left="-7" w:hanging="10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Семінар «</w:t>
            </w:r>
            <w:r w:rsidRPr="00EE2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 і самоаналіз проведеного уроку і виховного заходу»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A000BF"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.02.</w:t>
            </w:r>
          </w:p>
        </w:tc>
        <w:tc>
          <w:tcPr>
            <w:tcW w:w="2579" w:type="dxa"/>
          </w:tcPr>
          <w:p w:rsidR="00A000BF" w:rsidRPr="00EE2B24" w:rsidRDefault="00CC7644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вчителі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r w:rsidR="002503C1">
              <w:rPr>
                <w:rFonts w:ascii="Times New Roman" w:hAnsi="Times New Roman" w:cs="Times New Roman"/>
                <w:sz w:val="28"/>
                <w:szCs w:val="28"/>
              </w:rPr>
              <w:t xml:space="preserve"> з батьками ( консультація) дітей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, що стоять на обліку, мають сімейні труднощі у вихованні</w:t>
            </w:r>
            <w:r w:rsidR="002503C1">
              <w:rPr>
                <w:rFonts w:ascii="Times New Roman" w:hAnsi="Times New Roman" w:cs="Times New Roman"/>
                <w:sz w:val="28"/>
                <w:szCs w:val="28"/>
              </w:rPr>
              <w:t xml:space="preserve"> (при потребі)</w:t>
            </w:r>
          </w:p>
        </w:tc>
        <w:tc>
          <w:tcPr>
            <w:tcW w:w="1838" w:type="dxa"/>
          </w:tcPr>
          <w:p w:rsidR="00A000BF" w:rsidRPr="00EE2B24" w:rsidRDefault="00CC7644" w:rsidP="00CC76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CC764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Психологічна просвіта учнів 9-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кл. «У пошуку майбутньої професії»</w:t>
            </w:r>
          </w:p>
        </w:tc>
        <w:tc>
          <w:tcPr>
            <w:tcW w:w="1838" w:type="dxa"/>
          </w:tcPr>
          <w:p w:rsidR="00A000BF" w:rsidRPr="00EE2B24" w:rsidRDefault="00844274" w:rsidP="00910E03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19-21</w:t>
            </w:r>
            <w:r w:rsidR="00A000BF"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B2A1C7" w:themeFill="accent4" w:themeFillTint="99"/>
          </w:tcPr>
          <w:p w:rsidR="00EE2B24" w:rsidRPr="00EE2B24" w:rsidRDefault="00EE2B24" w:rsidP="00CC76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</w:tcPr>
          <w:p w:rsidR="00A000BF" w:rsidRPr="00EE2B24" w:rsidRDefault="00A000BF" w:rsidP="00EE2B24">
            <w:pPr>
              <w:numPr>
                <w:ilvl w:val="0"/>
                <w:numId w:val="1"/>
              </w:numPr>
              <w:ind w:left="-7" w:hanging="10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Залучат</w:t>
            </w:r>
            <w:r w:rsidR="00844274">
              <w:rPr>
                <w:rFonts w:ascii="Times New Roman" w:hAnsi="Times New Roman" w:cs="Times New Roman"/>
                <w:sz w:val="28"/>
                <w:szCs w:val="28"/>
              </w:rPr>
              <w:t>и педагогічних працівників закладу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 до підвищення кваліфікації з питань профілак</w:t>
            </w:r>
            <w:r w:rsidR="00910E03">
              <w:rPr>
                <w:rFonts w:ascii="Times New Roman" w:hAnsi="Times New Roman" w:cs="Times New Roman"/>
                <w:sz w:val="28"/>
                <w:szCs w:val="28"/>
              </w:rPr>
              <w:t xml:space="preserve">тики </w:t>
            </w:r>
            <w:proofErr w:type="spellStart"/>
            <w:r w:rsidR="00910E03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="00910E03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у гімназії</w:t>
            </w:r>
          </w:p>
        </w:tc>
        <w:tc>
          <w:tcPr>
            <w:tcW w:w="1838" w:type="dxa"/>
          </w:tcPr>
          <w:p w:rsidR="00A000BF" w:rsidRPr="00EE2B24" w:rsidRDefault="00910E03" w:rsidP="00910E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579" w:type="dxa"/>
          </w:tcPr>
          <w:p w:rsidR="00A000BF" w:rsidRPr="00EE2B24" w:rsidRDefault="00A000BF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</w:tcPr>
          <w:p w:rsidR="00A000BF" w:rsidRPr="00EE2B24" w:rsidRDefault="00A000BF" w:rsidP="00EE2B24">
            <w:pPr>
              <w:numPr>
                <w:ilvl w:val="0"/>
                <w:numId w:val="1"/>
              </w:numPr>
              <w:ind w:left="-7" w:hanging="10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для батьків «Поговоримо про </w:t>
            </w:r>
            <w:proofErr w:type="spellStart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кібербулінг</w:t>
            </w:r>
            <w:proofErr w:type="spellEnd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8" w:type="dxa"/>
          </w:tcPr>
          <w:p w:rsidR="00A000BF" w:rsidRPr="00EE2B24" w:rsidRDefault="00910E03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579" w:type="dxa"/>
          </w:tcPr>
          <w:p w:rsidR="00A000BF" w:rsidRPr="00EE2B24" w:rsidRDefault="00910E03" w:rsidP="0084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Тренінг для педагогів «Конфлікти – це норми життя?»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844274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844274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B2A1C7" w:themeFill="accent4" w:themeFillTint="99"/>
          </w:tcPr>
          <w:p w:rsidR="00EE2B24" w:rsidRPr="00EE2B24" w:rsidRDefault="00EE2B24" w:rsidP="00910E0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</w:tcPr>
          <w:p w:rsidR="00BD3A81" w:rsidRPr="00BD3A81" w:rsidRDefault="00BD3A81" w:rsidP="00BD3A81">
            <w:pPr>
              <w:shd w:val="clear" w:color="auto" w:fill="CCC0D9" w:themeFill="accent4" w:themeFillTin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Соціальна та громадянська компетентності</w:t>
            </w:r>
          </w:p>
          <w:p w:rsidR="00BD3A81" w:rsidRPr="00BD3A81" w:rsidRDefault="00BD3A81" w:rsidP="00BD3A8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Тиждень добрих справ до Дня спонтанного прояву доброти </w:t>
            </w:r>
            <w:r w:rsidRPr="00BD3A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«Добро за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</w:t>
            </w:r>
            <w:r w:rsidRPr="00BD3A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жди повертається до свого творця».</w:t>
            </w:r>
          </w:p>
          <w:p w:rsidR="00BD3A81" w:rsidRPr="00BD3A81" w:rsidRDefault="00BD3A81" w:rsidP="00BD3A8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єднання. </w:t>
            </w:r>
            <w:proofErr w:type="spellStart"/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</w:t>
            </w:r>
            <w:proofErr w:type="spellEnd"/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3A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«Гімн співаємо – ворога перемагаємо».</w:t>
            </w:r>
          </w:p>
          <w:p w:rsidR="00BD3A81" w:rsidRPr="00BD3A81" w:rsidRDefault="00BD3A81" w:rsidP="00BD3A81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Державного Герба України. Гра </w:t>
            </w:r>
            <w:r w:rsidRPr="00BD3A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«Чи знаєш ти символи України?»</w:t>
            </w:r>
          </w:p>
          <w:p w:rsidR="00BD3A81" w:rsidRPr="00BD3A81" w:rsidRDefault="00BD3A81" w:rsidP="00BD3A81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Вечір пам’яті Героїв Небесної Сотні. Виховний захід </w:t>
            </w:r>
            <w:r w:rsidRPr="00BD3A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«Герої не вмирають – вони живуть у кожному з нас».</w:t>
            </w:r>
          </w:p>
          <w:p w:rsidR="00BD3A81" w:rsidRPr="00BD3A81" w:rsidRDefault="00BD3A81" w:rsidP="00BD3A8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Початок війни Росії проти України. Вечір пам’яті </w:t>
            </w:r>
            <w:r w:rsidRPr="00BD3A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«Війна увірвалась ракетами в дім…».</w:t>
            </w:r>
          </w:p>
          <w:p w:rsidR="00BD3A81" w:rsidRP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>День української жінки. Створення вітального відео для захисниць України</w:t>
            </w:r>
          </w:p>
        </w:tc>
        <w:tc>
          <w:tcPr>
            <w:tcW w:w="1838" w:type="dxa"/>
          </w:tcPr>
          <w:p w:rsidR="00A000BF" w:rsidRDefault="00A000BF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Pr="00EE2B24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579" w:type="dxa"/>
          </w:tcPr>
          <w:p w:rsid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BF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вчителі історії</w:t>
            </w:r>
          </w:p>
          <w:p w:rsid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Default="00BD3A81" w:rsidP="00BD3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Pr="00BD3A81" w:rsidRDefault="00BD3A81" w:rsidP="00BD3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</w:tcPr>
          <w:p w:rsidR="00A000BF" w:rsidRPr="00BD3A81" w:rsidRDefault="00BD3A81" w:rsidP="00910E03">
            <w:pPr>
              <w:shd w:val="clear" w:color="auto" w:fill="CCC0D9" w:themeFill="accent4" w:themeFillTin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/>
                <w:sz w:val="28"/>
                <w:szCs w:val="28"/>
              </w:rPr>
              <w:t>Екологічна грамотність і здорове життя</w:t>
            </w:r>
          </w:p>
          <w:p w:rsidR="00A000BF" w:rsidRPr="00BD3A81" w:rsidRDefault="00BD3A81" w:rsidP="00BD3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Інформаційна хвилинка до Всесвітнього дня боротьби проти раку .</w:t>
            </w:r>
          </w:p>
        </w:tc>
        <w:tc>
          <w:tcPr>
            <w:tcW w:w="1838" w:type="dxa"/>
          </w:tcPr>
          <w:p w:rsidR="00A000BF" w:rsidRDefault="00A000BF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Pr="00EE2B24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579" w:type="dxa"/>
          </w:tcPr>
          <w:p w:rsidR="00A000BF" w:rsidRPr="00EE2B24" w:rsidRDefault="00BD3A81" w:rsidP="00910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вчитель основ здоров’я, медична сестра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</w:tcPr>
          <w:p w:rsidR="00A000BF" w:rsidRPr="00BD3A81" w:rsidRDefault="00BD3A81" w:rsidP="00910E03">
            <w:pPr>
              <w:shd w:val="clear" w:color="auto" w:fill="CCC0D9" w:themeFill="accent4" w:themeFillTin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Інформаційно-цифрова компетентність</w:t>
            </w:r>
          </w:p>
          <w:p w:rsidR="00BD3A81" w:rsidRPr="00EE2B24" w:rsidRDefault="00BD3A81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>Квест</w:t>
            </w:r>
            <w:proofErr w:type="spellEnd"/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Дня безпечного Інтернету «</w:t>
            </w:r>
            <w:r w:rsidRPr="00BD3A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Мандруємо станціями Світової павутини</w:t>
            </w:r>
            <w:r w:rsidRPr="00EE58A7">
              <w:rPr>
                <w:b/>
                <w:bCs/>
                <w:i/>
                <w:sz w:val="28"/>
                <w:szCs w:val="28"/>
              </w:rPr>
              <w:t>».</w:t>
            </w:r>
          </w:p>
        </w:tc>
        <w:tc>
          <w:tcPr>
            <w:tcW w:w="1838" w:type="dxa"/>
          </w:tcPr>
          <w:p w:rsidR="00BD3A81" w:rsidRDefault="00BD3A81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BF" w:rsidRPr="00BD3A81" w:rsidRDefault="00BD3A81" w:rsidP="00BD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579" w:type="dxa"/>
          </w:tcPr>
          <w:p w:rsidR="00A000BF" w:rsidRDefault="00A000BF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Pr="00EE2B24" w:rsidRDefault="00BD3A81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 інформатики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BD3A81" w:rsidRDefault="00BD3A81" w:rsidP="00910E03">
            <w:pPr>
              <w:shd w:val="clear" w:color="auto" w:fill="CCC0D9" w:themeFill="accent4" w:themeFillTint="6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/>
                <w:sz w:val="28"/>
                <w:szCs w:val="28"/>
              </w:rPr>
              <w:t>Спілкування державною (і рідною мовою у разі відмінності) мовами</w:t>
            </w:r>
          </w:p>
          <w:p w:rsidR="00A000BF" w:rsidRPr="00BD3A81" w:rsidRDefault="00BD3A81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стінгазет, малюнків та кросвордів  до Міжнародного дня рідної мови.</w:t>
            </w:r>
          </w:p>
          <w:p w:rsidR="00BD3A81" w:rsidRPr="00EE2B24" w:rsidRDefault="00BD3A81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знавців української мови  до Міжнародного дня рідної мови.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Default="00A000BF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A81" w:rsidRPr="00BD3A81" w:rsidRDefault="00BD3A81" w:rsidP="00BD3A8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81"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3A81" w:rsidRDefault="00BD3A81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BF" w:rsidRPr="00EE2B24" w:rsidRDefault="00BD3A81" w:rsidP="00CC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0E03">
              <w:rPr>
                <w:rFonts w:ascii="Times New Roman" w:hAnsi="Times New Roman" w:cs="Times New Roman"/>
                <w:sz w:val="28"/>
                <w:szCs w:val="28"/>
              </w:rPr>
              <w:t>чителі української мови та літератури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B24" w:rsidRDefault="00EE2B24" w:rsidP="00EE2B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B24" w:rsidRPr="00EE2B24" w:rsidRDefault="00EE2B24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tcBorders>
              <w:top w:val="nil"/>
            </w:tcBorders>
            <w:shd w:val="clear" w:color="auto" w:fill="92D05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нювання їх навчальних досягнень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Провести опитування та анкетування здобувачів освіти про об</w:t>
            </w:r>
            <w:r w:rsidRPr="00EE2B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єктивність</w:t>
            </w:r>
            <w:proofErr w:type="spellEnd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у закладі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844274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05-12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0220D7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92D05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2.Застосування внутрішньої 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стеми оцінювання роботи закладу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Провести психологічні тренінги з питань мотивації до навчання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844274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84427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Фронтальний моніторинг. Стан ви</w:t>
            </w:r>
            <w:r w:rsidR="00910E03">
              <w:rPr>
                <w:rFonts w:ascii="Times New Roman" w:hAnsi="Times New Roman" w:cs="Times New Roman"/>
                <w:sz w:val="28"/>
                <w:szCs w:val="28"/>
              </w:rPr>
              <w:t>кладання предметів згідно графіка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844274" w:rsidP="0091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A000BF" w:rsidP="00022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92D050"/>
          </w:tcPr>
          <w:p w:rsid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Спрямованість системи оцінювання на формування в здобувачів освіти відповідальності </w:t>
            </w:r>
          </w:p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за результати свого навчанн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я, здатності до само оцінювання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Взаємооцінювання</w:t>
            </w:r>
            <w:proofErr w:type="spellEnd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 однолітків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910E03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84427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B24" w:rsidRPr="00EE2B24" w:rsidRDefault="00EE2B24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tcBorders>
              <w:top w:val="nil"/>
            </w:tcBorders>
            <w:shd w:val="clear" w:color="auto" w:fill="00B0F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B0F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</w:t>
            </w: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2B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B0F0"/>
              </w:rPr>
              <w:t>з метою формування ключових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B0F0"/>
              </w:rPr>
              <w:t>мпетентностей здобувачів освіти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Семінар-практикум «Складання кейса вчителя з формування ключових компетентностей здобувачів освіти»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3452E2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A000BF" w:rsidP="00844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Вчителі-</w:t>
            </w:r>
            <w:proofErr w:type="spellStart"/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3452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00B0F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00B0F0"/>
              </w:rPr>
              <w:t>2</w:t>
            </w: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.Постійне підвищення професійного рівня й педагогічної майсте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Місячник учителів, які атесту</w:t>
            </w:r>
            <w:r w:rsidR="003452E2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ються. Вивчення та аналіз систе</w:t>
            </w:r>
            <w:r w:rsidRPr="00EE2B24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ми роботи вчителів, які атестуються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3452E2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84427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452E2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</w:pPr>
            <w:r w:rsidRPr="00EE2B24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A000BF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12.02.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3452E2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</w:pPr>
            <w:r w:rsidRPr="00EE2B24">
              <w:rPr>
                <w:rFonts w:ascii="Times New Roman" w:hAnsi="Times New Roman" w:cs="Times New Roman"/>
                <w:color w:val="0B0706"/>
                <w:sz w:val="28"/>
                <w:szCs w:val="28"/>
                <w:shd w:val="clear" w:color="auto" w:fill="FFFFFF"/>
              </w:rPr>
              <w:t>Провести педагогічний ринг «Ключові проблеми реформування сучасної школи»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3452E2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3452E2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00B0F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батьками, працівниками закладу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Розміщення матеріалів д</w:t>
            </w:r>
            <w:r w:rsidR="00844274">
              <w:rPr>
                <w:rFonts w:ascii="Times New Roman" w:hAnsi="Times New Roman" w:cs="Times New Roman"/>
                <w:bCs/>
                <w:sz w:val="28"/>
                <w:szCs w:val="28"/>
              </w:rPr>
              <w:t>ля батьків, учнів на сайті закладу</w:t>
            </w: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, у групі ФБ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3452E2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3452E2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Відповідальна особа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3452E2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Спортивні змагання </w:t>
            </w:r>
            <w:r w:rsidR="00A000BF"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між командою вчителів та здобувачів освіти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3452E2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Вчителі фізкультури</w:t>
            </w:r>
            <w:r w:rsidR="003452E2">
              <w:rPr>
                <w:rFonts w:ascii="Times New Roman" w:hAnsi="Times New Roman" w:cs="Times New Roman"/>
                <w:sz w:val="28"/>
                <w:szCs w:val="28"/>
              </w:rPr>
              <w:t>, вчителі, учнівське самоврядування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3452E2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батьків та 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фахівців з питань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медичного, правового та гуманітарного характеру.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A000BF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84427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00B0F0"/>
          </w:tcPr>
          <w:p w:rsidR="00EE2B24" w:rsidRPr="00EE2B24" w:rsidRDefault="00EE2B24" w:rsidP="003452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садах академічної доброчесності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Круглий стіл з елементами тренінгу «Академічна доброчесність-шлях до успіху» 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A000BF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84427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B24" w:rsidRPr="00EE2B24" w:rsidRDefault="00EE2B24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</w:t>
            </w:r>
            <w:r w:rsidRPr="00EE2B2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V</w:t>
            </w:r>
            <w:r w:rsidRPr="00EE2B24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 УПРАВЛІНСЬКІ ПРОЦЕСИ</w:t>
            </w: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tcBorders>
              <w:top w:val="nil"/>
            </w:tcBorders>
            <w:shd w:val="clear" w:color="auto" w:fill="FFC000"/>
          </w:tcPr>
          <w:p w:rsid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1.Наявність стратегії розвитку та системи планування діяльності закладу, </w:t>
            </w:r>
          </w:p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 викона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3452E2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A000BF" w:rsidRPr="00EE2B24" w:rsidRDefault="003452E2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Підготовка учнів 9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 класу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ДПА</w:t>
            </w:r>
          </w:p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 хід ате</w:t>
            </w:r>
            <w:r w:rsidR="003452E2">
              <w:rPr>
                <w:rFonts w:ascii="Times New Roman" w:hAnsi="Times New Roman" w:cs="Times New Roman"/>
                <w:sz w:val="28"/>
                <w:szCs w:val="28"/>
              </w:rPr>
              <w:t>стації педагогічних працівників</w:t>
            </w:r>
          </w:p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 роботу органів учнівського самоврядування здобувачів освіти  з організації дозвілля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3452E2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3452E2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3452E2">
            <w:pPr>
              <w:shd w:val="clear" w:color="auto" w:fill="FBD4B4" w:themeFill="accent6" w:themeFillTint="66"/>
              <w:ind w:left="-7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Засідання педагогічної ради</w:t>
            </w:r>
          </w:p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Про виконання рішень попередньої педради</w:t>
            </w:r>
          </w:p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Про невідкладні заходи, спрямовані на збереження здоров</w:t>
            </w:r>
            <w:r w:rsidRPr="00EE2B2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’</w:t>
            </w: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я дітей та належну організацію освітнього процесу в закладі</w:t>
            </w:r>
          </w:p>
          <w:p w:rsidR="00A000BF" w:rsidRPr="00EE2B24" w:rsidRDefault="003452E2" w:rsidP="003452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Різне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0BF" w:rsidRPr="00EE2B24" w:rsidRDefault="003452E2" w:rsidP="003452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7B22D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FFC00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2.Формування відносин довіри, проз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орості, дотримання етичних норм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Педагогічний лекторій «Психологічний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7B22DF" w:rsidP="007B2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844274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FFC00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A000BF" w:rsidRPr="00EE2B24" w:rsidTr="000220D7">
        <w:trPr>
          <w:trHeight w:val="201"/>
        </w:trPr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7B22D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Обмін думками «Кадрова політика як </w:t>
            </w:r>
            <w:r w:rsidR="007B22DF">
              <w:rPr>
                <w:rFonts w:ascii="Times New Roman" w:hAnsi="Times New Roman" w:cs="Times New Roman"/>
                <w:bCs/>
                <w:sz w:val="28"/>
                <w:szCs w:val="28"/>
              </w:rPr>
              <w:t>складова управління персоналом»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7B22DF" w:rsidP="007B2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EE2B24" w:rsidRDefault="007B22D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педагогічний колектив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rPr>
          <w:trHeight w:val="201"/>
        </w:trPr>
        <w:tc>
          <w:tcPr>
            <w:tcW w:w="15128" w:type="dxa"/>
            <w:gridSpan w:val="4"/>
            <w:shd w:val="clear" w:color="auto" w:fill="FFC000"/>
          </w:tcPr>
          <w:p w:rsidR="00EE2B24" w:rsidRPr="00EE2B24" w:rsidRDefault="00EE2B24" w:rsidP="00EE2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A000BF" w:rsidRPr="00EE2B24" w:rsidTr="000220D7">
        <w:tc>
          <w:tcPr>
            <w:tcW w:w="9252" w:type="dxa"/>
            <w:tcBorders>
              <w:bottom w:val="single" w:sz="4" w:space="0" w:color="auto"/>
            </w:tcBorders>
          </w:tcPr>
          <w:p w:rsidR="00A000BF" w:rsidRPr="00EE2B24" w:rsidRDefault="00A000BF" w:rsidP="007B22DF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A000BF" w:rsidRPr="00EE2B24" w:rsidRDefault="00A000BF" w:rsidP="007B22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 підсумки учас</w:t>
            </w:r>
            <w:r w:rsidR="007B22DF">
              <w:rPr>
                <w:rFonts w:ascii="Times New Roman" w:hAnsi="Times New Roman" w:cs="Times New Roman"/>
                <w:sz w:val="28"/>
                <w:szCs w:val="28"/>
              </w:rPr>
              <w:t>ті здобувачів освіти у конкурсах, олімпіадах, змаганнях</w:t>
            </w:r>
            <w:r w:rsidR="007B22DF"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>Про результати вивчення системи роботи вчителів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A000BF" w:rsidRPr="00EE2B24" w:rsidRDefault="007B22DF" w:rsidP="00EE2B2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A000BF" w:rsidRPr="00EE2B24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000BF" w:rsidRPr="007B22DF" w:rsidRDefault="007B22DF" w:rsidP="00EE2B24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B22D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E2B24" w:rsidRPr="00EE2B24" w:rsidTr="000220D7">
        <w:tc>
          <w:tcPr>
            <w:tcW w:w="15128" w:type="dxa"/>
            <w:gridSpan w:val="4"/>
            <w:shd w:val="clear" w:color="auto" w:fill="FFC000"/>
          </w:tcPr>
          <w:p w:rsidR="00EE2B24" w:rsidRPr="00EE2B24" w:rsidRDefault="00EE2B24" w:rsidP="00CC764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EE2B24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політики академічної доброчесності.</w:t>
            </w:r>
          </w:p>
        </w:tc>
      </w:tr>
      <w:tr w:rsidR="00A000BF" w:rsidRPr="00EE2B24" w:rsidTr="000220D7">
        <w:tc>
          <w:tcPr>
            <w:tcW w:w="9252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sz w:val="28"/>
                <w:szCs w:val="28"/>
              </w:rPr>
              <w:t xml:space="preserve">Тренінг «Формування доброчесного освітнього середовища через використання антикорупційних інструментів для роботи з молоддю в </w:t>
            </w:r>
            <w:r w:rsidR="007B22DF">
              <w:rPr>
                <w:rFonts w:ascii="Times New Roman" w:hAnsi="Times New Roman" w:cs="Times New Roman"/>
                <w:sz w:val="28"/>
                <w:szCs w:val="28"/>
              </w:rPr>
              <w:t>освітньому процесі»</w:t>
            </w:r>
          </w:p>
        </w:tc>
        <w:tc>
          <w:tcPr>
            <w:tcW w:w="1838" w:type="dxa"/>
          </w:tcPr>
          <w:p w:rsidR="00A000BF" w:rsidRPr="00EE2B24" w:rsidRDefault="00A000BF" w:rsidP="007B22D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EE2B24">
              <w:rPr>
                <w:rFonts w:ascii="Times New Roman" w:hAnsi="Times New Roman" w:cs="Times New Roman"/>
                <w:bCs/>
                <w:sz w:val="28"/>
                <w:szCs w:val="28"/>
              </w:rPr>
              <w:t>25.02</w:t>
            </w:r>
          </w:p>
        </w:tc>
        <w:tc>
          <w:tcPr>
            <w:tcW w:w="2579" w:type="dxa"/>
          </w:tcPr>
          <w:p w:rsidR="00A000BF" w:rsidRPr="00EE2B24" w:rsidRDefault="007B22DF" w:rsidP="008442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2DF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459" w:type="dxa"/>
          </w:tcPr>
          <w:p w:rsidR="00A000BF" w:rsidRPr="00EE2B24" w:rsidRDefault="00A000BF" w:rsidP="00EE2B2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0D26F4" w:rsidRDefault="000D26F4" w:rsidP="00EE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26F4" w:rsidSect="000220D7">
      <w:pgSz w:w="16838" w:h="11906" w:orient="landscape"/>
      <w:pgMar w:top="426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63"/>
    <w:rsid w:val="000220D7"/>
    <w:rsid w:val="000D26F4"/>
    <w:rsid w:val="002503C1"/>
    <w:rsid w:val="003452E2"/>
    <w:rsid w:val="007607C4"/>
    <w:rsid w:val="007B22DF"/>
    <w:rsid w:val="007D7A63"/>
    <w:rsid w:val="00844274"/>
    <w:rsid w:val="008B774E"/>
    <w:rsid w:val="00910E03"/>
    <w:rsid w:val="009B2728"/>
    <w:rsid w:val="00A000BF"/>
    <w:rsid w:val="00BD3A81"/>
    <w:rsid w:val="00CC7644"/>
    <w:rsid w:val="00E31BB8"/>
    <w:rsid w:val="00E53A9E"/>
    <w:rsid w:val="00E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E624"/>
  <w15:docId w15:val="{3BDB3011-8DCE-45BF-AD45-DB622BEA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Пользователь Windows</cp:lastModifiedBy>
  <cp:revision>3</cp:revision>
  <cp:lastPrinted>2024-10-09T09:17:00Z</cp:lastPrinted>
  <dcterms:created xsi:type="dcterms:W3CDTF">2024-10-08T19:43:00Z</dcterms:created>
  <dcterms:modified xsi:type="dcterms:W3CDTF">2024-10-09T09:17:00Z</dcterms:modified>
</cp:coreProperties>
</file>