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95" w:rsidRPr="00DB319C" w:rsidRDefault="00982F95" w:rsidP="00982F9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B319C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982F95" w:rsidRPr="00DB319C" w:rsidRDefault="00982F95" w:rsidP="00982F9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19C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982F95" w:rsidRPr="00DB319C" w:rsidRDefault="00982F95" w:rsidP="00982F9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Середа   ( 01.04</w:t>
      </w:r>
      <w:r w:rsidRPr="00DB319C">
        <w:rPr>
          <w:rFonts w:ascii="Times New Roman" w:hAnsi="Times New Roman" w:cs="Times New Roman"/>
          <w:b/>
          <w:i/>
          <w:sz w:val="28"/>
          <w:szCs w:val="28"/>
        </w:rPr>
        <w:t>.2020р.)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4394"/>
        <w:gridCol w:w="4473"/>
      </w:tblGrid>
      <w:tr w:rsidR="00982F95" w:rsidRPr="0028409D" w:rsidTr="004005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95" w:rsidRPr="0028409D" w:rsidRDefault="00982F95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95" w:rsidRPr="0028409D" w:rsidRDefault="00982F95" w:rsidP="00047934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95" w:rsidRPr="0028409D" w:rsidRDefault="00982F95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95" w:rsidRPr="0028409D" w:rsidRDefault="00982F95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95" w:rsidRPr="0028409D" w:rsidRDefault="00982F95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F32FAF" w:rsidRPr="0040055C" w:rsidTr="004005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  <w:r w:rsidRPr="0040055C">
              <w:rPr>
                <w:rFonts w:ascii="Times New Roman" w:hAnsi="Times New Roman"/>
                <w:sz w:val="32"/>
                <w:szCs w:val="32"/>
              </w:rPr>
              <w:t>1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ІБЖ. Виконання комбінаційних серій захисних та атакуючих прийомів. Гра захисника проти захисника. Закріпити техніку прийому подач з нижнім та змішаним обертом м’яча.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Фізичне самовдосконалення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E34C02" w:rsidP="00047934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32FAF" w:rsidRPr="0040055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https://www.youtube.com/watch?v=f_1nm-Nik4w</w:t>
              </w:r>
            </w:hyperlink>
          </w:p>
        </w:tc>
      </w:tr>
      <w:tr w:rsidR="00F32FAF" w:rsidRPr="0040055C" w:rsidTr="004005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  <w:r w:rsidRPr="0040055C">
              <w:rPr>
                <w:rFonts w:ascii="Times New Roman" w:hAnsi="Times New Roman"/>
                <w:sz w:val="32"/>
                <w:szCs w:val="32"/>
              </w:rPr>
              <w:t>2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F32F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proofErr w:type="gram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Пам'ять</w:t>
            </w:r>
            <w:proofErr w:type="spellEnd"/>
            <w:proofErr w:type="gram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працювати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параграф 50;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виписати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зошит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вивчити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нові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біологічні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терміни</w:t>
            </w:r>
            <w:proofErr w:type="spellEnd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005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поняття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E34C02" w:rsidP="00F32F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naurok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com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ua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prezentaciya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do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uroku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na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temu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pam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yat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vidi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pam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yati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-25849.</w:t>
              </w:r>
              <w:proofErr w:type="spellStart"/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html</w:t>
              </w:r>
              <w:proofErr w:type="spellEnd"/>
            </w:hyperlink>
          </w:p>
          <w:p w:rsidR="00F32FAF" w:rsidRPr="0040055C" w:rsidRDefault="00F32FAF" w:rsidP="00F32F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2FAF" w:rsidRPr="0040055C" w:rsidRDefault="00E34C02" w:rsidP="00F32F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vseosvita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ua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library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prezentacia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na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temu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navcanna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ta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pamat</w:t>
              </w:r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-13330.</w:t>
              </w:r>
              <w:proofErr w:type="spellStart"/>
              <w:r w:rsidR="00F32FAF" w:rsidRPr="004005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html</w:t>
              </w:r>
              <w:proofErr w:type="spellEnd"/>
            </w:hyperlink>
          </w:p>
          <w:p w:rsidR="00F32FAF" w:rsidRPr="0040055C" w:rsidRDefault="00F32FAF" w:rsidP="00982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FAF" w:rsidRPr="0040055C" w:rsidTr="004005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  <w:r w:rsidRPr="0040055C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 xml:space="preserve">Всесвітня історія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 xml:space="preserve">Індія. Держава Великих Моголів. 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Бабур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Акбар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 xml:space="preserve">. Перське царство 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Сефевидів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 xml:space="preserve">. Аббас І. Культура Індії та Персії. Китай. Маньчжурське завоювання. Династія Цин. Культура Китаю. Японія. 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Сьогунат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Токугави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 xml:space="preserve">. Політика 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самоїзоляції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>. Культура Японії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Прочитати §27-28. Складіть таблицю подій, які ви вважаєте найважливішими в розвитку Китаю, Японії, Індії, Персії.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color w:val="0000FF"/>
                <w:sz w:val="28"/>
                <w:szCs w:val="28"/>
                <w:u w:val="single"/>
                <w:lang w:val="en-US"/>
              </w:rPr>
              <w:t>https</w:t>
            </w:r>
            <w:r w:rsidRPr="0040055C">
              <w:rPr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proofErr w:type="spellStart"/>
            <w:r w:rsidRPr="0040055C">
              <w:rPr>
                <w:color w:val="0000FF"/>
                <w:sz w:val="28"/>
                <w:szCs w:val="28"/>
                <w:u w:val="single"/>
                <w:lang w:val="en-US"/>
              </w:rPr>
              <w:t>learningapps</w:t>
            </w:r>
            <w:proofErr w:type="spellEnd"/>
            <w:r w:rsidRPr="0040055C">
              <w:rPr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0040055C">
              <w:rPr>
                <w:color w:val="0000FF"/>
                <w:sz w:val="28"/>
                <w:szCs w:val="28"/>
                <w:u w:val="single"/>
                <w:lang w:val="en-US"/>
              </w:rPr>
              <w:t>org</w:t>
            </w:r>
            <w:r w:rsidRPr="0040055C">
              <w:rPr>
                <w:color w:val="0000FF"/>
                <w:sz w:val="28"/>
                <w:szCs w:val="28"/>
                <w:u w:val="single"/>
                <w:lang w:val="ru-RU"/>
              </w:rPr>
              <w:t>/2393463</w:t>
            </w:r>
            <w:r w:rsidRPr="0040055C">
              <w:rPr>
                <w:sz w:val="28"/>
                <w:szCs w:val="28"/>
              </w:rPr>
              <w:t xml:space="preserve"> - </w:t>
            </w:r>
            <w:r w:rsidRPr="0040055C">
              <w:rPr>
                <w:rFonts w:ascii="Times New Roman" w:hAnsi="Times New Roman"/>
                <w:sz w:val="28"/>
                <w:szCs w:val="28"/>
              </w:rPr>
              <w:t>вікторина з теми «Східний світ»</w:t>
            </w:r>
          </w:p>
        </w:tc>
      </w:tr>
      <w:tr w:rsidR="00F32FAF" w:rsidRPr="0040055C" w:rsidTr="004005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  <w:r w:rsidRPr="0040055C">
              <w:rPr>
                <w:rFonts w:ascii="Times New Roman" w:hAnsi="Times New Roman"/>
                <w:sz w:val="32"/>
                <w:szCs w:val="32"/>
              </w:rPr>
              <w:lastRenderedPageBreak/>
              <w:t>4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  <w:p w:rsidR="00F32FAF" w:rsidRPr="0040055C" w:rsidRDefault="00F32FAF" w:rsidP="0004793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2E6806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Місце проведення вільного часу.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06" w:rsidRPr="0040055C" w:rsidRDefault="002E6806" w:rsidP="002E6806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Виконати впр.1 ст.194(усно); впр.3(а) ст.195(читати); впр.3 (</w:t>
            </w:r>
            <w:r w:rsidRPr="0040055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400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40055C">
              <w:rPr>
                <w:rFonts w:ascii="Times New Roman" w:hAnsi="Times New Roman"/>
                <w:sz w:val="28"/>
                <w:szCs w:val="28"/>
              </w:rPr>
              <w:t>ст.195(усно)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FAF" w:rsidRPr="0040055C" w:rsidTr="0040055C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  <w:r w:rsidRPr="0040055C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 xml:space="preserve">Українська мова </w:t>
            </w:r>
          </w:p>
          <w:p w:rsidR="00F32FAF" w:rsidRPr="0040055C" w:rsidRDefault="00F32FAF" w:rsidP="00047934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982F95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Відокремлені другорядні  члени речення. Розділові знаки при відокремлених членах речення (означеннях)</w:t>
            </w:r>
          </w:p>
          <w:p w:rsidR="00F32FAF" w:rsidRPr="0040055C" w:rsidRDefault="00F32FAF" w:rsidP="00982F95">
            <w:pPr>
              <w:pStyle w:val="a5"/>
              <w:numPr>
                <w:ilvl w:val="0"/>
                <w:numId w:val="1"/>
              </w:numPr>
              <w:ind w:left="-108" w:right="-1" w:firstLine="22"/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 w:rsidRPr="0040055C">
              <w:rPr>
                <w:rFonts w:ascii="Times New Roman" w:hAnsi="Times New Roman"/>
                <w:b/>
                <w:i/>
                <w:sz w:val="28"/>
                <w:szCs w:val="28"/>
              </w:rPr>
              <w:t>§</w:t>
            </w:r>
            <w:r w:rsidRPr="0040055C">
              <w:rPr>
                <w:rFonts w:ascii="Times New Roman" w:hAnsi="Times New Roman"/>
                <w:sz w:val="28"/>
                <w:szCs w:val="28"/>
              </w:rPr>
              <w:t xml:space="preserve"> 36,37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F32FAF" w:rsidP="00982F9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Виконати вправи 2(ст.125), 3 (</w:t>
            </w:r>
            <w:proofErr w:type="spellStart"/>
            <w:r w:rsidRPr="0040055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40055C">
              <w:rPr>
                <w:rFonts w:ascii="Times New Roman" w:hAnsi="Times New Roman"/>
                <w:sz w:val="28"/>
                <w:szCs w:val="28"/>
              </w:rPr>
              <w:t xml:space="preserve"> 126.) - письмово</w:t>
            </w:r>
          </w:p>
          <w:p w:rsidR="00F32FAF" w:rsidRPr="0040055C" w:rsidRDefault="00F32FAF" w:rsidP="00982F95">
            <w:pPr>
              <w:pStyle w:val="a5"/>
              <w:numPr>
                <w:ilvl w:val="0"/>
                <w:numId w:val="2"/>
              </w:numPr>
              <w:ind w:left="230" w:right="-1" w:firstLine="65"/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Виписати з повісті « Дорогою ціною» 5 речень з відокремленими означеннями.</w:t>
            </w:r>
          </w:p>
          <w:p w:rsidR="00F32FAF" w:rsidRPr="0040055C" w:rsidRDefault="00F32FAF" w:rsidP="00982F95">
            <w:pPr>
              <w:pStyle w:val="a5"/>
              <w:numPr>
                <w:ilvl w:val="0"/>
                <w:numId w:val="2"/>
              </w:numPr>
              <w:ind w:left="230" w:right="-1" w:firstLine="65"/>
              <w:rPr>
                <w:rFonts w:ascii="Times New Roman" w:hAnsi="Times New Roman"/>
                <w:sz w:val="28"/>
                <w:szCs w:val="28"/>
              </w:rPr>
            </w:pPr>
            <w:r w:rsidRPr="0040055C">
              <w:rPr>
                <w:rFonts w:ascii="Times New Roman" w:hAnsi="Times New Roman"/>
                <w:sz w:val="28"/>
                <w:szCs w:val="28"/>
              </w:rPr>
              <w:t>Створити висловлення – роздум « Кого із сучасників я вважаю успішною людиною?» з використанням відокремлених означень.</w:t>
            </w:r>
          </w:p>
          <w:p w:rsidR="00F32FAF" w:rsidRPr="0040055C" w:rsidRDefault="00F32FAF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AF" w:rsidRPr="0040055C" w:rsidRDefault="00E34C02" w:rsidP="00047934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32FAF" w:rsidRPr="0040055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https://www.youtube.com/watch?v=G2qnYRgp44s</w:t>
              </w:r>
            </w:hyperlink>
          </w:p>
        </w:tc>
      </w:tr>
    </w:tbl>
    <w:p w:rsidR="0090399B" w:rsidRPr="0040055C" w:rsidRDefault="0090399B">
      <w:pPr>
        <w:rPr>
          <w:sz w:val="32"/>
          <w:szCs w:val="32"/>
        </w:rPr>
      </w:pPr>
    </w:p>
    <w:sectPr w:rsidR="0090399B" w:rsidRPr="0040055C" w:rsidSect="00F32FA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565_"/>
      </v:shape>
    </w:pict>
  </w:numPicBullet>
  <w:abstractNum w:abstractNumId="0">
    <w:nsid w:val="0A09286D"/>
    <w:multiLevelType w:val="hybridMultilevel"/>
    <w:tmpl w:val="881055AC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214402"/>
    <w:multiLevelType w:val="hybridMultilevel"/>
    <w:tmpl w:val="35FE9F4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95"/>
    <w:rsid w:val="002E6806"/>
    <w:rsid w:val="0040055C"/>
    <w:rsid w:val="0090399B"/>
    <w:rsid w:val="00982F95"/>
    <w:rsid w:val="00E34C02"/>
    <w:rsid w:val="00F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F95"/>
    <w:rPr>
      <w:color w:val="0000FF" w:themeColor="hyperlink"/>
      <w:u w:val="single"/>
    </w:rPr>
  </w:style>
  <w:style w:type="paragraph" w:styleId="a5">
    <w:name w:val="No Spacing"/>
    <w:uiPriority w:val="1"/>
    <w:qFormat/>
    <w:rsid w:val="00982F95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F95"/>
    <w:rPr>
      <w:color w:val="0000FF" w:themeColor="hyperlink"/>
      <w:u w:val="single"/>
    </w:rPr>
  </w:style>
  <w:style w:type="paragraph" w:styleId="a5">
    <w:name w:val="No Spacing"/>
    <w:uiPriority w:val="1"/>
    <w:qFormat/>
    <w:rsid w:val="00982F9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uroku-na-temu-pam-yat-vidi-pam-yati-2584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_1nm-Nik4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G2qnYRgp44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osvita.ua/library/prezentacia-na-temu-navcanna-ta-pamat-13330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A347-3F0E-4F0B-94D3-C1524F3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2020-04-01T08:35:00Z</dcterms:created>
  <dcterms:modified xsi:type="dcterms:W3CDTF">2020-04-01T08:35:00Z</dcterms:modified>
</cp:coreProperties>
</file>