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0"/>
        <w:gridCol w:w="6509"/>
      </w:tblGrid>
      <w:tr w:rsidR="00A0360E" w:rsidRPr="00A0360E" w:rsidTr="00526F37">
        <w:tc>
          <w:tcPr>
            <w:tcW w:w="3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E" w:rsidRPr="00A0360E" w:rsidRDefault="00A0360E" w:rsidP="00A0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СХВАЛЕНО</w:t>
            </w:r>
          </w:p>
          <w:p w:rsidR="00A0360E" w:rsidRPr="00A0360E" w:rsidRDefault="00A0360E" w:rsidP="00A0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Рішенням педагогічної ради.</w:t>
            </w:r>
          </w:p>
          <w:p w:rsidR="00A0360E" w:rsidRPr="00A0360E" w:rsidRDefault="00526F37" w:rsidP="00A036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</w:t>
            </w:r>
            <w:r w:rsidR="00A0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</w:t>
            </w:r>
            <w:r w:rsidR="00A0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.08.2025</w:t>
            </w:r>
            <w:r w:rsidR="00A0360E" w:rsidRPr="00A0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60E" w:rsidRPr="00A0360E" w:rsidRDefault="00526F37" w:rsidP="00A0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A0360E" w:rsidRPr="00A0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ЗАТВЕРДЖЕНО</w:t>
            </w:r>
          </w:p>
          <w:p w:rsidR="00A0360E" w:rsidRPr="00A0360E" w:rsidRDefault="00526F37" w:rsidP="00A0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Директор ліцею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="00A0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</w:t>
            </w:r>
            <w:proofErr w:type="spellEnd"/>
            <w:r w:rsidR="00A0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СТАДНІК</w:t>
            </w:r>
          </w:p>
          <w:p w:rsidR="00A0360E" w:rsidRPr="00A0360E" w:rsidRDefault="00A0360E" w:rsidP="00A036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360E" w:rsidRPr="00A0360E" w:rsidRDefault="00A0360E" w:rsidP="00A03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0360E" w:rsidRPr="00A0360E" w:rsidRDefault="00A0360E" w:rsidP="00A0360E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ПОЛОЖЕННЯ</w:t>
      </w:r>
    </w:p>
    <w:p w:rsidR="00A0360E" w:rsidRPr="00A0360E" w:rsidRDefault="00A0360E" w:rsidP="00A0360E">
      <w:pPr>
        <w:spacing w:before="1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про структурний підрозділ </w:t>
      </w:r>
      <w:r w:rsidR="00526F3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«П</w:t>
      </w:r>
      <w:r w:rsidRPr="00A036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очаткова школа</w:t>
      </w:r>
      <w:r w:rsidR="00526F3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  <w:r w:rsidRPr="00A036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 </w:t>
      </w:r>
    </w:p>
    <w:p w:rsid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Заслучненського ліцею імені Олексія Іщука</w:t>
      </w:r>
    </w:p>
    <w:p w:rsid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Заслучненської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сільської ради </w:t>
      </w:r>
    </w:p>
    <w:p w:rsidR="00A0360E" w:rsidRP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Хмельницького району Хмельницької області</w:t>
      </w:r>
    </w:p>
    <w:p w:rsidR="00A0360E" w:rsidRPr="00A0360E" w:rsidRDefault="00A0360E" w:rsidP="00A03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60E" w:rsidRP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І. Загальні положення</w:t>
      </w:r>
    </w:p>
    <w:p w:rsidR="00A0360E" w:rsidRPr="00A0360E" w:rsidRDefault="00A0360E" w:rsidP="00A0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0360E" w:rsidRPr="00A0360E" w:rsidRDefault="00A0360E" w:rsidP="00A0360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 Положення визначає основні засади функціонування структурного підрозділу початкова школа (далі – Структурний підрозділ) </w:t>
      </w:r>
      <w:r w:rsidRPr="00A036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Заслучненського ліцею імені Олексія Іщука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A036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Заслучненської</w:t>
      </w:r>
      <w:proofErr w:type="spellEnd"/>
      <w:r w:rsidRPr="00A036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сільської ради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036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Хмельницького району Хмельницької області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(далі – Заклад).</w:t>
      </w:r>
    </w:p>
    <w:p w:rsidR="00A0360E" w:rsidRPr="00A0360E" w:rsidRDefault="00A0360E" w:rsidP="00A036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1. </w:t>
      </w: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Структурний підрозділ не має статусу юридичної особи, не є відокремленим ні організаційно, ні територіально від Закладу і діє на підставі чинного законодавства України, Статуту Закладу та цього Положення. </w:t>
      </w:r>
    </w:p>
    <w:p w:rsidR="00A0360E" w:rsidRPr="00A0360E" w:rsidRDefault="00A0360E" w:rsidP="00A0360E">
      <w:pPr>
        <w:pStyle w:val="a5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Структурний підрозділ забезпечує здобуття початкової освіти, гармонійний розвиток та виховання особистості дитини, збагачення досвіду її життєдіяльності на основі ціннісних орієнтацій, формування ключових і предметних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пізнавального інтересу як бази для її успішного навчання та особистісного зростання на наступному етапі здобуття освіти.</w:t>
      </w:r>
    </w:p>
    <w:p w:rsidR="00A0360E" w:rsidRPr="00A0360E" w:rsidRDefault="00A0360E" w:rsidP="00A0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360E" w:rsidRP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ІІ. Організація освітнього процесу</w:t>
      </w:r>
    </w:p>
    <w:p w:rsidR="00A0360E" w:rsidRPr="00A0360E" w:rsidRDefault="00A0360E" w:rsidP="00A0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360E" w:rsidRPr="00A0360E" w:rsidRDefault="00A0360E" w:rsidP="00A0360E">
      <w:pPr>
        <w:spacing w:after="0" w:line="240" w:lineRule="auto"/>
        <w:ind w:left="1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2.1. Права та обов'язки учасників освітнього процесу Структурного підрозділу визначаються законами України «Про освіту», «Про повну загальну середню освіту», іншими чинними нормативно-правовими актами, цим Положенням, Статутом Закладу, Правилами внутрішнього розпорядку, Правилами поведінки для здобувачів освіти Закладу.</w:t>
      </w:r>
      <w:r w:rsidRPr="00A0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0360E" w:rsidRPr="00A0360E" w:rsidRDefault="00A0360E" w:rsidP="00A03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hyperlink r:id="rId5" w:anchor="w246" w:history="1">
        <w:r w:rsidRPr="00A0360E">
          <w:rPr>
            <w:rFonts w:ascii="Times New Roman" w:eastAsia="Times New Roman" w:hAnsi="Times New Roman" w:cs="Times New Roman"/>
            <w:color w:val="00000A"/>
            <w:sz w:val="28"/>
          </w:rPr>
          <w:t>Освітн</w:t>
        </w:r>
      </w:hyperlink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ій процес у Структурному підрозділі здійснюється з урахуванням вікових особливостей, фізичного, психічного та інтелектуального розвитку дітей, їхніх особливих </w:t>
      </w:r>
      <w:hyperlink r:id="rId6" w:anchor="w248" w:history="1">
        <w:r w:rsidRPr="00A0360E">
          <w:rPr>
            <w:rFonts w:ascii="Times New Roman" w:eastAsia="Times New Roman" w:hAnsi="Times New Roman" w:cs="Times New Roman"/>
            <w:color w:val="00000A"/>
            <w:sz w:val="28"/>
          </w:rPr>
          <w:t>освітн</w:t>
        </w:r>
      </w:hyperlink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іх потреб та відповідно до вимог чинного законодавства України, Статуту Закладу та цього Положення.</w:t>
      </w:r>
    </w:p>
    <w:p w:rsidR="00A0360E" w:rsidRPr="00A0360E" w:rsidRDefault="00A0360E" w:rsidP="00A03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2.3. Структура і тривалість навчального року, навчального тижня, навчального дня, занять, відпочинку між ними, форми організації освітнього процесу, розклад уроків у Структурному підрозділі визначаються відповідно до Статуту, освітньої програми Закладу. 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2.4. Безперервна навчальна діяльність здобувачів освіти Структурного підрозділу не може перевищувати 35 хвилин (для 1 року навчання), 40 хвилин (для 2-4 років навчання). Тривалість канікул у Структурному підрозділі протягом навчального року не може становити менше 30 календарних днів. 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 Щоденна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кiлькiсть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послiдовнiсть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навчальних занять визначається розкладом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ypоків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що складається на кожен семестр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вiдповiдно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caнітapнo-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гiгiєнiчних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педагогiчних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вимог, i затверджується директором Закладу.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2.6. Освітня програма Структурного підрозділу є складовою частиною освітньої програми Закладу, що складається на основі Державного стандарту початкової освіти, типових освітніх програм, розроблених та затверджених Міністерством освіти і науки України</w:t>
      </w: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осіб із особливими освітніми потребами (за наявності таких) освітня програма Структурного підрозділу може мати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корекційно-розвитковий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складник. 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2.7. </w:t>
      </w: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основі визначеного в освітній програмі навчального плану складається річний навчальний план Структурного підрозділу, який конкретизує організацію освітнього процесу. 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2.8. Педагогічні працівники Структурного підрозділу мають право обирати програми, підручники, навчальні посібники, що мають відповідний гриф Міністерства освіти і науки України, а також науково-методичну літературу, дидактичні матеріали, форми, методи, засоби навчальної роботи, що мають забезпечувати виконання освітніх завдань на кожному циклі навчання відповідно до вікових особливостей та природних здібностей дітей</w:t>
      </w:r>
      <w:r w:rsidRPr="00A0360E">
        <w:rPr>
          <w:rFonts w:ascii="Times New Roman" w:eastAsia="Times New Roman" w:hAnsi="Times New Roman" w:cs="Times New Roman"/>
          <w:color w:val="00B050"/>
          <w:sz w:val="28"/>
          <w:szCs w:val="28"/>
        </w:rPr>
        <w:t>. 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2.9. Освітній процес у Структурному підрозділі може бути організований за наступними формами:</w:t>
      </w:r>
    </w:p>
    <w:p w:rsidR="00A0360E" w:rsidRPr="00A0360E" w:rsidRDefault="00A0360E" w:rsidP="00A0360E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інституційна (очна (денна), заочна, дистанційна, мережева);</w:t>
      </w:r>
    </w:p>
    <w:p w:rsidR="00A0360E" w:rsidRPr="00A0360E" w:rsidRDefault="00A0360E" w:rsidP="00A0360E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індивідуальна (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екстернатна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, сімейна (домашня), педагогічний патронаж).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2.10. У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разi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звернення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батькiв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дитини з особливими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освiтнiми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потребами, можуть організовуватись інклюзивні класи.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2.11.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Кiлькiстъ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здобувачів освіти у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класi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порядок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подiлу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класiв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групи та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iншi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умови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органiзацiї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освiтнього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процесу визначаються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вiдповiдно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Закону України «Про повну загальну середню освіту», Статуту Закладу.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2.12. Для вивчення навчальних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предметiв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курсів,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iнтегрованих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курсів, у тому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числi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вибiркових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можутъ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формуватися та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функцiонувати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мiжкласнi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групи, що включатимуть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здобувачiв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освiти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рiзних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класiв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одного або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рiзних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poків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навчання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вiдповiдно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Закону України «Про повну загальну середню освіту».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2.13. Структурний підрозділ може надавати додаткові освітні послуги, які не визначені Державною базовою програмою, лише на основі угоди між батьками або особами, які їх замінюють, у межах гранично допустимого навантаження дитини, визначеного Міністерством освіти і науки України разом із Міністерством охорони здоров’я.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2.14.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Kpiм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рiзних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 обов'язкових навчальних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занятъ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, у Структурному підрозділі можуть проводитися індивідуальні, групові, факультативні, інші позакласні заняття та заходи відповідно до Статуту Закладу.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2.15. Структурний підрозділ може мати групу продовженого дня, організація роботи якої визначена Статутом Закладу. 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2.16. Зміст, обсяг і характер домашніх завдань з кожного предмету визначаються педагогічним працівником відповідно до педагогічних і санітарно-гігієнічних вимог з урахуванням індивідуальних особливостей учнів/учениць. У першому класі домашні завдання не задаються.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2.17. Оцінювання результатів навчання учнів у Структурному підрозділі здійснюється відповідно до чинних нормативно-правових документів, Положення про критерії оцінювання, затвердженого в Закладі, критеріїв оцінювання, розроблених педагогічними працівниками на основі чинних документів. 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2.18. Оцінювання відповідності результатів навчання учнів, які завершили здобуття початкової освіти, вимогам Державного стандарту початкової освіти здійснюється шляхом державної підсумкової атестації, </w:t>
      </w: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відповідно до Статуту Закладу. Порядок проведення державної підсумкової атестації та звільнення від державної підсумкової атестації визначається МОН України.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2.19. Зарахування, відрахування та переведення в Структурному підрозділі здійснюється відповідно до Статуту Закладу.</w:t>
      </w:r>
      <w:r w:rsidRPr="00A036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Переведення учнів/учениць до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iншого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освiти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здiйснюється</w:t>
      </w:r>
      <w:proofErr w:type="spellEnd"/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заявою одного з батьків відповідно до чинного законодавства за наказом керівника Закладу. Діти, які мешкають в мікрорайонах, закріплених за іншими ЗЗСО, можуть бути прийняті до Структурного підрозділу за наявності вільних місць.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2.20. Після завершення навчання в Структурному підрозділі за освітньою програмою першого рівня повної загальної середньої освіти незалежно від форми її здобуття та на підставі результатів річного оцінювання й державної підсумкової атестації учні отримують свідоцтво про початкову освіту.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2.21. Виховний процес у Структурному підрозділі є невід’ємною частиною виховного процесу у Закладі.</w:t>
      </w:r>
    </w:p>
    <w:p w:rsidR="00A0360E" w:rsidRPr="00A0360E" w:rsidRDefault="00A0360E" w:rsidP="00A03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2.22. За особливі успіхи у навчанні, культурних заходах, спортивних змаганнях тощо до учнів Структурного підрозділу можуть застосовуватися різні види морального та/або матеріального заохочення, визначені Статутом Закладу.</w:t>
      </w:r>
    </w:p>
    <w:p w:rsidR="00A0360E" w:rsidRPr="00A0360E" w:rsidRDefault="00A0360E" w:rsidP="00A0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360E" w:rsidRP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ІІІ. Учасники освітнього процесу</w:t>
      </w:r>
    </w:p>
    <w:p w:rsidR="00A0360E" w:rsidRPr="00A0360E" w:rsidRDefault="00A0360E" w:rsidP="00A0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0360E" w:rsidRPr="00A0360E" w:rsidRDefault="00A0360E" w:rsidP="00A0360E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Учасниками освітнього процесу у Структурному підрозділі є здобувачі освіти початкової школи, педагогічні працівники, асистенти вчителя (за наявності інклюзивного навчання), батьки або особи, які їх замінюють.</w:t>
      </w:r>
    </w:p>
    <w:p w:rsidR="00A0360E" w:rsidRPr="00A0360E" w:rsidRDefault="00A0360E" w:rsidP="00A0360E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Учні/учениці, які здобувають освіту в Структурному підрозділі, є учнями/ученицями Закладу. Педагогічні та інші працівники Структурного підрозділу є працівниками Закладу. </w:t>
      </w:r>
    </w:p>
    <w:p w:rsidR="00A0360E" w:rsidRPr="00A0360E" w:rsidRDefault="00A0360E" w:rsidP="00A0360E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та обов'язки учасників освітнього процесу Структурного підрозділу визначено Статутом та правилами внутрішнього розпорядку Закладу Правилами поведінки для здобувачів освіти.</w:t>
      </w:r>
    </w:p>
    <w:p w:rsidR="00A0360E" w:rsidRPr="00A0360E" w:rsidRDefault="00A0360E" w:rsidP="00A0360E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Кожен учасник освітнього процесу Структурного підрозділу зобов’язаний дотримуватися академічної доброчесності. Система та механізми забезпечення академічної доброчесності в Структурному підрозділі визначено Статутом Закладу та Положенням про академічну доброчесність. </w:t>
      </w:r>
    </w:p>
    <w:p w:rsidR="00A0360E" w:rsidRPr="00A0360E" w:rsidRDefault="00A0360E" w:rsidP="00A0360E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Безпечне освітнє середовище у Структурному підрозділі створюється відповідно до Статуту Закладу. </w:t>
      </w:r>
    </w:p>
    <w:p w:rsidR="00A0360E" w:rsidRPr="00A0360E" w:rsidRDefault="00A0360E" w:rsidP="00A0360E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У Структурному підрозділі можуть бути створені професійно-педагогічні спільноти вчителів школи І ступеня. </w:t>
      </w:r>
    </w:p>
    <w:p w:rsidR="00A0360E" w:rsidRPr="00A0360E" w:rsidRDefault="00A0360E" w:rsidP="00A0360E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Методична робота Структурного підрозділу є складовою методичної роботи Закладу.</w:t>
      </w:r>
    </w:p>
    <w:p w:rsidR="00A0360E" w:rsidRPr="00A0360E" w:rsidRDefault="00A0360E" w:rsidP="00A0360E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Харчування учнів у Структурному підрозділі здійснюється відповідно до Статуту Закладу . </w:t>
      </w:r>
    </w:p>
    <w:p w:rsidR="00A0360E" w:rsidRPr="00A0360E" w:rsidRDefault="00A0360E" w:rsidP="00A0360E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Учні/учениці Структурного підрозділу забезпечуються медичним обслуговуванням, що здійснюється медичними працівником, який входить до штату Закладу</w:t>
      </w: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A0360E" w:rsidRPr="00A0360E" w:rsidRDefault="00A0360E" w:rsidP="00A0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360E" w:rsidRP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ІV. Управління Структурним підрозділом</w:t>
      </w:r>
    </w:p>
    <w:p w:rsidR="00A0360E" w:rsidRPr="00A0360E" w:rsidRDefault="00A0360E" w:rsidP="00A0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0360E" w:rsidRPr="00A0360E" w:rsidRDefault="00A0360E" w:rsidP="00A0360E">
      <w:pPr>
        <w:numPr>
          <w:ilvl w:val="0"/>
          <w:numId w:val="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 Структурним підрозділом здійснює керівник Закладу; педагогічна рада Закладу, вищий колегіальний орган громадського самоврядування Закладу (загальні збори трудового колективу).</w:t>
      </w:r>
    </w:p>
    <w:p w:rsidR="00A0360E" w:rsidRPr="00A0360E" w:rsidRDefault="00A0360E" w:rsidP="00A0360E">
      <w:pPr>
        <w:numPr>
          <w:ilvl w:val="0"/>
          <w:numId w:val="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Повноваження (права й обов’язки) керівника Закладу, педагогічної ради Закладу, вищого колегіального органу громадського самоврядування Закладу визначаються чинним законодавством та Статутом Закладу.</w:t>
      </w:r>
    </w:p>
    <w:p w:rsidR="00A0360E" w:rsidRPr="00A0360E" w:rsidRDefault="00A0360E" w:rsidP="00A0360E">
      <w:pPr>
        <w:numPr>
          <w:ilvl w:val="0"/>
          <w:numId w:val="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 обов’язків керівництва освітнім процесом в Структурному підрозділі покладається на директора Закладу та заступників директора з навчально-виховної роботи в межах їх повноважень та посадових обов’язків.</w:t>
      </w:r>
    </w:p>
    <w:p w:rsidR="00A0360E" w:rsidRPr="00A0360E" w:rsidRDefault="00A0360E" w:rsidP="00A0360E">
      <w:pPr>
        <w:numPr>
          <w:ilvl w:val="0"/>
          <w:numId w:val="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Штатний розпис Структурного підрозділу є складовою штатного розпису Закладу.</w:t>
      </w:r>
    </w:p>
    <w:p w:rsidR="00A0360E" w:rsidRPr="00A0360E" w:rsidRDefault="00A0360E" w:rsidP="00A0360E">
      <w:pPr>
        <w:numPr>
          <w:ilvl w:val="0"/>
          <w:numId w:val="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Педагогічні працівники Структурного підрозділу є членами педагогічної ради Закладу та беруть участь у її засіданнях.</w:t>
      </w:r>
    </w:p>
    <w:p w:rsidR="00A0360E" w:rsidRPr="00A0360E" w:rsidRDefault="00A0360E" w:rsidP="00A0360E">
      <w:pPr>
        <w:numPr>
          <w:ilvl w:val="0"/>
          <w:numId w:val="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У Структурному підрозділі можуть створюватись творчі групи. </w:t>
      </w:r>
    </w:p>
    <w:p w:rsidR="00A0360E" w:rsidRPr="00A0360E" w:rsidRDefault="00A0360E" w:rsidP="00A0360E">
      <w:pPr>
        <w:numPr>
          <w:ilvl w:val="0"/>
          <w:numId w:val="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Учасники освітнього процесу Структурного підрозділу мають право створювати та брати участь у роботі органів громадського самоврядування.</w:t>
      </w:r>
    </w:p>
    <w:p w:rsidR="00A0360E" w:rsidRPr="00A0360E" w:rsidRDefault="00A0360E" w:rsidP="00A0360E">
      <w:pPr>
        <w:numPr>
          <w:ilvl w:val="0"/>
          <w:numId w:val="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вищого колегіального органу громадського самоврядування (загальні збори трудового колективу) Закладу є обов’язковими для виконання Структурним підрозділом.</w:t>
      </w:r>
    </w:p>
    <w:p w:rsidR="00A0360E" w:rsidRPr="00A0360E" w:rsidRDefault="00A0360E" w:rsidP="00A0360E">
      <w:pPr>
        <w:numPr>
          <w:ilvl w:val="0"/>
          <w:numId w:val="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Інформація про діяльність Структурного підрозділу є відкритою, прозорою, оприлюднюється на сайті Закладу та інформаційних дошках відповідно до вимог законів України та згідно зі Статутом Закладу.</w:t>
      </w:r>
    </w:p>
    <w:p w:rsidR="00A0360E" w:rsidRPr="00A0360E" w:rsidRDefault="00A0360E" w:rsidP="00A03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360E" w:rsidRP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Фінансування та матеріально-технічна база </w:t>
      </w:r>
    </w:p>
    <w:p w:rsidR="00A0360E" w:rsidRPr="00A0360E" w:rsidRDefault="00A0360E" w:rsidP="00A03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Структурного підрозділу</w:t>
      </w:r>
    </w:p>
    <w:p w:rsidR="00A0360E" w:rsidRPr="00A0360E" w:rsidRDefault="00A0360E" w:rsidP="00A0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0360E" w:rsidRPr="00A0360E" w:rsidRDefault="00A0360E" w:rsidP="00A0360E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Фінансово-господарська діяльність Структурного підрозділу здійснюється відповідно до чинного законодавства України та Статуту Закладу. </w:t>
      </w:r>
    </w:p>
    <w:p w:rsidR="00A0360E" w:rsidRPr="00A0360E" w:rsidRDefault="00A0360E" w:rsidP="00A0360E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 Структурного підрозділу здійснюється відповідно до єдиного кошторису Закладу його засновником або уповноваженим ним органом.</w:t>
      </w:r>
    </w:p>
    <w:p w:rsidR="00A0360E" w:rsidRPr="00A0360E" w:rsidRDefault="00A0360E" w:rsidP="00A0360E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Структурний підрозділ може надавати платні освітні та інші послуги відповідно до Статуту Закладу</w:t>
      </w:r>
    </w:p>
    <w:p w:rsidR="00E8596A" w:rsidRPr="00526F37" w:rsidRDefault="00A0360E" w:rsidP="00526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0E">
        <w:rPr>
          <w:rFonts w:ascii="Times New Roman" w:eastAsia="Times New Roman" w:hAnsi="Times New Roman" w:cs="Times New Roman"/>
          <w:color w:val="000000"/>
          <w:sz w:val="28"/>
          <w:szCs w:val="28"/>
        </w:rPr>
        <w:t>5.3.  Структурний підрозділ може використовувати наявне майно та обладнання Закладу згідно зі Статутом</w:t>
      </w:r>
      <w:r w:rsidR="00526F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E8596A" w:rsidRPr="00526F37" w:rsidSect="009F66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92A"/>
    <w:multiLevelType w:val="multilevel"/>
    <w:tmpl w:val="C4E07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D637F"/>
    <w:multiLevelType w:val="multilevel"/>
    <w:tmpl w:val="5F9C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765F3"/>
    <w:multiLevelType w:val="multilevel"/>
    <w:tmpl w:val="D94C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C5E3C"/>
    <w:multiLevelType w:val="hybridMultilevel"/>
    <w:tmpl w:val="9D90217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01CC4"/>
    <w:multiLevelType w:val="multilevel"/>
    <w:tmpl w:val="6B7E5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F31A5"/>
    <w:multiLevelType w:val="multilevel"/>
    <w:tmpl w:val="8B608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0360E"/>
    <w:rsid w:val="00526F37"/>
    <w:rsid w:val="009F6638"/>
    <w:rsid w:val="00A0360E"/>
    <w:rsid w:val="00E8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0360E"/>
    <w:rPr>
      <w:color w:val="0000FF"/>
      <w:u w:val="single"/>
    </w:rPr>
  </w:style>
  <w:style w:type="character" w:customStyle="1" w:styleId="apple-tab-span">
    <w:name w:val="apple-tab-span"/>
    <w:basedOn w:val="a0"/>
    <w:rsid w:val="00A0360E"/>
  </w:style>
  <w:style w:type="paragraph" w:styleId="a5">
    <w:name w:val="List Paragraph"/>
    <w:basedOn w:val="a"/>
    <w:uiPriority w:val="34"/>
    <w:qFormat/>
    <w:rsid w:val="00A03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4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37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63-20?find=1&amp;text=%D0%B1%D0%B5%D0%B7%D0%BF%D0%B5%D1%87%D0%BD%D0%B5+%D0%BE%D1%81%D0%B2%D1%96%D1%82%D0%BD%D1%94+%D1%81%D0%B5%D1%80%D0%B5%D0%B4%D0%BE%D0%B2%D0%B8%D1%89%D0%B5" TargetMode="External"/><Relationship Id="rId5" Type="http://schemas.openxmlformats.org/officeDocument/2006/relationships/hyperlink" Target="https://zakon.rada.gov.ua/laws/show/463-20?find=1&amp;text=%D0%B1%D0%B5%D0%B7%D0%BF%D0%B5%D1%87%D0%BD%D0%B5+%D0%BE%D1%81%D0%B2%D1%96%D1%82%D0%BD%D1%94+%D1%81%D0%B5%D1%80%D0%B5%D0%B4%D0%BE%D0%B2%D0%B8%D1%89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6914</Words>
  <Characters>3942</Characters>
  <Application>Microsoft Office Word</Application>
  <DocSecurity>0</DocSecurity>
  <Lines>32</Lines>
  <Paragraphs>21</Paragraphs>
  <ScaleCrop>false</ScaleCrop>
  <Company>Reanimator Extreme Edition</Company>
  <LinksUpToDate>false</LinksUpToDate>
  <CharactersWithSpaces>10835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2025-08-29T12:56:00Z</dcterms:created>
  <dcterms:modified xsi:type="dcterms:W3CDTF">2025-09-12T10:22:00Z</dcterms:modified>
</cp:coreProperties>
</file>