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Кадровий склад Зарічненської гімназії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Всього педагогічних працівників у закладі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З них: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учителів вищої кваліфікаційної категорії –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учителів першої кваліфікаційної категорії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учителів другої кваліфікаційної  категорії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учителів-спеціалістів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мають звання «старший учитель»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