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Кадровий склад Зарічненської гімназії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Всього педагогічних працівників у закладі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З них: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учителів вищої кваліфікаційної категорії –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учителів першої кваліфікаційної категорії –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учителів другої кваліфікаційної  категорії –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учителів-спеціалістів –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мають звання «старший учитель» –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675FD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font8" w:customStyle="1">
    <w:name w:val="font_8"/>
    <w:basedOn w:val="a"/>
    <w:rsid w:val="00CB67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character" w:styleId="color20" w:customStyle="1">
    <w:name w:val="color_20"/>
    <w:basedOn w:val="a0"/>
    <w:rsid w:val="00CB67A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YlHfMwjdtmaqvzH4Gb1NgL7Gtg==">CgMxLjA4AHIhMS0zdVNxOEpqdGw4R2d4TC1wSktBakdUZWNKakFGcGlW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2025-01-14T08:58:00Z</dcterms:created>
  <dc:creator>rozumniki</dc:creator>
</cp:coreProperties>
</file>