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C7" w:rsidRPr="0097733D" w:rsidRDefault="007E0D55">
      <w:pPr>
        <w:rPr>
          <w:color w:val="FF0000"/>
          <w:sz w:val="96"/>
          <w:szCs w:val="96"/>
          <w:lang w:val="uk-UA"/>
        </w:rPr>
      </w:pPr>
      <w:r>
        <w:rPr>
          <w:noProof/>
          <w:color w:val="FF0000"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3.1pt;margin-top:305.5pt;width:69.8pt;height:214.9pt;z-index:251668480" o:connectortype="straight">
            <v:stroke endarrow="block"/>
          </v:shape>
        </w:pict>
      </w:r>
      <w:r>
        <w:rPr>
          <w:noProof/>
          <w:color w:val="FF0000"/>
          <w:sz w:val="96"/>
          <w:szCs w:val="96"/>
        </w:rPr>
        <w:pict>
          <v:shape id="_x0000_s1036" type="#_x0000_t32" style="position:absolute;margin-left:169.7pt;margin-top:554.75pt;width:0;height:65.35pt;z-index:251667456" o:connectortype="straight">
            <v:stroke endarrow="block"/>
          </v:shape>
        </w:pict>
      </w:r>
      <w:r>
        <w:rPr>
          <w:noProof/>
          <w:color w:val="FF0000"/>
          <w:sz w:val="96"/>
          <w:szCs w:val="96"/>
        </w:rPr>
        <w:pict>
          <v:shape id="_x0000_s1035" type="#_x0000_t32" style="position:absolute;margin-left:168.6pt;margin-top:444pt;width:1.1pt;height:39.85pt;z-index:251666432" o:connectortype="straight">
            <v:stroke endarrow="block"/>
          </v:shape>
        </w:pict>
      </w:r>
      <w:r>
        <w:rPr>
          <w:noProof/>
          <w:color w:val="FF0000"/>
          <w:sz w:val="96"/>
          <w:szCs w:val="96"/>
        </w:rPr>
        <w:pict>
          <v:shape id="_x0000_s1034" type="#_x0000_t32" style="position:absolute;margin-left:161.95pt;margin-top:342.05pt;width:0;height:31.05pt;z-index:251665408" o:connectortype="straight">
            <v:stroke endarrow="block"/>
          </v:shape>
        </w:pict>
      </w:r>
      <w:r>
        <w:rPr>
          <w:noProof/>
          <w:color w:val="FF0000"/>
          <w:sz w:val="96"/>
          <w:szCs w:val="96"/>
        </w:rPr>
        <w:pict>
          <v:shape id="_x0000_s1032" type="#_x0000_t32" style="position:absolute;margin-left:279.4pt;margin-top:208.05pt;width:16.6pt;height:306.8pt;flip:x;z-index:251664384" o:connectortype="straight">
            <v:stroke endarrow="block"/>
          </v:shape>
        </w:pict>
      </w:r>
      <w:r>
        <w:rPr>
          <w:noProof/>
          <w:color w:val="FF0000"/>
          <w:sz w:val="96"/>
          <w:szCs w:val="96"/>
        </w:rPr>
        <w:pict>
          <v:shape id="_x0000_s1031" type="#_x0000_t32" style="position:absolute;margin-left:161.95pt;margin-top:251.25pt;width:0;height:17.7pt;z-index:251663360" o:connectortype="straight">
            <v:stroke endarrow="block"/>
          </v:shape>
        </w:pict>
      </w:r>
      <w:r w:rsidR="0097733D" w:rsidRPr="0097733D">
        <w:rPr>
          <w:noProof/>
          <w:color w:val="FF0000"/>
          <w:sz w:val="96"/>
          <w:szCs w:val="96"/>
        </w:rPr>
        <w:pict>
          <v:rect id="_x0000_s1026" style="position:absolute;margin-left:51.2pt;margin-top:171.45pt;width:228.2pt;height:79.8pt;z-index:251658240">
            <v:textbox>
              <w:txbxContent>
                <w:p w:rsidR="0097733D" w:rsidRPr="0097733D" w:rsidRDefault="0097733D">
                  <w:pPr>
                    <w:rPr>
                      <w:color w:val="FF0000"/>
                      <w:sz w:val="44"/>
                      <w:szCs w:val="44"/>
                      <w:lang w:val="uk-UA"/>
                    </w:rPr>
                  </w:pPr>
                  <w:r w:rsidRPr="0097733D">
                    <w:rPr>
                      <w:color w:val="FF0000"/>
                      <w:sz w:val="44"/>
                      <w:szCs w:val="44"/>
                      <w:lang w:val="uk-UA"/>
                    </w:rPr>
                    <w:t xml:space="preserve">Загальні збори колективу </w:t>
                  </w:r>
                </w:p>
              </w:txbxContent>
            </v:textbox>
          </v:rect>
        </w:pict>
      </w:r>
      <w:r w:rsidR="0097733D">
        <w:rPr>
          <w:noProof/>
          <w:color w:val="FF0000"/>
          <w:sz w:val="96"/>
          <w:szCs w:val="96"/>
        </w:rPr>
        <w:pict>
          <v:rect id="_x0000_s1030" style="position:absolute;margin-left:87.75pt;margin-top:625.65pt;width:170.55pt;height:87.5pt;z-index:251662336">
            <v:textbox>
              <w:txbxContent>
                <w:p w:rsidR="0097733D" w:rsidRPr="0097733D" w:rsidRDefault="0097733D">
                  <w:pPr>
                    <w:rPr>
                      <w:color w:val="FF0000"/>
                      <w:sz w:val="40"/>
                      <w:szCs w:val="40"/>
                      <w:lang w:val="uk-UA"/>
                    </w:rPr>
                  </w:pPr>
                  <w:r w:rsidRPr="0097733D">
                    <w:rPr>
                      <w:color w:val="FF0000"/>
                      <w:sz w:val="40"/>
                      <w:szCs w:val="40"/>
                      <w:lang w:val="uk-UA"/>
                    </w:rPr>
                    <w:t xml:space="preserve">Заступник з навчально-виховної роботи </w:t>
                  </w:r>
                </w:p>
              </w:txbxContent>
            </v:textbox>
          </v:rect>
        </w:pict>
      </w:r>
      <w:r w:rsidR="0097733D" w:rsidRPr="0097733D">
        <w:rPr>
          <w:noProof/>
          <w:color w:val="FF0000"/>
          <w:sz w:val="96"/>
          <w:szCs w:val="96"/>
        </w:rPr>
        <w:pict>
          <v:rect id="_x0000_s1027" style="position:absolute;margin-left:56.75pt;margin-top:281.15pt;width:3in;height:50.95pt;z-index:251659264">
            <v:textbox>
              <w:txbxContent>
                <w:p w:rsidR="0097733D" w:rsidRPr="0097733D" w:rsidRDefault="0097733D">
                  <w:pPr>
                    <w:rPr>
                      <w:color w:val="FF0000"/>
                      <w:sz w:val="44"/>
                      <w:szCs w:val="44"/>
                      <w:lang w:val="uk-UA"/>
                    </w:rPr>
                  </w:pPr>
                  <w:r w:rsidRPr="0097733D">
                    <w:rPr>
                      <w:color w:val="FF0000"/>
                      <w:sz w:val="44"/>
                      <w:szCs w:val="44"/>
                      <w:lang w:val="uk-UA"/>
                    </w:rPr>
                    <w:t>Піклувальна рада</w:t>
                  </w:r>
                </w:p>
              </w:txbxContent>
            </v:textbox>
          </v:rect>
        </w:pict>
      </w:r>
      <w:r w:rsidR="0097733D" w:rsidRPr="0097733D">
        <w:rPr>
          <w:noProof/>
          <w:color w:val="FF0000"/>
          <w:sz w:val="96"/>
          <w:szCs w:val="96"/>
        </w:rPr>
        <w:pict>
          <v:rect id="_x0000_s1028" style="position:absolute;margin-left:56.75pt;margin-top:378.65pt;width:222.65pt;height:65.35pt;z-index:251660288">
            <v:textbox>
              <w:txbxContent>
                <w:p w:rsidR="0097733D" w:rsidRPr="0097733D" w:rsidRDefault="0097733D">
                  <w:pPr>
                    <w:rPr>
                      <w:color w:val="FF0000"/>
                      <w:sz w:val="44"/>
                      <w:szCs w:val="44"/>
                      <w:lang w:val="uk-UA"/>
                    </w:rPr>
                  </w:pPr>
                  <w:r w:rsidRPr="0097733D">
                    <w:rPr>
                      <w:color w:val="FF0000"/>
                      <w:sz w:val="44"/>
                      <w:szCs w:val="44"/>
                      <w:lang w:val="uk-UA"/>
                    </w:rPr>
                    <w:t>Педагогічна рада</w:t>
                  </w:r>
                </w:p>
              </w:txbxContent>
            </v:textbox>
          </v:rect>
        </w:pict>
      </w:r>
      <w:r w:rsidR="0097733D" w:rsidRPr="0097733D">
        <w:rPr>
          <w:noProof/>
          <w:color w:val="FF0000"/>
          <w:sz w:val="96"/>
          <w:szCs w:val="96"/>
        </w:rPr>
        <w:pict>
          <v:rect id="_x0000_s1029" style="position:absolute;margin-left:74.45pt;margin-top:489.4pt;width:183.85pt;height:65.35pt;z-index:251661312">
            <v:textbox>
              <w:txbxContent>
                <w:p w:rsidR="0097733D" w:rsidRPr="0097733D" w:rsidRDefault="0097733D">
                  <w:pPr>
                    <w:rPr>
                      <w:color w:val="FF0000"/>
                      <w:sz w:val="44"/>
                      <w:szCs w:val="44"/>
                      <w:lang w:val="uk-UA"/>
                    </w:rPr>
                  </w:pPr>
                  <w:r w:rsidRPr="0097733D">
                    <w:rPr>
                      <w:color w:val="FF0000"/>
                      <w:sz w:val="44"/>
                      <w:szCs w:val="44"/>
                      <w:lang w:val="uk-UA"/>
                    </w:rPr>
                    <w:t>Директор</w:t>
                  </w:r>
                </w:p>
              </w:txbxContent>
            </v:textbox>
          </v:rect>
        </w:pict>
      </w:r>
      <w:r w:rsidR="0097733D" w:rsidRPr="0097733D">
        <w:rPr>
          <w:color w:val="FF0000"/>
          <w:sz w:val="96"/>
          <w:szCs w:val="96"/>
          <w:lang w:val="uk-UA"/>
        </w:rPr>
        <w:t xml:space="preserve">Структура та органи управління </w:t>
      </w:r>
    </w:p>
    <w:sectPr w:rsidR="005B49C7" w:rsidRPr="0097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97733D"/>
    <w:rsid w:val="005B49C7"/>
    <w:rsid w:val="007E0D55"/>
    <w:rsid w:val="0097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2019-09-22T18:43:00Z</dcterms:created>
  <dcterms:modified xsi:type="dcterms:W3CDTF">2019-09-22T18:57:00Z</dcterms:modified>
</cp:coreProperties>
</file>