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96"/>
        <w:gridCol w:w="4701"/>
      </w:tblGrid>
      <w:tr w:rsidR="00325DA5" w:rsidRPr="00E324C9" w:rsidTr="00325DA5">
        <w:trPr>
          <w:trHeight w:val="2127"/>
        </w:trPr>
        <w:tc>
          <w:tcPr>
            <w:tcW w:w="5096" w:type="dxa"/>
          </w:tcPr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СХВАЛЕНО</w:t>
            </w:r>
          </w:p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педагогічною</w:t>
            </w:r>
            <w:proofErr w:type="spellEnd"/>
            <w:r w:rsidR="00C235A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радою</w:t>
            </w:r>
          </w:p>
          <w:p w:rsidR="00325DA5" w:rsidRPr="00325DA5" w:rsidRDefault="00E324C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325DA5" w:rsidRDefault="00C235A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протокол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№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proofErr w:type="spellStart"/>
            <w:r w:rsidR="00325DA5" w:rsidRPr="00FA7040">
              <w:rPr>
                <w:rFonts w:ascii="Times New Roman" w:eastAsia="Calibri" w:hAnsi="Times New Roman"/>
                <w:sz w:val="26"/>
                <w:szCs w:val="26"/>
              </w:rPr>
              <w:t>від</w:t>
            </w:r>
            <w:proofErr w:type="spellEnd"/>
            <w:r w:rsidR="00325DA5" w:rsidRPr="00FA7040">
              <w:rPr>
                <w:rFonts w:ascii="Times New Roman" w:eastAsia="Calibri" w:hAnsi="Times New Roman"/>
                <w:sz w:val="26"/>
                <w:szCs w:val="26"/>
              </w:rPr>
              <w:t xml:space="preserve"> 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FA7040">
              <w:rPr>
                <w:rFonts w:ascii="Times New Roman" w:eastAsia="Calibri" w:hAnsi="Times New Roman"/>
                <w:sz w:val="26"/>
                <w:szCs w:val="26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6F769E">
              <w:rPr>
                <w:rFonts w:ascii="Times New Roman" w:eastAsia="Calibri" w:hAnsi="Times New Roman"/>
                <w:sz w:val="26"/>
                <w:szCs w:val="26"/>
              </w:rPr>
              <w:t xml:space="preserve"> 20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21</w:t>
            </w:r>
            <w:r w:rsidR="00325DA5" w:rsidRPr="00FA7040">
              <w:rPr>
                <w:rFonts w:ascii="Times New Roman" w:eastAsia="Calibri" w:hAnsi="Times New Roman"/>
                <w:sz w:val="26"/>
                <w:szCs w:val="26"/>
              </w:rPr>
              <w:t xml:space="preserve"> р</w:t>
            </w:r>
          </w:p>
          <w:p w:rsidR="00325DA5" w:rsidRPr="00FA7040" w:rsidRDefault="00325DA5" w:rsidP="00325DA5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4701" w:type="dxa"/>
          </w:tcPr>
          <w:p w:rsidR="00325DA5" w:rsidRPr="00811B1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325DA5" w:rsidRPr="00325DA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235A9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 w:rsidR="00C235A9"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E324C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207FBA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_________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А.І.Чемерис</w:t>
            </w:r>
          </w:p>
          <w:p w:rsidR="00325DA5" w:rsidRPr="00207FBA" w:rsidRDefault="00C235A9" w:rsidP="00EC0BE7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 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2021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р.</w:t>
            </w:r>
          </w:p>
        </w:tc>
      </w:tr>
      <w:tr w:rsidR="00325DA5" w:rsidRPr="00E324C9" w:rsidTr="00EC0BE7">
        <w:trPr>
          <w:trHeight w:val="260"/>
        </w:trPr>
        <w:tc>
          <w:tcPr>
            <w:tcW w:w="5096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01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E160DA" w:rsidRPr="00207FBA" w:rsidRDefault="00E160DA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Default="00325DA5">
      <w:pPr>
        <w:rPr>
          <w:lang w:val="uk-UA"/>
        </w:rPr>
      </w:pP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Освітня програма </w:t>
      </w:r>
    </w:p>
    <w:p w:rsidR="00325DA5" w:rsidRDefault="00E324C9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Гімназії с.</w:t>
      </w:r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proofErr w:type="spellStart"/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Заливанщина</w:t>
      </w:r>
      <w:proofErr w:type="spellEnd"/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207FBA" w:rsidRPr="00207FBA" w:rsidRDefault="00E324C9" w:rsidP="00207FBA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 20</w:t>
      </w:r>
      <w:r w:rsidR="006F769E">
        <w:rPr>
          <w:rFonts w:ascii="Times New Roman" w:eastAsia="Calibri" w:hAnsi="Times New Roman"/>
          <w:b/>
          <w:sz w:val="44"/>
          <w:szCs w:val="44"/>
          <w:lang w:val="ru-RU"/>
        </w:rPr>
        <w:t>21/2022</w:t>
      </w: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навчальний</w:t>
      </w:r>
      <w:proofErr w:type="spellEnd"/>
      <w:r w:rsid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proofErr w:type="gram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р</w:t>
      </w:r>
      <w:proofErr w:type="gramEnd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ік</w:t>
      </w:r>
      <w:proofErr w:type="spellEnd"/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(</w:t>
      </w:r>
      <w:proofErr w:type="spellStart"/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початкова</w:t>
      </w:r>
      <w:proofErr w:type="spellEnd"/>
      <w:r w:rsid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  <w:r w:rsidR="002217D8">
        <w:rPr>
          <w:rFonts w:ascii="Times New Roman" w:eastAsia="Calibri" w:hAnsi="Times New Roman"/>
          <w:b/>
          <w:bCs/>
          <w:sz w:val="44"/>
          <w:szCs w:val="44"/>
          <w:lang w:val="ru-RU"/>
        </w:rPr>
        <w:t>школа 1 -4</w:t>
      </w:r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класи)</w:t>
      </w: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676CB4" w:rsidRDefault="00676CB4" w:rsidP="00676CB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  <w:lastRenderedPageBreak/>
        <w:t xml:space="preserve">Загальні положення </w:t>
      </w:r>
    </w:p>
    <w:p w:rsidR="006C18EC" w:rsidRPr="00705324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  Гімназії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на виконання 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законів України </w:t>
      </w:r>
      <w:hyperlink r:id="rId8" w:history="1">
        <w:r w:rsidRPr="003E70B0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lang w:val="uk-UA"/>
          </w:rPr>
          <w:t xml:space="preserve">«Про освіту», </w:t>
        </w:r>
      </w:hyperlink>
      <w:hyperlink r:id="rId9" w:history="1">
        <w:r w:rsidRPr="003E70B0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lang w:val="uk-UA"/>
          </w:rPr>
          <w:t xml:space="preserve">«Про повну загальну середню освіту», </w:t>
        </w:r>
      </w:hyperlink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988-р.</w:t>
      </w:r>
      <w:r w:rsidRPr="003E70B0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)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, Державного стандарту початкової освіти, затвердженого постано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softHyphen/>
        <w:t>вою Кабінету Міністр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ів України від 21.02.2018 № 87;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Державного стандарту базової і повної загальної середньої освіти затвердженого постановою Кабінету Міністрів України від 23.11.2011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1392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="00EA2A7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Освітня програма  передбачає 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реалізацію освітніх галузей Базового навчального плану через навчальні предмети і курси. Вони охоплюють інваріантну та варіативну складову, в якій передбачені додаткові години на предмети , курси за вибором та факультативи.</w:t>
      </w:r>
    </w:p>
    <w:p w:rsidR="006C18EC" w:rsidRPr="00705324" w:rsidRDefault="006C18EC" w:rsidP="006C18E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    ЗОШ І-ІІ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ступені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 дитячий  садок </w:t>
      </w:r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A2A70"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20</w:t>
      </w:r>
      <w:r w:rsidRPr="006C18EC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1-2022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 розроблено  на основі наступних Типових освітніх програм:</w:t>
      </w:r>
    </w:p>
    <w:p w:rsidR="006C18EC" w:rsidRDefault="006C18EC" w:rsidP="006C18EC">
      <w:pPr>
        <w:pStyle w:val="a4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05324">
        <w:rPr>
          <w:rFonts w:ascii="Times New Roman" w:hAnsi="Times New Roman"/>
          <w:sz w:val="26"/>
          <w:szCs w:val="26"/>
        </w:rPr>
        <w:t>наказ МОН У</w:t>
      </w:r>
      <w:r>
        <w:rPr>
          <w:rFonts w:ascii="Times New Roman" w:hAnsi="Times New Roman"/>
          <w:sz w:val="26"/>
          <w:szCs w:val="26"/>
        </w:rPr>
        <w:t>країни від 08.10.2019 року № 1272</w:t>
      </w:r>
      <w:r w:rsidRPr="00705324">
        <w:rPr>
          <w:rFonts w:ascii="Times New Roman" w:hAnsi="Times New Roman"/>
          <w:sz w:val="26"/>
          <w:szCs w:val="26"/>
        </w:rPr>
        <w:t xml:space="preserve"> «Про затвердженн</w:t>
      </w:r>
      <w:r>
        <w:rPr>
          <w:rFonts w:ascii="Times New Roman" w:hAnsi="Times New Roman"/>
          <w:sz w:val="26"/>
          <w:szCs w:val="26"/>
        </w:rPr>
        <w:t xml:space="preserve">я типових освітніх </w:t>
      </w:r>
      <w:r w:rsidRPr="00705324">
        <w:rPr>
          <w:rFonts w:ascii="Times New Roman" w:hAnsi="Times New Roman"/>
          <w:sz w:val="26"/>
          <w:szCs w:val="26"/>
        </w:rPr>
        <w:t xml:space="preserve"> програм для 1-2 – х класів закладів загальної середньої освіти»;</w:t>
      </w:r>
    </w:p>
    <w:p w:rsidR="006C18EC" w:rsidRPr="00FB38BB" w:rsidRDefault="006C18EC" w:rsidP="006C18EC">
      <w:pPr>
        <w:widowControl/>
        <w:ind w:right="8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 w:bidi="ar-SA"/>
        </w:rPr>
      </w:pPr>
      <w:r w:rsidRPr="00705324">
        <w:rPr>
          <w:rFonts w:ascii="Times New Roman" w:hAnsi="Times New Roman"/>
          <w:sz w:val="26"/>
          <w:szCs w:val="26"/>
          <w:lang w:val="uk-UA"/>
        </w:rPr>
        <w:t>наказ МОН У</w:t>
      </w:r>
      <w:r>
        <w:rPr>
          <w:rFonts w:ascii="Times New Roman" w:hAnsi="Times New Roman"/>
          <w:sz w:val="26"/>
          <w:szCs w:val="26"/>
          <w:lang w:val="uk-UA"/>
        </w:rPr>
        <w:t>країни від 08.10.2019 року № 1273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«Про затвердженн</w:t>
      </w:r>
      <w:r>
        <w:rPr>
          <w:rFonts w:ascii="Times New Roman" w:hAnsi="Times New Roman"/>
          <w:sz w:val="26"/>
          <w:szCs w:val="26"/>
          <w:lang w:val="uk-UA"/>
        </w:rPr>
        <w:t>я типових освітніх  програм для 3-4</w:t>
      </w:r>
      <w:r w:rsidRPr="00705324">
        <w:rPr>
          <w:rFonts w:ascii="Times New Roman" w:hAnsi="Times New Roman"/>
          <w:sz w:val="26"/>
          <w:szCs w:val="26"/>
          <w:lang w:val="uk-UA"/>
        </w:rPr>
        <w:t xml:space="preserve"> – х класів закладів загальної середньої освіти»;</w:t>
      </w:r>
    </w:p>
    <w:p w:rsidR="00676CB4" w:rsidRPr="00FB38BB" w:rsidRDefault="00676CB4" w:rsidP="00676CB4">
      <w:p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Освітня програма початкової освіти загальноосвітньої школи І-ІІ ступенів 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дитячий  садок  </w:t>
      </w:r>
      <w:proofErr w:type="spellStart"/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1 -4 </w:t>
      </w:r>
      <w:r w:rsidR="00207FB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F72C0A">
        <w:rPr>
          <w:rFonts w:ascii="Times New Roman" w:hAnsi="Times New Roman"/>
          <w:sz w:val="26"/>
          <w:szCs w:val="26"/>
          <w:lang w:val="uk-UA"/>
        </w:rPr>
        <w:t>кл.</w:t>
      </w:r>
      <w:r w:rsidRPr="00FB38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розроблена на виконання Закону України «Про освіту» та постанови Кабінету Міністрів України від 21.02.2018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 №87 «Про затвердження Державно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го стандарту початкової освіти» та    на основі  Типової освітньої  програми для 1-2 класів ,яка  розроблена  п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ід  керівництвом   Шияна Р.Б.  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затверджена наказом  Міністерства освіти   і науки 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України  від 21.03.2018р.№ 268  та наказу  « Про затвердження освітньої  програми   закладу  загальної середньої  освіти  І  ступеня загальноосвітньої  школи І-ІІ ступенів дитячий садок  с. </w:t>
      </w:r>
      <w:proofErr w:type="spellStart"/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Заливанщини</w:t>
      </w:r>
      <w:proofErr w:type="spellEnd"/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на 2021-2022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року « № 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72 від 31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.08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>.2021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р.</w:t>
      </w:r>
    </w:p>
    <w:p w:rsidR="00676CB4" w:rsidRPr="00FB38BB" w:rsidRDefault="00676CB4" w:rsidP="00207FBA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освіти. 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визначає: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загальний обсяг навчального навантаження та 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перелік та пропонований зміст освітніх галузей, укладений за змістовими лініями;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очікувані результати навчання здобувачів освіти, подані в рамках освітніх галузей;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вимоги до осіб, які можуть розпочати навчання за цією програмою.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Загальний обсяг навчального навантаження для учнів 1-х класів складає 700 годин/навчальний рік</w:t>
      </w:r>
      <w:r w:rsidR="00B95EC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, 2-х класів складає 77</w:t>
      </w:r>
      <w:bookmarkStart w:id="0" w:name="_GoBack"/>
      <w:bookmarkEnd w:id="0"/>
      <w:r w:rsidR="00B95EC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0 годин/навчальний рік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/>
        </w:rPr>
        <w:t>, 3 –х   та 4-х класів – по 805 год. навчальний рік ,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Детальний розподіл навчального навантаження на тиждень окреслено у навчальному плані  (Додаток 1). 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Мовно-літературна освітня галузь і математична освітня галузьу навчальних планах реалізується через окремі предмети «Українська мова», «Англійська мова», «Математика» та через інтегрований предмет «Я досліджую світ».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Природнича, технологічна, інформативна, соціальна та здоров’язбережувальна, громадянська та історична освітні галузі реалізуються через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інтегрований предмет «Я досліджую світ».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Мистецька та фізкультурна освітні галузі реалізується однойменними  предметами «Мистецтво» та «Фізична культура».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До освітньої програми додано навчальний план, що пропонує підхід до організації освітнього процесу (Додаток 2).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Логічна послідовність вивчення предметів розкривається у Типовій освітній програмі для 1-2 класів, яка розроблена під керівництвом Шияна Р. Б. і затверджена наказом Міністерства освіти і науки України від 21.03.2018 р. №268.</w:t>
      </w:r>
    </w:p>
    <w:p w:rsidR="00676CB4" w:rsidRPr="00FB38BB" w:rsidRDefault="008864CA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  початкових класах 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 не здійснюється поділ класів на групи при вивченні української та англійської мови 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 </w:t>
      </w:r>
    </w:p>
    <w:p w:rsidR="00FB38BB" w:rsidRPr="00FB38BB" w:rsidRDefault="00FB38BB" w:rsidP="00FB38BB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Нормативна тривалість уроків у  1 класі -35 хвилин ,у 2  класі  – 40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eastAsia="uk-UA"/>
        </w:rPr>
        <w:t> 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хвилин відповідно до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санітарно-гігієнічних вимог.</w:t>
      </w:r>
    </w:p>
    <w:p w:rsidR="00FB38BB" w:rsidRPr="00FB38BB" w:rsidRDefault="00FB38BB" w:rsidP="00FB38BB">
      <w:pPr>
        <w:widowControl/>
        <w:ind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FB38BB" w:rsidRPr="00FB38BB" w:rsidRDefault="00FB38BB" w:rsidP="00207FBA">
      <w:pPr>
        <w:widowControl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  <w:lang w:val="uk-UA"/>
        </w:rPr>
      </w:pPr>
    </w:p>
    <w:p w:rsidR="00676CB4" w:rsidRPr="00FB38BB" w:rsidRDefault="0030412C" w:rsidP="00207FBA">
      <w:pPr>
        <w:widowControl/>
        <w:ind w:right="85"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D42FF8" w:rsidRPr="00FB38BB" w:rsidRDefault="00D42FF8" w:rsidP="00207FBA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val="uk-UA" w:bidi="ar-SA"/>
        </w:rPr>
        <w:t>Варіативна складова навчальних планів використовується на</w:t>
      </w: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:</w:t>
      </w:r>
    </w:p>
    <w:p w:rsidR="00D42FF8" w:rsidRPr="00FB38BB" w:rsidRDefault="00E56B93" w:rsidP="0030412C">
      <w:pPr>
        <w:widowControl/>
        <w:ind w:right="85" w:hanging="14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 xml:space="preserve"> 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</w:t>
      </w:r>
      <w:r w:rsidR="0030412C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.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sz w:val="26"/>
          <w:szCs w:val="26"/>
          <w:lang w:val="uk-UA" w:eastAsia="uk-UA" w:bidi="uk-UA"/>
        </w:rPr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Наповнюваність класів відповідає  Закону України «Про загальну середню освіту» 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Навчальний план зорієнтований на роботу початкової школи за 5-денним навчальними тижнем.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Очікувані результати навчання здобувачів освіти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Відповідно до мети та загальних цілей, окреслених у Державному стандарті початкової освіти, визначено завдання, які мають реалізувати вчителі у рамках кожної галузі. Очікувані результати навчання здобувачів освіти визначені Державним стандартом початкової освіти.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передбачають активне конструювання знань та формування умінь, уявлень через досвід практичної діяльності. </w:t>
      </w:r>
    </w:p>
    <w:p w:rsidR="00207FBA" w:rsidRPr="00FB38BB" w:rsidRDefault="00676CB4" w:rsidP="0030412C">
      <w:pPr>
        <w:widowControl/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highlight w:val="white"/>
          <w:lang w:val="uk-UA" w:eastAsia="uk-UA"/>
        </w:rPr>
        <w:t>Компетентнісний потенціал кожної освітньої галузі забезпечує формування всіх ключових компетентностей: вільне володіння державною мовою та здатність спілкуватися рідною, математична, компетентності у галузі природничих наук, техніки і технологій, інноваційність, екологічна, інформаційно-комунікаційна, навчання впродовж життя, громадянські та соціальні, культурна, підприємливість та фінансова грамотність. Спільні для всіх ключових компетентностей вміння такі,як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особами, спрямовані наформування в учнів здатності застосовувати знання й уміння у реальних життєвих ситуаціях.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Рекомендовані форми організації освітнього процесу та</w:t>
      </w:r>
      <w:r w:rsidR="008864CA"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інструменти системи внутрішнього забезпечення якості освіти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Для досягнення очікуваних результатів навчання, окреслених в межах кожної галузі, рекомендовано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Форми організації освітнього процесу 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в </w:t>
      </w:r>
      <w:r w:rsidRPr="00FB38BB">
        <w:rPr>
          <w:rFonts w:ascii="Times New Roman" w:hAnsi="Times New Roman"/>
          <w:sz w:val="26"/>
          <w:szCs w:val="26"/>
          <w:lang w:val="uk-UA"/>
        </w:rPr>
        <w:t>Типовій освітній програмі для 1-2 класів, яка розроблена під керівництвом Шияна Р. Б.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Якість освіти у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ЗОШ І-ІІ ступенів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дитячий садок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забезпечується  кадрами, навчально-методичною та матеріально-технічною базами, якістю проведення навчальних занять, здійсненням моніторингу досягнення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учнями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результатів навчання (компетентностей).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 xml:space="preserve">Завдання системи внутрішнього забезпечення якості освіти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ЗОШ І-ІІ ступенів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дитячого садка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оновлення методичної бази освітньої діяльності;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моніторинг та оптимізація соціально-психологічного середовища закладу освіти;</w:t>
      </w:r>
    </w:p>
    <w:p w:rsidR="00676CB4" w:rsidRPr="00FB38BB" w:rsidRDefault="00676CB4" w:rsidP="007124F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створення необхідних умов для підвищення фахового кваліфікаційного рівня педагогічних працівників.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Вимоги до осіб, </w:t>
      </w:r>
      <w:r w:rsidR="00207FBA"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які можуть розпочинати здобуття початкової освіти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Початкова освіта здобувається, як правило, з шести років. Діти, яким на 1 вересня поточного навчального року виповнилося </w:t>
      </w:r>
      <w:r w:rsidR="008864CA" w:rsidRPr="00FB38BB">
        <w:rPr>
          <w:rFonts w:ascii="Times New Roman" w:hAnsi="Times New Roman"/>
          <w:sz w:val="26"/>
          <w:szCs w:val="26"/>
          <w:lang w:val="uk-UA"/>
        </w:rPr>
        <w:t xml:space="preserve">  сім </w:t>
      </w:r>
      <w:r w:rsidRPr="00FB38BB">
        <w:rPr>
          <w:rFonts w:ascii="Times New Roman" w:hAnsi="Times New Roman"/>
          <w:sz w:val="26"/>
          <w:szCs w:val="26"/>
          <w:lang w:val="uk-UA"/>
        </w:rPr>
        <w:t xml:space="preserve">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676CB4" w:rsidRPr="00FB38BB" w:rsidRDefault="00676CB4" w:rsidP="00676CB4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6CB4" w:rsidRPr="00FB38BB" w:rsidRDefault="00676CB4" w:rsidP="00676C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br w:type="page"/>
      </w:r>
      <w:r w:rsidR="003041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2</w:t>
      </w: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Освітньої програми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Базовий навчальний план 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українською мовою навчання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4396" w:type="pct"/>
        <w:jc w:val="center"/>
        <w:tblCellMar>
          <w:left w:w="40" w:type="dxa"/>
          <w:right w:w="40" w:type="dxa"/>
        </w:tblCellMar>
        <w:tblLook w:val="00A0"/>
      </w:tblPr>
      <w:tblGrid>
        <w:gridCol w:w="5473"/>
        <w:gridCol w:w="1511"/>
        <w:gridCol w:w="1311"/>
      </w:tblGrid>
      <w:tr w:rsidR="00D42FF8" w:rsidRPr="000442A7" w:rsidTr="00D42FF8">
        <w:trPr>
          <w:cantSplit/>
          <w:trHeight w:val="751"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Назва освітньої галузі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на рік у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 класі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A7" w:rsidRDefault="000442A7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42FF8" w:rsidRDefault="00D42FF8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рік у</w:t>
            </w:r>
          </w:p>
          <w:p w:rsidR="00D42FF8" w:rsidRDefault="00207FBA" w:rsidP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="00D42FF8"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</w:tr>
      <w:tr w:rsidR="00D42FF8" w:rsidTr="00D42FF8">
        <w:trPr>
          <w:cantSplit/>
          <w:trHeight w:val="751"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Інваріантний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Мовно-літературна, у тому числі: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українська мова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іншомовна освіта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Математична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="008479FF">
              <w:rPr>
                <w:rFonts w:ascii="Times New Roman" w:hAnsi="Times New Roman"/>
                <w:lang w:val="uk-UA" w:eastAsia="ru-RU"/>
              </w:rPr>
              <w:t>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Природнича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245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280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Технологічна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Мистецька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Фізкультурна*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</w:tr>
      <w:tr w:rsidR="00D42FF8" w:rsidTr="00D42FF8">
        <w:trPr>
          <w:cantSplit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Варіативний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Загальнорічна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кількість навчальних годин, що фінансуються  з  бюджету (без урахування поділу на групи)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1190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1190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>1085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 xml:space="preserve"> 1085</w:t>
            </w:r>
          </w:p>
        </w:tc>
      </w:tr>
    </w:tbl>
    <w:p w:rsidR="00676CB4" w:rsidRDefault="00676CB4" w:rsidP="00676CB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Години, передбачені для фізичної культури, не враховуються під час визначеннягранично допустимого тижневого/річного навчального навантаження здобувача освіти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br w:type="page"/>
      </w:r>
    </w:p>
    <w:p w:rsidR="00676CB4" w:rsidRPr="0041593D" w:rsidRDefault="0030412C" w:rsidP="00676CB4">
      <w:pPr>
        <w:snapToGrid w:val="0"/>
        <w:jc w:val="right"/>
        <w:rPr>
          <w:rFonts w:ascii="Times New Roman" w:hAnsi="Times New Roman"/>
          <w:sz w:val="26"/>
          <w:szCs w:val="26"/>
          <w:lang w:val="uk-UA" w:eastAsia="ru-RU"/>
        </w:rPr>
      </w:pPr>
      <w:r w:rsidRPr="0041593D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Додаток </w:t>
      </w:r>
      <w:r w:rsidR="00E56B93" w:rsidRPr="0041593D">
        <w:rPr>
          <w:rFonts w:ascii="Times New Roman" w:hAnsi="Times New Roman"/>
          <w:sz w:val="26"/>
          <w:szCs w:val="26"/>
          <w:lang w:val="uk-UA" w:eastAsia="ru-RU"/>
        </w:rPr>
        <w:t>1</w:t>
      </w:r>
    </w:p>
    <w:p w:rsidR="00676CB4" w:rsidRPr="0041593D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до Освітньої програми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</w:t>
      </w:r>
      <w:r w:rsidR="008A4C75">
        <w:rPr>
          <w:rFonts w:ascii="Times New Roman" w:hAnsi="Times New Roman" w:cs="Times New Roman"/>
          <w:color w:val="auto"/>
          <w:sz w:val="26"/>
          <w:szCs w:val="26"/>
          <w:lang w:val="uk-UA"/>
        </w:rPr>
        <w:t>(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початкової  освіти 1-4 класи )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Затверджена  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Засіданням педагогічної  ради протокол №1 від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31.08.2021р.</w:t>
      </w:r>
    </w:p>
    <w:p w:rsidR="00676CB4" w:rsidRDefault="00676CB4" w:rsidP="00676CB4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676CB4" w:rsidRDefault="003F0077" w:rsidP="00676CB4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Навчальний план загальноосвітньої школи  І-ІІ ступенів  </w:t>
      </w:r>
      <w:proofErr w:type="spellStart"/>
      <w:r>
        <w:rPr>
          <w:rFonts w:ascii="Times New Roman" w:hAnsi="Times New Roman"/>
          <w:b/>
          <w:lang w:val="uk-UA" w:eastAsia="ru-RU"/>
        </w:rPr>
        <w:t>д.с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.  с. </w:t>
      </w:r>
      <w:proofErr w:type="spellStart"/>
      <w:r>
        <w:rPr>
          <w:rFonts w:ascii="Times New Roman" w:hAnsi="Times New Roman"/>
          <w:b/>
          <w:lang w:val="uk-UA" w:eastAsia="ru-RU"/>
        </w:rPr>
        <w:t>Заливанщина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на 2021-2022 </w:t>
      </w:r>
      <w:proofErr w:type="spellStart"/>
      <w:r>
        <w:rPr>
          <w:rFonts w:ascii="Times New Roman" w:hAnsi="Times New Roman"/>
          <w:b/>
          <w:lang w:val="uk-UA" w:eastAsia="ru-RU"/>
        </w:rPr>
        <w:t>н.р</w:t>
      </w:r>
      <w:proofErr w:type="spellEnd"/>
      <w:r>
        <w:rPr>
          <w:rFonts w:ascii="Times New Roman" w:hAnsi="Times New Roman"/>
          <w:b/>
          <w:lang w:val="uk-UA" w:eastAsia="ru-RU"/>
        </w:rPr>
        <w:t>. для початкової школи з навчанням українською мовою</w:t>
      </w:r>
    </w:p>
    <w:p w:rsidR="001F0993" w:rsidRPr="000E0A9A" w:rsidRDefault="001F0993" w:rsidP="001F0993">
      <w:pPr>
        <w:snapToGrid w:val="0"/>
        <w:jc w:val="center"/>
        <w:rPr>
          <w:rFonts w:ascii="Times New Roman" w:hAnsi="Times New Roman"/>
          <w:lang w:val="uk-UA" w:eastAsia="ru-RU"/>
        </w:rPr>
      </w:pPr>
      <w:r w:rsidRPr="000E0A9A">
        <w:rPr>
          <w:rFonts w:ascii="Times New Roman" w:hAnsi="Times New Roman"/>
          <w:lang w:val="uk-UA" w:eastAsia="ru-RU"/>
        </w:rPr>
        <w:t xml:space="preserve">(наказ МОН України   від 08.10.2019 року №1272 « Про  затвердження  типових освітніх  програм для 1-2 класів  закладів  </w:t>
      </w:r>
      <w:proofErr w:type="spellStart"/>
      <w:r w:rsidRPr="000E0A9A">
        <w:rPr>
          <w:rFonts w:ascii="Times New Roman" w:hAnsi="Times New Roman"/>
          <w:lang w:val="uk-UA" w:eastAsia="ru-RU"/>
        </w:rPr>
        <w:t>загалної</w:t>
      </w:r>
      <w:proofErr w:type="spellEnd"/>
      <w:r w:rsidRPr="000E0A9A">
        <w:rPr>
          <w:rFonts w:ascii="Times New Roman" w:hAnsi="Times New Roman"/>
          <w:lang w:val="uk-UA" w:eastAsia="ru-RU"/>
        </w:rPr>
        <w:t xml:space="preserve">  середньої  </w:t>
      </w:r>
      <w:proofErr w:type="spellStart"/>
      <w:r w:rsidRPr="000E0A9A">
        <w:rPr>
          <w:rFonts w:ascii="Times New Roman" w:hAnsi="Times New Roman"/>
          <w:lang w:val="uk-UA" w:eastAsia="ru-RU"/>
        </w:rPr>
        <w:t>освти</w:t>
      </w:r>
      <w:proofErr w:type="spellEnd"/>
      <w:r w:rsidRPr="000E0A9A">
        <w:rPr>
          <w:rFonts w:ascii="Times New Roman" w:hAnsi="Times New Roman"/>
          <w:lang w:val="uk-UA" w:eastAsia="ru-RU"/>
        </w:rPr>
        <w:t>» наказ МОН Укр</w:t>
      </w:r>
      <w:r>
        <w:rPr>
          <w:rFonts w:ascii="Times New Roman" w:hAnsi="Times New Roman"/>
          <w:lang w:val="uk-UA" w:eastAsia="ru-RU"/>
        </w:rPr>
        <w:t>аїни   від 08.10.2019 року №1273</w:t>
      </w:r>
      <w:r w:rsidRPr="000E0A9A">
        <w:rPr>
          <w:rFonts w:ascii="Times New Roman" w:hAnsi="Times New Roman"/>
          <w:lang w:val="uk-UA" w:eastAsia="ru-RU"/>
        </w:rPr>
        <w:t xml:space="preserve"> « Про  затвердження  т</w:t>
      </w:r>
      <w:r>
        <w:rPr>
          <w:rFonts w:ascii="Times New Roman" w:hAnsi="Times New Roman"/>
          <w:lang w:val="uk-UA" w:eastAsia="ru-RU"/>
        </w:rPr>
        <w:t>ипових освітніх  програм для 3-4</w:t>
      </w:r>
      <w:r w:rsidRPr="000E0A9A">
        <w:rPr>
          <w:rFonts w:ascii="Times New Roman" w:hAnsi="Times New Roman"/>
          <w:lang w:val="uk-UA" w:eastAsia="ru-RU"/>
        </w:rPr>
        <w:t xml:space="preserve"> класів  закладів  </w:t>
      </w:r>
      <w:proofErr w:type="spellStart"/>
      <w:r w:rsidRPr="000E0A9A">
        <w:rPr>
          <w:rFonts w:ascii="Times New Roman" w:hAnsi="Times New Roman"/>
          <w:lang w:val="uk-UA" w:eastAsia="ru-RU"/>
        </w:rPr>
        <w:t>загалної</w:t>
      </w:r>
      <w:proofErr w:type="spellEnd"/>
      <w:r w:rsidRPr="000E0A9A">
        <w:rPr>
          <w:rFonts w:ascii="Times New Roman" w:hAnsi="Times New Roman"/>
          <w:lang w:val="uk-UA" w:eastAsia="ru-RU"/>
        </w:rPr>
        <w:t xml:space="preserve">  середньої  </w:t>
      </w:r>
      <w:proofErr w:type="spellStart"/>
      <w:r w:rsidRPr="000E0A9A">
        <w:rPr>
          <w:rFonts w:ascii="Times New Roman" w:hAnsi="Times New Roman"/>
          <w:lang w:val="uk-UA" w:eastAsia="ru-RU"/>
        </w:rPr>
        <w:t>освти</w:t>
      </w:r>
      <w:proofErr w:type="spellEnd"/>
      <w:r w:rsidRPr="000E0A9A">
        <w:rPr>
          <w:rFonts w:ascii="Times New Roman" w:hAnsi="Times New Roman"/>
          <w:lang w:val="uk-UA" w:eastAsia="ru-RU"/>
        </w:rPr>
        <w:t>»</w:t>
      </w:r>
    </w:p>
    <w:p w:rsidR="001F0993" w:rsidRPr="000E0A9A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4059" w:type="pct"/>
        <w:jc w:val="center"/>
        <w:tblCellMar>
          <w:left w:w="40" w:type="dxa"/>
          <w:right w:w="40" w:type="dxa"/>
        </w:tblCellMar>
        <w:tblLook w:val="00A0"/>
      </w:tblPr>
      <w:tblGrid>
        <w:gridCol w:w="4079"/>
        <w:gridCol w:w="850"/>
        <w:gridCol w:w="910"/>
        <w:gridCol w:w="910"/>
        <w:gridCol w:w="910"/>
      </w:tblGrid>
      <w:tr w:rsidR="001F0993" w:rsidTr="00C83817">
        <w:trPr>
          <w:cantSplit/>
          <w:trHeight w:val="751"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3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4 класі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Музичне  мистецтво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Образотворче  мистецтво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</w:tr>
    </w:tbl>
    <w:p w:rsidR="001F0993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1F0993" w:rsidRPr="008C2F71" w:rsidRDefault="001F0993" w:rsidP="001F0993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* </w:t>
      </w:r>
      <w:r>
        <w:rPr>
          <w:rFonts w:ascii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-1; природнича, технологічна, </w:t>
      </w:r>
      <w:proofErr w:type="spellStart"/>
      <w:r>
        <w:rPr>
          <w:rFonts w:ascii="Times New Roman" w:hAnsi="Times New Roman"/>
          <w:lang w:val="uk-UA" w:eastAsia="ru-RU"/>
        </w:rPr>
        <w:t>інформатична</w:t>
      </w:r>
      <w:proofErr w:type="spellEnd"/>
      <w:r>
        <w:rPr>
          <w:rFonts w:ascii="Times New Roman" w:hAnsi="Times New Roman"/>
          <w:lang w:val="uk-UA" w:eastAsia="ru-RU"/>
        </w:rPr>
        <w:t xml:space="preserve">, соціальна і </w:t>
      </w:r>
      <w:proofErr w:type="spellStart"/>
      <w:r>
        <w:rPr>
          <w:rFonts w:ascii="Times New Roman" w:hAnsi="Times New Roman"/>
          <w:lang w:val="uk-UA" w:eastAsia="ru-RU"/>
        </w:rPr>
        <w:t>здоровʹязбережувальна</w:t>
      </w:r>
      <w:proofErr w:type="spellEnd"/>
      <w:r>
        <w:rPr>
          <w:rFonts w:ascii="Times New Roman" w:hAnsi="Times New Roman"/>
          <w:lang w:val="uk-UA" w:eastAsia="ru-RU"/>
        </w:rPr>
        <w:t xml:space="preserve"> громадянська та історична – разом 4 для 1 класу, </w:t>
      </w:r>
      <w:r w:rsidRPr="008C2F71">
        <w:rPr>
          <w:rFonts w:ascii="Times New Roman" w:hAnsi="Times New Roman"/>
          <w:lang w:val="uk-UA" w:eastAsia="ru-RU"/>
        </w:rPr>
        <w:t>разом 4</w:t>
      </w:r>
      <w:r>
        <w:rPr>
          <w:rFonts w:ascii="Times New Roman" w:hAnsi="Times New Roman"/>
          <w:lang w:val="uk-UA" w:eastAsia="ru-RU"/>
        </w:rPr>
        <w:t xml:space="preserve"> для 1 класу, 5 – для 2</w:t>
      </w:r>
      <w:r w:rsidRPr="008C2F71">
        <w:rPr>
          <w:rFonts w:ascii="Times New Roman" w:hAnsi="Times New Roman"/>
          <w:lang w:val="uk-UA" w:eastAsia="ru-RU"/>
        </w:rPr>
        <w:t xml:space="preserve"> класу</w:t>
      </w:r>
    </w:p>
    <w:p w:rsidR="001F0993" w:rsidRDefault="001F0993" w:rsidP="001F0993">
      <w:pPr>
        <w:widowControl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/>
          <w:lang w:val="uk-UA" w:eastAsia="ru-RU"/>
        </w:rPr>
        <w:t xml:space="preserve"> </w:t>
      </w:r>
    </w:p>
    <w:p w:rsidR="001F0993" w:rsidRDefault="001F0993" w:rsidP="001F0993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325DA5" w:rsidRDefault="00325DA5">
      <w:pPr>
        <w:rPr>
          <w:lang w:val="uk-UA"/>
        </w:rPr>
      </w:pPr>
    </w:p>
    <w:sectPr w:rsidR="00325DA5" w:rsidSect="004B45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2" w:rsidRDefault="00D92242" w:rsidP="00A40700">
      <w:r>
        <w:separator/>
      </w:r>
    </w:p>
  </w:endnote>
  <w:endnote w:type="continuationSeparator" w:id="0">
    <w:p w:rsidR="00D92242" w:rsidRDefault="00D92242" w:rsidP="00A4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536"/>
      <w:docPartObj>
        <w:docPartGallery w:val="Page Numbers (Bottom of Page)"/>
        <w:docPartUnique/>
      </w:docPartObj>
    </w:sdtPr>
    <w:sdtContent>
      <w:p w:rsidR="00A40700" w:rsidRDefault="00794A04">
        <w:pPr>
          <w:pStyle w:val="a7"/>
        </w:pPr>
        <w:fldSimple w:instr=" PAGE   \* MERGEFORMAT ">
          <w:r w:rsidR="00E324C9">
            <w:rPr>
              <w:noProof/>
            </w:rPr>
            <w:t>7</w:t>
          </w:r>
        </w:fldSimple>
      </w:p>
    </w:sdtContent>
  </w:sdt>
  <w:p w:rsidR="00A40700" w:rsidRDefault="00A407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2" w:rsidRDefault="00D92242" w:rsidP="00A40700">
      <w:r>
        <w:separator/>
      </w:r>
    </w:p>
  </w:footnote>
  <w:footnote w:type="continuationSeparator" w:id="0">
    <w:p w:rsidR="00D92242" w:rsidRDefault="00D92242" w:rsidP="00A4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EA29E8"/>
    <w:multiLevelType w:val="hybridMultilevel"/>
    <w:tmpl w:val="BADE4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96"/>
    <w:rsid w:val="000442A7"/>
    <w:rsid w:val="000462C6"/>
    <w:rsid w:val="00055F81"/>
    <w:rsid w:val="00086692"/>
    <w:rsid w:val="000C1A96"/>
    <w:rsid w:val="000D349F"/>
    <w:rsid w:val="001F0993"/>
    <w:rsid w:val="00207FBA"/>
    <w:rsid w:val="002217D8"/>
    <w:rsid w:val="00256882"/>
    <w:rsid w:val="00257E29"/>
    <w:rsid w:val="002F19B9"/>
    <w:rsid w:val="0030412C"/>
    <w:rsid w:val="00325DA5"/>
    <w:rsid w:val="003753ED"/>
    <w:rsid w:val="003D30D1"/>
    <w:rsid w:val="003F0077"/>
    <w:rsid w:val="004115D6"/>
    <w:rsid w:val="0041593D"/>
    <w:rsid w:val="004B455F"/>
    <w:rsid w:val="005A6AB2"/>
    <w:rsid w:val="005D4C6F"/>
    <w:rsid w:val="005E3F42"/>
    <w:rsid w:val="00635322"/>
    <w:rsid w:val="00676CB4"/>
    <w:rsid w:val="00687F7B"/>
    <w:rsid w:val="006C18EC"/>
    <w:rsid w:val="006F70D9"/>
    <w:rsid w:val="006F769E"/>
    <w:rsid w:val="007124F8"/>
    <w:rsid w:val="00794A04"/>
    <w:rsid w:val="00811B15"/>
    <w:rsid w:val="008479FF"/>
    <w:rsid w:val="008864CA"/>
    <w:rsid w:val="008947E9"/>
    <w:rsid w:val="00897DAB"/>
    <w:rsid w:val="008A4C75"/>
    <w:rsid w:val="008C2F71"/>
    <w:rsid w:val="00940021"/>
    <w:rsid w:val="0099755A"/>
    <w:rsid w:val="00A23736"/>
    <w:rsid w:val="00A40700"/>
    <w:rsid w:val="00B90A60"/>
    <w:rsid w:val="00B95EC8"/>
    <w:rsid w:val="00C235A9"/>
    <w:rsid w:val="00C810C2"/>
    <w:rsid w:val="00CB5483"/>
    <w:rsid w:val="00D42FF8"/>
    <w:rsid w:val="00D859F9"/>
    <w:rsid w:val="00D92242"/>
    <w:rsid w:val="00DC337A"/>
    <w:rsid w:val="00E12377"/>
    <w:rsid w:val="00E160DA"/>
    <w:rsid w:val="00E324C9"/>
    <w:rsid w:val="00E40194"/>
    <w:rsid w:val="00E56B93"/>
    <w:rsid w:val="00E7340B"/>
    <w:rsid w:val="00E7620E"/>
    <w:rsid w:val="00E818B6"/>
    <w:rsid w:val="00E86595"/>
    <w:rsid w:val="00E90003"/>
    <w:rsid w:val="00EA2A70"/>
    <w:rsid w:val="00EF13A1"/>
    <w:rsid w:val="00F1378C"/>
    <w:rsid w:val="00F269D3"/>
    <w:rsid w:val="00F72C0A"/>
    <w:rsid w:val="00FB1D02"/>
    <w:rsid w:val="00FB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A5"/>
    <w:rPr>
      <w:color w:val="0563C1" w:themeColor="hyperlink"/>
      <w:u w:val="single"/>
    </w:rPr>
  </w:style>
  <w:style w:type="paragraph" w:styleId="a4">
    <w:name w:val="List Paragraph"/>
    <w:basedOn w:val="a"/>
    <w:qFormat/>
    <w:rsid w:val="00676CB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 w:bidi="ar-SA"/>
    </w:rPr>
  </w:style>
  <w:style w:type="paragraph" w:styleId="a5">
    <w:name w:val="header"/>
    <w:basedOn w:val="a"/>
    <w:link w:val="a6"/>
    <w:uiPriority w:val="99"/>
    <w:semiHidden/>
    <w:unhideWhenUsed/>
    <w:rsid w:val="00A40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4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0257-481F-4849-9214-DCB18C46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2019-09-06T13:23:00Z</cp:lastPrinted>
  <dcterms:created xsi:type="dcterms:W3CDTF">2019-08-29T16:37:00Z</dcterms:created>
  <dcterms:modified xsi:type="dcterms:W3CDTF">2021-11-06T16:22:00Z</dcterms:modified>
</cp:coreProperties>
</file>