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9A" w:rsidRDefault="000F4C9A" w:rsidP="000F4C9A">
      <w:pPr>
        <w:pStyle w:val="3"/>
        <w:spacing w:after="100" w:afterAutospacing="1"/>
        <w:jc w:val="center"/>
      </w:pPr>
      <w:r>
        <w:t>МІНІСТЕРСТВО ОСВІТИ І НАУКИ УКРАЇНИ</w:t>
      </w:r>
    </w:p>
    <w:p w:rsidR="000F4C9A" w:rsidRDefault="000F4C9A" w:rsidP="000F4C9A">
      <w:pPr>
        <w:pStyle w:val="3"/>
        <w:spacing w:after="100" w:afterAutospacing="1"/>
        <w:jc w:val="center"/>
      </w:pPr>
      <w:r>
        <w:t>НАКАЗ</w:t>
      </w:r>
    </w:p>
    <w:p w:rsidR="000F4C9A" w:rsidRDefault="000F4C9A" w:rsidP="000F4C9A">
      <w:pPr>
        <w:pStyle w:val="3"/>
        <w:spacing w:after="100" w:afterAutospacing="1"/>
        <w:jc w:val="center"/>
      </w:pPr>
      <w:r>
        <w:t>13 лютого 2018 року № 137</w:t>
      </w:r>
    </w:p>
    <w:p w:rsidR="000F4C9A" w:rsidRDefault="000F4C9A" w:rsidP="000F4C9A">
      <w:pPr>
        <w:pStyle w:val="3"/>
        <w:spacing w:after="100" w:afterAutospacing="1"/>
        <w:jc w:val="center"/>
      </w:pPr>
      <w:r>
        <w:t>Про затвердження Примірного переліку засобів навчання та обладнання навчального і загального призначення для навчальних кабінетів початкової школи</w:t>
      </w:r>
    </w:p>
    <w:p w:rsidR="000F4C9A" w:rsidRDefault="000F4C9A" w:rsidP="000F4C9A">
      <w:pPr>
        <w:spacing w:after="100" w:afterAutospacing="1"/>
      </w:pPr>
      <w:r>
        <w:t>Відповідно до пункту 8 Положення про Міністерство освіти і науки України, затвердженого постановою Кабінету Міністрів України від 16 жовтня 2014 р. № 630, та з метою урахування положень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р. № 988-р,</w:t>
      </w:r>
    </w:p>
    <w:p w:rsidR="000F4C9A" w:rsidRDefault="000F4C9A" w:rsidP="000F4C9A">
      <w:pPr>
        <w:spacing w:after="100" w:afterAutospacing="1"/>
      </w:pPr>
      <w:r>
        <w:t>НАКАЗУЮ:</w:t>
      </w:r>
    </w:p>
    <w:p w:rsidR="000F4C9A" w:rsidRDefault="000F4C9A" w:rsidP="000F4C9A">
      <w:pPr>
        <w:spacing w:after="100" w:afterAutospacing="1"/>
      </w:pPr>
      <w:r>
        <w:t>1. Затвердити Примірний перелік засобів навчання та обладнання навчального і загального призначення для навчальних кабінетів початкової школи, що додається.</w:t>
      </w:r>
    </w:p>
    <w:p w:rsidR="000F4C9A" w:rsidRDefault="000F4C9A" w:rsidP="000F4C9A">
      <w:pPr>
        <w:spacing w:after="100" w:afterAutospacing="1"/>
      </w:pPr>
      <w:r>
        <w:t>2. Визнати таким, що втратив чинність, наказ Міністерства освіти і науки України від 05 квітня 2006 року № 264 «Про затвердження Базового переліку засобів навчання та обладнання навчального і загального призначення для навчальних кабінетів початкової освіти».</w:t>
      </w:r>
    </w:p>
    <w:p w:rsidR="000F4C9A" w:rsidRDefault="000F4C9A" w:rsidP="000F4C9A">
      <w:pPr>
        <w:spacing w:after="100" w:afterAutospacing="1"/>
      </w:pPr>
      <w:r>
        <w:t>3. Управлінню адміністративно-господарського та організаційного забезпечення (Єрко І. А.) зробити відповідну відмітку у справах архіву.</w:t>
      </w:r>
    </w:p>
    <w:p w:rsidR="000F4C9A" w:rsidRDefault="000F4C9A" w:rsidP="000F4C9A">
      <w:pPr>
        <w:spacing w:after="100" w:afterAutospacing="1"/>
      </w:pPr>
      <w:r>
        <w:t>4. Контроль за виконанням цього наказу покласти на заступника Міністра Хобзея П. К.</w:t>
      </w:r>
    </w:p>
    <w:p w:rsidR="000F4C9A" w:rsidRDefault="000F4C9A" w:rsidP="000F4C9A">
      <w:pPr>
        <w:spacing w:after="100" w:afterAutospacing="1"/>
      </w:pPr>
      <w:r>
        <w:t>Міністр</w:t>
      </w:r>
      <w:r>
        <w:br/>
        <w:t>Л. М. Гриневич</w:t>
      </w:r>
    </w:p>
    <w:p w:rsidR="000F4C9A" w:rsidRDefault="000F4C9A" w:rsidP="000F4C9A">
      <w:pPr>
        <w:spacing w:after="100" w:afterAutospacing="1"/>
        <w:jc w:val="right"/>
      </w:pPr>
      <w:r>
        <w:t>Затверджено</w:t>
      </w:r>
      <w:r>
        <w:br/>
        <w:t>Наказ Міністерства освіти і науки України</w:t>
      </w:r>
      <w:r>
        <w:br/>
        <w:t>від 13.02.2018 № 137</w:t>
      </w:r>
    </w:p>
    <w:p w:rsidR="000F4C9A" w:rsidRDefault="000F4C9A" w:rsidP="000F4C9A">
      <w:pPr>
        <w:pStyle w:val="3"/>
        <w:spacing w:after="100" w:afterAutospacing="1"/>
        <w:jc w:val="center"/>
      </w:pPr>
      <w:r>
        <w:t>Примірний перелік засобів навчання та обладнання навчального і загального призначення для навчальних кабінетів початкової школи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7"/>
        <w:gridCol w:w="5501"/>
        <w:gridCol w:w="1119"/>
        <w:gridCol w:w="2448"/>
      </w:tblGrid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з/п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Найменування засобів навчання та обладнання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Примітка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Обладнання загального призначення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Комп’ютерне обладнання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Інтерактивний проектор, ноутбук*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Планшет / нетбук*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Ф/К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 xml:space="preserve">Багатофункціональний пристрій — принтер, сканер, </w:t>
            </w:r>
            <w:r>
              <w:lastRenderedPageBreak/>
              <w:t>копір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Витратні матеріали для БФП:</w:t>
            </w:r>
          </w:p>
          <w:p w:rsidR="000F4C9A" w:rsidRDefault="000F4C9A">
            <w:pPr>
              <w:spacing w:after="100" w:afterAutospacing="1"/>
            </w:pPr>
            <w:r>
              <w:t>- набір чорнила (чорне),</w:t>
            </w:r>
          </w:p>
          <w:p w:rsidR="000F4C9A" w:rsidRDefault="000F4C9A">
            <w:pPr>
              <w:spacing w:after="100" w:afterAutospacing="1"/>
            </w:pPr>
            <w:r>
              <w:t>- набір чорнила (кольорове),</w:t>
            </w:r>
          </w:p>
          <w:p w:rsidR="000F4C9A" w:rsidRDefault="000F4C9A">
            <w:r>
              <w:t>- папір багатофункціональний офісний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 </w:t>
            </w:r>
          </w:p>
          <w:p w:rsidR="000F4C9A" w:rsidRDefault="000F4C9A">
            <w:pPr>
              <w:spacing w:after="100" w:afterAutospacing="1"/>
            </w:pPr>
            <w:r>
              <w:t>2</w:t>
            </w:r>
          </w:p>
          <w:p w:rsidR="000F4C9A" w:rsidRDefault="000F4C9A">
            <w:pPr>
              <w:spacing w:after="100" w:afterAutospacing="1"/>
            </w:pPr>
            <w:r>
              <w:t>2</w:t>
            </w:r>
          </w:p>
          <w:p w:rsidR="000F4C9A" w:rsidRDefault="000F4C9A">
            <w:r>
              <w:t>10 × 500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Флеш-накопичувач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 (не менше 128 ГБ)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Ламінатор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Витратні матеріали для ламінатора:</w:t>
            </w:r>
          </w:p>
          <w:p w:rsidR="000F4C9A" w:rsidRDefault="000F4C9A">
            <w:r>
              <w:t>- плівка для ламінування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А4 не менше 1 пачки</w:t>
            </w:r>
          </w:p>
          <w:p w:rsidR="000F4C9A" w:rsidRDefault="000F4C9A">
            <w:r>
              <w:t>А5 не менше 1 пачки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Документ-камера*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Мультимедійні (цифрові) навчальні програми, комп’ютерні ігри, що відповідають вимогам та тематиці навчальних програм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Рекомендовані МОН до використання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*Відповідно до технічних характеристик, затверджених Міністерством освіти і науки України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2.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Пристосування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Дошка аудиторна магнітно-крейдова стаціонарна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Дошка аудиторна магнітно-маркерна стаціонарна/мобільна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Дошка коркова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Аксесуари та витратні матеріали до дощок:</w:t>
            </w:r>
          </w:p>
          <w:p w:rsidR="000F4C9A" w:rsidRDefault="000F4C9A">
            <w:pPr>
              <w:spacing w:after="100" w:afterAutospacing="1"/>
            </w:pPr>
            <w:r>
              <w:t>- набір маркерів з тримачем,</w:t>
            </w:r>
          </w:p>
          <w:p w:rsidR="000F4C9A" w:rsidRDefault="000F4C9A">
            <w:pPr>
              <w:spacing w:after="100" w:afterAutospacing="1"/>
            </w:pPr>
            <w:r>
              <w:t>- набір магнітів,</w:t>
            </w:r>
          </w:p>
          <w:p w:rsidR="000F4C9A" w:rsidRDefault="000F4C9A">
            <w:pPr>
              <w:spacing w:after="100" w:afterAutospacing="1"/>
            </w:pPr>
            <w:r>
              <w:t>- губка для витирання,</w:t>
            </w:r>
          </w:p>
          <w:p w:rsidR="000F4C9A" w:rsidRDefault="000F4C9A">
            <w:pPr>
              <w:spacing w:after="100" w:afterAutospacing="1"/>
            </w:pPr>
            <w:r>
              <w:t>- засіб для чищення дошки</w:t>
            </w:r>
          </w:p>
          <w:p w:rsidR="000F4C9A" w:rsidRDefault="000F4C9A">
            <w:r>
              <w:t>- набір кольорової крейди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Екран для проекції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Навушники з мікрофоном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Фліпчарт</w:t>
            </w:r>
          </w:p>
          <w:p w:rsidR="000F4C9A" w:rsidRDefault="000F4C9A">
            <w:r>
              <w:t>папір для фліпчарта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 </w:t>
            </w:r>
          </w:p>
          <w:p w:rsidR="000F4C9A" w:rsidRDefault="000F4C9A">
            <w:r>
              <w:t>2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3.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Меблі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Стіл учнівський одномісний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Стіл учительський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Стілець учнівський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Стілець для вчителя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Відкриті шафи для зберігання засобів навчання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 xml:space="preserve">За потребою, відповідно до площі </w:t>
            </w:r>
            <w:r>
              <w:lastRenderedPageBreak/>
              <w:t>приміщення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Контейнери для роздаткового матеріалу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Відповідно до кількості учнів у класі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Мовно-літературна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 засоби навчання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Комплект для навчання грамоти і письма (на магнітах):</w:t>
            </w:r>
          </w:p>
          <w:p w:rsidR="000F4C9A" w:rsidRDefault="000F4C9A">
            <w:pPr>
              <w:spacing w:after="100" w:afterAutospacing="1"/>
            </w:pPr>
            <w:r>
              <w:t>- український алфавіт (друковані й рукописні літери, великі і малі);</w:t>
            </w:r>
          </w:p>
          <w:p w:rsidR="000F4C9A" w:rsidRDefault="000F4C9A">
            <w:pPr>
              <w:spacing w:after="100" w:afterAutospacing="1"/>
            </w:pPr>
            <w:r>
              <w:t>- алфавіт мов національних меншин (друковані й рукописні літери, великі і малі);</w:t>
            </w:r>
          </w:p>
          <w:p w:rsidR="000F4C9A" w:rsidRDefault="000F4C9A">
            <w:pPr>
              <w:spacing w:after="100" w:afterAutospacing="1"/>
            </w:pPr>
            <w:r>
              <w:t>- порівняльні таблиці алфавітів української мови та мов національних меншин;</w:t>
            </w:r>
          </w:p>
          <w:p w:rsidR="000F4C9A" w:rsidRDefault="000F4C9A">
            <w:pPr>
              <w:spacing w:after="100" w:afterAutospacing="1"/>
            </w:pPr>
            <w:r>
              <w:t>- зразки каліграфічного письма букв українського алфавіту та мов національних меншин (великих і малих) та їх з’єднань;</w:t>
            </w:r>
          </w:p>
          <w:p w:rsidR="000F4C9A" w:rsidRDefault="000F4C9A">
            <w:pPr>
              <w:spacing w:after="100" w:afterAutospacing="1"/>
            </w:pPr>
            <w:r>
              <w:t>- зразки з’єднань букв (нижнього, середнього, верхнього);</w:t>
            </w:r>
          </w:p>
          <w:p w:rsidR="000F4C9A" w:rsidRDefault="000F4C9A">
            <w:r>
              <w:t>- вимоги до правильної постави під час письма та користування письмовим приладдям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Набори для навчання грамоти та читання:</w:t>
            </w:r>
          </w:p>
          <w:p w:rsidR="000F4C9A" w:rsidRDefault="000F4C9A">
            <w:pPr>
              <w:spacing w:after="100" w:afterAutospacing="1"/>
            </w:pPr>
            <w:r>
              <w:t>- каса букв та складів;</w:t>
            </w:r>
          </w:p>
          <w:p w:rsidR="000F4C9A" w:rsidRDefault="000F4C9A">
            <w:pPr>
              <w:spacing w:after="100" w:afterAutospacing="1"/>
            </w:pPr>
            <w:r>
              <w:t xml:space="preserve">- набір графічного позначення мовних одиниць </w:t>
            </w:r>
          </w:p>
          <w:p w:rsidR="000F4C9A" w:rsidRDefault="000F4C9A">
            <w:pPr>
              <w:spacing w:after="100" w:afterAutospacing="1"/>
            </w:pPr>
            <w:r>
              <w:t>(звуки, склади, слова);</w:t>
            </w:r>
          </w:p>
          <w:p w:rsidR="000F4C9A" w:rsidRDefault="000F4C9A">
            <w:pPr>
              <w:spacing w:after="100" w:afterAutospacing="1"/>
            </w:pPr>
            <w:r>
              <w:t>- віяло;</w:t>
            </w:r>
          </w:p>
          <w:p w:rsidR="000F4C9A" w:rsidRDefault="000F4C9A">
            <w:r>
              <w:t>- розрізна азбука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 </w:t>
            </w:r>
          </w:p>
          <w:p w:rsidR="000F4C9A" w:rsidRDefault="000F4C9A">
            <w:pPr>
              <w:spacing w:after="100" w:afterAutospacing="1"/>
            </w:pPr>
            <w:r>
              <w:t>Д+Ф</w:t>
            </w:r>
          </w:p>
          <w:p w:rsidR="000F4C9A" w:rsidRDefault="000F4C9A">
            <w:pPr>
              <w:spacing w:after="100" w:afterAutospacing="1"/>
            </w:pPr>
            <w:r>
              <w:t>Д+К</w:t>
            </w:r>
          </w:p>
          <w:p w:rsidR="000F4C9A" w:rsidRDefault="000F4C9A">
            <w:pPr>
              <w:spacing w:after="100" w:afterAutospacing="1"/>
            </w:pPr>
            <w:r>
              <w:t> </w:t>
            </w:r>
          </w:p>
          <w:p w:rsidR="000F4C9A" w:rsidRDefault="000F4C9A">
            <w:pPr>
              <w:spacing w:after="100" w:afterAutospacing="1"/>
            </w:pPr>
            <w:r>
              <w:t>К</w:t>
            </w:r>
          </w:p>
          <w:p w:rsidR="000F4C9A" w:rsidRDefault="000F4C9A">
            <w:r>
              <w:t>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Набір таблиць:</w:t>
            </w:r>
          </w:p>
          <w:p w:rsidR="000F4C9A" w:rsidRDefault="000F4C9A">
            <w:pPr>
              <w:spacing w:after="100" w:afterAutospacing="1"/>
            </w:pPr>
            <w:r>
              <w:t>- вправи для збільшення кута зору, поля читання,</w:t>
            </w:r>
          </w:p>
          <w:p w:rsidR="000F4C9A" w:rsidRDefault="000F4C9A">
            <w:r>
              <w:t>- вправи для формування навичок читання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таблиць до основних розділів граматичного матеріалу відповідно до програми з української мови, читання та мов національних меншин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Набори (комплекти) сюжетних та предметних малюнків (для розвитку мовлення, словникові слова та їх написання, до казок) відповідно до вимог змісту програмового матеріалу (по класах)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 xml:space="preserve">Словники з української мови та мов національних </w:t>
            </w:r>
            <w:r>
              <w:lastRenderedPageBreak/>
              <w:t>меншин, в тому числі ілюстровані:</w:t>
            </w:r>
          </w:p>
          <w:p w:rsidR="000F4C9A" w:rsidRDefault="000F4C9A">
            <w:pPr>
              <w:spacing w:after="100" w:afterAutospacing="1"/>
            </w:pPr>
            <w:r>
              <w:t>- орфографічний;</w:t>
            </w:r>
          </w:p>
          <w:p w:rsidR="000F4C9A" w:rsidRDefault="000F4C9A">
            <w:pPr>
              <w:spacing w:after="100" w:afterAutospacing="1"/>
            </w:pPr>
            <w:r>
              <w:t>- тлумачний;</w:t>
            </w:r>
          </w:p>
          <w:p w:rsidR="000F4C9A" w:rsidRDefault="000F4C9A">
            <w:pPr>
              <w:spacing w:after="100" w:afterAutospacing="1"/>
            </w:pPr>
            <w:r>
              <w:t>- синонімів;</w:t>
            </w:r>
          </w:p>
          <w:p w:rsidR="000F4C9A" w:rsidRDefault="000F4C9A">
            <w:pPr>
              <w:spacing w:after="100" w:afterAutospacing="1"/>
            </w:pPr>
            <w:r>
              <w:t>- антонімів;</w:t>
            </w:r>
          </w:p>
          <w:p w:rsidR="000F4C9A" w:rsidRDefault="000F4C9A">
            <w:r>
              <w:t>- перекладний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Д+Ф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Репродукції картин, ілюстрації до творів, відповідно до тематики та вадів діяльності, передбачених стандартом початкової освіти та навчальною програмою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Портрети українських, зарубіжних письменників та поетів, а також таких, що писали мовами національних меншин відповідно до вимог навчальних програм з української мови та мов національних меншин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Бібліотечка дитячої літератури (дитяча художня література, дитячі енциклопедії, довідники, журнали, газети тощо)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Набір настільних розвивальних ігор:</w:t>
            </w:r>
          </w:p>
          <w:p w:rsidR="000F4C9A" w:rsidRDefault="000F4C9A">
            <w:pPr>
              <w:spacing w:after="100" w:afterAutospacing="1"/>
            </w:pPr>
            <w:r>
              <w:t>- мовне лото, доміно;</w:t>
            </w:r>
          </w:p>
          <w:p w:rsidR="000F4C9A" w:rsidRDefault="000F4C9A">
            <w:pPr>
              <w:spacing w:after="100" w:afterAutospacing="1"/>
            </w:pPr>
            <w:r>
              <w:t>- літературне лото, доміно;</w:t>
            </w:r>
          </w:p>
          <w:p w:rsidR="000F4C9A" w:rsidRDefault="000F4C9A">
            <w:r>
              <w:t>- ребуси, головоломки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Іншомовна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Набір таблиць (для мов, що вивчаються) на магнітах:</w:t>
            </w:r>
          </w:p>
          <w:p w:rsidR="000F4C9A" w:rsidRDefault="000F4C9A">
            <w:pPr>
              <w:spacing w:after="100" w:afterAutospacing="1"/>
            </w:pPr>
            <w:r>
              <w:t>- алфавіт;</w:t>
            </w:r>
          </w:p>
          <w:p w:rsidR="000F4C9A" w:rsidRDefault="000F4C9A">
            <w:pPr>
              <w:spacing w:after="100" w:afterAutospacing="1"/>
            </w:pPr>
            <w:r>
              <w:t>- іранскргаційні знаки;</w:t>
            </w:r>
          </w:p>
          <w:p w:rsidR="000F4C9A" w:rsidRDefault="000F4C9A">
            <w:pPr>
              <w:spacing w:after="100" w:afterAutospacing="1"/>
            </w:pPr>
            <w:r>
              <w:t>- граматичні, до розділів граматичного матеріалу, передбаченого програмою початкової школи;</w:t>
            </w:r>
          </w:p>
          <w:p w:rsidR="000F4C9A" w:rsidRDefault="000F4C9A">
            <w:r>
              <w:t>- календар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Демонстраційний набір букв на магнітах (англійська, німецька, французька, іспанська тощо)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Каса букв та букво сполучень</w:t>
            </w:r>
          </w:p>
          <w:p w:rsidR="000F4C9A" w:rsidRDefault="000F4C9A">
            <w:r>
              <w:t>віяло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Д+Ф</w:t>
            </w:r>
          </w:p>
          <w:p w:rsidR="000F4C9A" w:rsidRDefault="000F4C9A">
            <w: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 xml:space="preserve">Набори тематичних, сюжетних, предметних малюнків (картинок), відповідно до тем </w:t>
            </w:r>
            <w:r>
              <w:lastRenderedPageBreak/>
              <w:t>програмового матеріалу, передбачених програмою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Словники перекладні, в тому числі ілюстровані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Карти:</w:t>
            </w:r>
          </w:p>
          <w:p w:rsidR="000F4C9A" w:rsidRDefault="000F4C9A">
            <w:pPr>
              <w:spacing w:after="100" w:afterAutospacing="1"/>
            </w:pPr>
            <w:r>
              <w:t>- географічна карта Європи;</w:t>
            </w:r>
          </w:p>
          <w:p w:rsidR="000F4C9A" w:rsidRDefault="000F4C9A">
            <w:r>
              <w:t>- географічна карта країни, мова якої вивчається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Настільні (лото, доміно, кубики) розвиваючі ігри мовою, що вивчається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Комплекти для рольових ігор, іграшок, відповідно до тем програмового матеріалу, передбачених програмою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Математична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Набір таблиць (в тому числі магнітні, пазли):</w:t>
            </w:r>
          </w:p>
          <w:p w:rsidR="000F4C9A" w:rsidRDefault="000F4C9A">
            <w:pPr>
              <w:spacing w:after="100" w:afterAutospacing="1"/>
            </w:pPr>
            <w:r>
              <w:t>- зразки каліграфічного письма цифр та знаків;</w:t>
            </w:r>
          </w:p>
          <w:p w:rsidR="000F4C9A" w:rsidRDefault="000F4C9A">
            <w:pPr>
              <w:spacing w:after="100" w:afterAutospacing="1"/>
            </w:pPr>
            <w:r>
              <w:t>- ознаки, властивості, відношення предметів;</w:t>
            </w:r>
          </w:p>
          <w:p w:rsidR="000F4C9A" w:rsidRDefault="000F4C9A">
            <w:pPr>
              <w:spacing w:after="100" w:afterAutospacing="1"/>
            </w:pPr>
            <w:r>
              <w:t>- розташування у просторі і на площині;</w:t>
            </w:r>
          </w:p>
          <w:p w:rsidR="000F4C9A" w:rsidRDefault="000F4C9A">
            <w:pPr>
              <w:spacing w:after="100" w:afterAutospacing="1"/>
            </w:pPr>
            <w:r>
              <w:t>- лічба (кількісна, порядкова);</w:t>
            </w:r>
          </w:p>
          <w:p w:rsidR="000F4C9A" w:rsidRDefault="000F4C9A">
            <w:pPr>
              <w:spacing w:after="100" w:afterAutospacing="1"/>
            </w:pPr>
            <w:r>
              <w:t>- нумерація чисел, склад числа;</w:t>
            </w:r>
          </w:p>
          <w:p w:rsidR="000F4C9A" w:rsidRDefault="000F4C9A">
            <w:pPr>
              <w:spacing w:after="100" w:afterAutospacing="1"/>
            </w:pPr>
            <w:r>
              <w:t>- дії над числами, взаємозв’язок дій над числами;</w:t>
            </w:r>
          </w:p>
          <w:p w:rsidR="000F4C9A" w:rsidRDefault="000F4C9A">
            <w:pPr>
              <w:spacing w:after="100" w:afterAutospacing="1"/>
            </w:pPr>
            <w:r>
              <w:t>- таблиця множення;</w:t>
            </w:r>
          </w:p>
          <w:p w:rsidR="000F4C9A" w:rsidRDefault="000F4C9A">
            <w:pPr>
              <w:spacing w:after="100" w:afterAutospacing="1"/>
            </w:pPr>
            <w:r>
              <w:t>- закони та властивості арифметичних дій;</w:t>
            </w:r>
          </w:p>
          <w:p w:rsidR="000F4C9A" w:rsidRDefault="000F4C9A">
            <w:pPr>
              <w:spacing w:after="100" w:afterAutospacing="1"/>
            </w:pPr>
            <w:r>
              <w:t>- математичні вирази;</w:t>
            </w:r>
          </w:p>
          <w:p w:rsidR="000F4C9A" w:rsidRDefault="000F4C9A">
            <w:pPr>
              <w:spacing w:after="100" w:afterAutospacing="1"/>
            </w:pPr>
            <w:r>
              <w:t>- рівняння;</w:t>
            </w:r>
          </w:p>
          <w:p w:rsidR="000F4C9A" w:rsidRDefault="000F4C9A">
            <w:pPr>
              <w:spacing w:after="100" w:afterAutospacing="1"/>
            </w:pPr>
            <w:r>
              <w:t>- геометричні фігури, геометричні тіла та їх властивості;</w:t>
            </w:r>
          </w:p>
          <w:p w:rsidR="000F4C9A" w:rsidRDefault="000F4C9A">
            <w:pPr>
              <w:spacing w:after="100" w:afterAutospacing="1"/>
            </w:pPr>
            <w:r>
              <w:t>- величини та їх одиниці;</w:t>
            </w:r>
          </w:p>
          <w:p w:rsidR="000F4C9A" w:rsidRDefault="000F4C9A">
            <w:pPr>
              <w:spacing w:after="100" w:afterAutospacing="1"/>
            </w:pPr>
            <w:r>
              <w:t>- задачі, типові задачі, опорні схеми;</w:t>
            </w:r>
          </w:p>
          <w:p w:rsidR="000F4C9A" w:rsidRDefault="000F4C9A">
            <w:r>
              <w:t>- до основних тем навчального матеріалу, відповідно до програми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Набори карток (в тому числі на магнітах або ін.):</w:t>
            </w:r>
          </w:p>
          <w:p w:rsidR="000F4C9A" w:rsidRDefault="000F4C9A">
            <w:pPr>
              <w:spacing w:after="100" w:afterAutospacing="1"/>
            </w:pPr>
            <w:r>
              <w:t>- для лічби та усного рахунку від 0 до 100;</w:t>
            </w:r>
          </w:p>
          <w:p w:rsidR="000F4C9A" w:rsidRDefault="000F4C9A">
            <w:pPr>
              <w:spacing w:after="100" w:afterAutospacing="1"/>
            </w:pPr>
            <w:r>
              <w:lastRenderedPageBreak/>
              <w:t>- склад числа;</w:t>
            </w:r>
          </w:p>
          <w:p w:rsidR="000F4C9A" w:rsidRDefault="000F4C9A">
            <w:pPr>
              <w:spacing w:after="100" w:afterAutospacing="1"/>
            </w:pPr>
            <w:r>
              <w:t>- для математичних диктантів;</w:t>
            </w:r>
          </w:p>
          <w:p w:rsidR="000F4C9A" w:rsidRDefault="000F4C9A">
            <w:pPr>
              <w:spacing w:after="100" w:afterAutospacing="1"/>
            </w:pPr>
            <w:r>
              <w:t>- ілюстрації до типових задач;</w:t>
            </w:r>
          </w:p>
          <w:p w:rsidR="000F4C9A" w:rsidRDefault="000F4C9A">
            <w:pPr>
              <w:spacing w:after="100" w:afterAutospacing="1"/>
            </w:pPr>
            <w:r>
              <w:t>- демонстраційний набір знаків на магнітах;</w:t>
            </w:r>
          </w:p>
          <w:p w:rsidR="000F4C9A" w:rsidRDefault="000F4C9A">
            <w:r>
              <w:t>- лічильний матеріал (набір Кюізенера, пластикові геометричні фігури тощо)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lastRenderedPageBreak/>
              <w:t> </w:t>
            </w:r>
          </w:p>
          <w:p w:rsidR="000F4C9A" w:rsidRDefault="000F4C9A">
            <w:pPr>
              <w:spacing w:after="100" w:afterAutospacing="1"/>
            </w:pPr>
            <w:r>
              <w:t>Д+К</w:t>
            </w:r>
          </w:p>
          <w:p w:rsidR="000F4C9A" w:rsidRDefault="000F4C9A">
            <w:pPr>
              <w:spacing w:after="100" w:afterAutospacing="1"/>
            </w:pPr>
            <w:r>
              <w:lastRenderedPageBreak/>
              <w:t>Д+К</w:t>
            </w:r>
          </w:p>
          <w:p w:rsidR="000F4C9A" w:rsidRDefault="000F4C9A">
            <w:pPr>
              <w:spacing w:after="100" w:afterAutospacing="1"/>
            </w:pPr>
            <w:r>
              <w:t>Ф</w:t>
            </w:r>
          </w:p>
          <w:p w:rsidR="000F4C9A" w:rsidRDefault="000F4C9A">
            <w:pPr>
              <w:spacing w:after="100" w:afterAutospacing="1"/>
            </w:pPr>
            <w:r>
              <w:t>Ф</w:t>
            </w:r>
          </w:p>
          <w:p w:rsidR="000F4C9A" w:rsidRDefault="000F4C9A">
            <w:pPr>
              <w:spacing w:after="100" w:afterAutospacing="1"/>
            </w:pPr>
            <w:r>
              <w:t>Д</w:t>
            </w:r>
          </w:p>
          <w:p w:rsidR="000F4C9A" w:rsidRDefault="000F4C9A">
            <w:r>
              <w:t>Д+Г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Числова лінійка:</w:t>
            </w:r>
          </w:p>
          <w:p w:rsidR="000F4C9A" w:rsidRDefault="000F4C9A">
            <w:pPr>
              <w:spacing w:after="100" w:afterAutospacing="1"/>
            </w:pPr>
            <w:r>
              <w:t>- від 0 до 100 з набором карток до неї (десятками, одиницями, чисті);</w:t>
            </w:r>
          </w:p>
          <w:p w:rsidR="000F4C9A" w:rsidRDefault="000F4C9A">
            <w:r>
              <w:t>- від 0 до 1000 з набором карток (сотнями, десятками, одиницями, чисті)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Не менше 2 м, з можливістю кріплення карток і письма маркером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Квадрат сотенний (математичний куб)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Не менше 10 см × 10 см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Комплекти роздаткові для:</w:t>
            </w:r>
          </w:p>
          <w:p w:rsidR="000F4C9A" w:rsidRDefault="000F4C9A">
            <w:pPr>
              <w:spacing w:after="100" w:afterAutospacing="1"/>
            </w:pPr>
            <w:r>
              <w:t>- лічби (0-1000);</w:t>
            </w:r>
          </w:p>
          <w:p w:rsidR="000F4C9A" w:rsidRDefault="000F4C9A">
            <w:r>
              <w:t>- вивчення складу числа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Палички, бусини, фішки двосторонні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Настільні логіко-розвивальні ігри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Інструменти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Контрольно-вимірювальні:</w:t>
            </w:r>
          </w:p>
          <w:p w:rsidR="000F4C9A" w:rsidRDefault="000F4C9A">
            <w:pPr>
              <w:spacing w:after="100" w:afterAutospacing="1"/>
            </w:pPr>
            <w:r>
              <w:t>- метр навчальний з кольоровою шкалою;</w:t>
            </w:r>
          </w:p>
          <w:p w:rsidR="000F4C9A" w:rsidRDefault="000F4C9A">
            <w:pPr>
              <w:spacing w:after="100" w:afterAutospacing="1"/>
            </w:pPr>
            <w:r>
              <w:t>- метр дерев’яний з сантиметровим діленням;</w:t>
            </w:r>
          </w:p>
          <w:p w:rsidR="000F4C9A" w:rsidRDefault="000F4C9A">
            <w:pPr>
              <w:spacing w:after="100" w:afterAutospacing="1"/>
            </w:pPr>
            <w:r>
              <w:t>- трикутники (45°, 30°-60°);</w:t>
            </w:r>
          </w:p>
          <w:p w:rsidR="000F4C9A" w:rsidRDefault="000F4C9A">
            <w:pPr>
              <w:spacing w:after="100" w:afterAutospacing="1"/>
            </w:pPr>
            <w:r>
              <w:t>- циркуль;</w:t>
            </w:r>
          </w:p>
          <w:p w:rsidR="000F4C9A" w:rsidRDefault="000F4C9A">
            <w:pPr>
              <w:spacing w:after="100" w:afterAutospacing="1"/>
            </w:pPr>
            <w:r>
              <w:t>- рулетка (на менше 1 м);</w:t>
            </w:r>
          </w:p>
          <w:p w:rsidR="000F4C9A" w:rsidRDefault="000F4C9A">
            <w:r>
              <w:t>- лінійка (не менше 15 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 </w:t>
            </w:r>
          </w:p>
          <w:p w:rsidR="000F4C9A" w:rsidRDefault="000F4C9A">
            <w:pPr>
              <w:spacing w:after="100" w:afterAutospacing="1"/>
            </w:pPr>
            <w:r>
              <w:t>Д</w:t>
            </w:r>
          </w:p>
          <w:p w:rsidR="000F4C9A" w:rsidRDefault="000F4C9A">
            <w:pPr>
              <w:spacing w:after="100" w:afterAutospacing="1"/>
            </w:pPr>
            <w:r>
              <w:t>Д</w:t>
            </w:r>
          </w:p>
          <w:p w:rsidR="000F4C9A" w:rsidRDefault="000F4C9A">
            <w:pPr>
              <w:spacing w:after="100" w:afterAutospacing="1"/>
            </w:pPr>
            <w:r>
              <w:t>Д+К</w:t>
            </w:r>
          </w:p>
          <w:p w:rsidR="000F4C9A" w:rsidRDefault="000F4C9A">
            <w:pPr>
              <w:spacing w:after="100" w:afterAutospacing="1"/>
            </w:pPr>
            <w:r>
              <w:t>Д+К</w:t>
            </w:r>
          </w:p>
          <w:p w:rsidR="000F4C9A" w:rsidRDefault="000F4C9A">
            <w:pPr>
              <w:spacing w:after="100" w:afterAutospacing="1"/>
            </w:pPr>
            <w:r>
              <w:t>Д</w:t>
            </w:r>
          </w:p>
          <w:p w:rsidR="000F4C9A" w:rsidRDefault="000F4C9A">
            <w:r>
              <w:t>Д+К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Моделі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моделей геометричних фігур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Демонстраційний набір моделей геометричних тіл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моделей геометричних тіл та фігур (дерев’яні / пластикові)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Модель демонстраційного механічного годинника (24 години, годинна, хвилинна, секундна стрілки)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Модель механічного годинника (24 години, годинна, хвилинна, секундна стрілки) для учня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Прилади і пристосування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Набірне / Магнітне полотно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Каса цифр та лічильного матеріалу на магнітному кріпленні (предметні картинки, геометричні фігури)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Контрольно-вимірювальні:</w:t>
            </w:r>
          </w:p>
          <w:p w:rsidR="000F4C9A" w:rsidRDefault="000F4C9A">
            <w:pPr>
              <w:spacing w:after="100" w:afterAutospacing="1"/>
            </w:pPr>
            <w:r>
              <w:t>- терези демонстраційні з набором важків,</w:t>
            </w:r>
          </w:p>
          <w:p w:rsidR="000F4C9A" w:rsidRDefault="000F4C9A">
            <w:pPr>
              <w:spacing w:after="100" w:afterAutospacing="1"/>
            </w:pPr>
            <w:r>
              <w:t>- терези з набором важків</w:t>
            </w:r>
          </w:p>
          <w:p w:rsidR="000F4C9A" w:rsidRDefault="000F4C9A">
            <w:pPr>
              <w:spacing w:after="100" w:afterAutospacing="1"/>
            </w:pPr>
            <w:r>
              <w:t>- набір годинників пісочних (1, 2,5 хв);</w:t>
            </w:r>
          </w:p>
          <w:p w:rsidR="000F4C9A" w:rsidRDefault="000F4C9A">
            <w:pPr>
              <w:spacing w:after="100" w:afterAutospacing="1"/>
            </w:pPr>
            <w:r>
              <w:t>- термометр;</w:t>
            </w:r>
          </w:p>
          <w:p w:rsidR="000F4C9A" w:rsidRDefault="000F4C9A">
            <w:pPr>
              <w:spacing w:after="100" w:afterAutospacing="1"/>
            </w:pPr>
            <w:r>
              <w:t>- спідометр;</w:t>
            </w:r>
          </w:p>
          <w:p w:rsidR="000F4C9A" w:rsidRDefault="000F4C9A">
            <w:r>
              <w:t>- набір мірного посуду (шіастиковий)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 </w:t>
            </w:r>
          </w:p>
          <w:p w:rsidR="000F4C9A" w:rsidRDefault="000F4C9A">
            <w:pPr>
              <w:spacing w:after="100" w:afterAutospacing="1"/>
            </w:pPr>
            <w:r>
              <w:t>Д</w:t>
            </w:r>
          </w:p>
          <w:p w:rsidR="000F4C9A" w:rsidRDefault="000F4C9A">
            <w:pPr>
              <w:spacing w:after="100" w:afterAutospacing="1"/>
            </w:pPr>
            <w:r>
              <w:t>Г</w:t>
            </w:r>
          </w:p>
          <w:p w:rsidR="000F4C9A" w:rsidRDefault="000F4C9A">
            <w:pPr>
              <w:spacing w:after="100" w:afterAutospacing="1"/>
            </w:pPr>
            <w:r>
              <w:t>Г</w:t>
            </w:r>
          </w:p>
          <w:p w:rsidR="000F4C9A" w:rsidRDefault="000F4C9A">
            <w:pPr>
              <w:spacing w:after="100" w:afterAutospacing="1"/>
            </w:pPr>
            <w:r>
              <w:t>Д</w:t>
            </w:r>
          </w:p>
          <w:p w:rsidR="000F4C9A" w:rsidRDefault="000F4C9A">
            <w:pPr>
              <w:spacing w:after="100" w:afterAutospacing="1"/>
            </w:pPr>
            <w:r>
              <w:t>Д</w:t>
            </w:r>
          </w:p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Математичний планшет з набором цифр та математичних знаків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Тантрам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Магнітний прилад «Частки та дроби»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Навчальний набір грошових знаків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Абакус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Дидактичне приладдя (логічні блоки Дьєнеша, розвивальні ігри Воскобовича (різні види), предмети зростаючої, арифметичні штанги тощо)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Набір настільних розвивальних ігор:</w:t>
            </w:r>
          </w:p>
          <w:p w:rsidR="000F4C9A" w:rsidRDefault="000F4C9A">
            <w:pPr>
              <w:spacing w:after="100" w:afterAutospacing="1"/>
            </w:pPr>
            <w:r>
              <w:t>- шахи, шашки</w:t>
            </w:r>
          </w:p>
          <w:p w:rsidR="000F4C9A" w:rsidRDefault="000F4C9A">
            <w:pPr>
              <w:spacing w:after="100" w:afterAutospacing="1"/>
            </w:pPr>
            <w:r>
              <w:t>- маршрутні ігри</w:t>
            </w:r>
          </w:p>
          <w:p w:rsidR="000F4C9A" w:rsidRDefault="000F4C9A">
            <w:pPr>
              <w:spacing w:after="100" w:afterAutospacing="1"/>
            </w:pPr>
            <w:r>
              <w:t>- розрізні пазли/картинки</w:t>
            </w:r>
          </w:p>
          <w:p w:rsidR="000F4C9A" w:rsidRDefault="000F4C9A">
            <w:r>
              <w:t>- головоломки тощо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Природнича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Карти стінні:</w:t>
            </w:r>
          </w:p>
          <w:p w:rsidR="000F4C9A" w:rsidRDefault="000F4C9A">
            <w:pPr>
              <w:spacing w:after="100" w:afterAutospacing="1"/>
            </w:pPr>
            <w:r>
              <w:t>- фізичні (світу, півкуль, України, області)</w:t>
            </w:r>
          </w:p>
          <w:p w:rsidR="000F4C9A" w:rsidRDefault="000F4C9A">
            <w:pPr>
              <w:spacing w:after="100" w:afterAutospacing="1"/>
            </w:pPr>
            <w:r>
              <w:t>- політична світу, адміністративно-територіальна України</w:t>
            </w:r>
          </w:p>
          <w:p w:rsidR="000F4C9A" w:rsidRDefault="000F4C9A">
            <w:pPr>
              <w:spacing w:after="100" w:afterAutospacing="1"/>
            </w:pPr>
            <w:r>
              <w:t>- тематичні (природні зони, корисні копалини, рослинний та</w:t>
            </w:r>
          </w:p>
          <w:p w:rsidR="000F4C9A" w:rsidRDefault="000F4C9A">
            <w:r>
              <w:t>тваринний світ, природо-заповідний фонд, історико-етнографічна, народні промисли) карти України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Комплекти таблиць:</w:t>
            </w:r>
          </w:p>
          <w:p w:rsidR="000F4C9A" w:rsidRDefault="000F4C9A">
            <w:pPr>
              <w:spacing w:after="100" w:afterAutospacing="1"/>
            </w:pPr>
            <w:r>
              <w:t>- Земля</w:t>
            </w:r>
          </w:p>
          <w:p w:rsidR="000F4C9A" w:rsidRDefault="000F4C9A">
            <w:pPr>
              <w:spacing w:after="100" w:afterAutospacing="1"/>
            </w:pPr>
            <w:r>
              <w:t>- Нежива природа</w:t>
            </w:r>
          </w:p>
          <w:p w:rsidR="000F4C9A" w:rsidRDefault="000F4C9A">
            <w:pPr>
              <w:spacing w:after="100" w:afterAutospacing="1"/>
            </w:pPr>
            <w:r>
              <w:t>- Жива природа</w:t>
            </w:r>
          </w:p>
          <w:p w:rsidR="000F4C9A" w:rsidRDefault="000F4C9A">
            <w:pPr>
              <w:spacing w:after="100" w:afterAutospacing="1"/>
            </w:pPr>
            <w:r>
              <w:t>- Система органів тіла людини</w:t>
            </w:r>
          </w:p>
          <w:p w:rsidR="000F4C9A" w:rsidRDefault="000F4C9A">
            <w:pPr>
              <w:spacing w:after="100" w:afterAutospacing="1"/>
            </w:pPr>
            <w:r>
              <w:t>- Охорона природи</w:t>
            </w:r>
          </w:p>
          <w:p w:rsidR="000F4C9A" w:rsidRDefault="000F4C9A">
            <w:pPr>
              <w:spacing w:after="100" w:afterAutospacing="1"/>
            </w:pPr>
            <w:r>
              <w:t>- Пори року</w:t>
            </w:r>
          </w:p>
          <w:p w:rsidR="000F4C9A" w:rsidRDefault="000F4C9A">
            <w:r>
              <w:t>- Праця людей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Відповідно до основних тем програми початкової школи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Календар природи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Набори плакатів відповідно до тем навчального матеріалу, передбачених програмою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Об’єкти натуральні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Гербарії:</w:t>
            </w:r>
          </w:p>
          <w:p w:rsidR="000F4C9A" w:rsidRDefault="000F4C9A">
            <w:pPr>
              <w:spacing w:after="100" w:afterAutospacing="1"/>
            </w:pPr>
            <w:r>
              <w:t>- Дикорослі, культурні рослини</w:t>
            </w:r>
          </w:p>
          <w:p w:rsidR="000F4C9A" w:rsidRDefault="000F4C9A">
            <w:pPr>
              <w:spacing w:after="100" w:afterAutospacing="1"/>
            </w:pPr>
            <w:r>
              <w:t>- Рослини природних зон України</w:t>
            </w:r>
          </w:p>
          <w:p w:rsidR="000F4C9A" w:rsidRDefault="000F4C9A">
            <w:pPr>
              <w:spacing w:after="100" w:afterAutospacing="1"/>
            </w:pPr>
            <w:r>
              <w:t>- Лікарські, отруйні рослини</w:t>
            </w:r>
          </w:p>
          <w:p w:rsidR="000F4C9A" w:rsidRDefault="000F4C9A">
            <w:r>
              <w:t>- Бур’яни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Колекції:</w:t>
            </w:r>
          </w:p>
          <w:p w:rsidR="000F4C9A" w:rsidRDefault="000F4C9A">
            <w:pPr>
              <w:spacing w:after="100" w:afterAutospacing="1"/>
            </w:pPr>
            <w:r>
              <w:t>- Гірські породи</w:t>
            </w:r>
          </w:p>
          <w:p w:rsidR="000F4C9A" w:rsidRDefault="000F4C9A">
            <w:pPr>
              <w:spacing w:after="100" w:afterAutospacing="1"/>
            </w:pPr>
            <w:r>
              <w:t>- Корисні копалини та продукти їх переробки</w:t>
            </w:r>
          </w:p>
          <w:p w:rsidR="000F4C9A" w:rsidRDefault="000F4C9A">
            <w:pPr>
              <w:spacing w:after="100" w:afterAutospacing="1"/>
            </w:pPr>
            <w:r>
              <w:t>- Насіння та плоди (овочевих, зернових, прядивних, плодово-ягідних, квітково-декоративних культур)</w:t>
            </w:r>
          </w:p>
          <w:p w:rsidR="000F4C9A" w:rsidRDefault="000F4C9A">
            <w:pPr>
              <w:spacing w:after="100" w:afterAutospacing="1"/>
            </w:pPr>
            <w:r>
              <w:t>- Розвиток комах</w:t>
            </w:r>
          </w:p>
          <w:p w:rsidR="000F4C9A" w:rsidRDefault="000F4C9A">
            <w:pPr>
              <w:spacing w:after="100" w:afterAutospacing="1"/>
            </w:pPr>
            <w:r>
              <w:t>- Ґрунти</w:t>
            </w:r>
          </w:p>
          <w:p w:rsidR="000F4C9A" w:rsidRDefault="000F4C9A">
            <w:r>
              <w:t>- Морське 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Моделі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Глобуси:</w:t>
            </w:r>
          </w:p>
          <w:p w:rsidR="000F4C9A" w:rsidRDefault="000F4C9A">
            <w:pPr>
              <w:spacing w:after="100" w:afterAutospacing="1"/>
            </w:pPr>
            <w:r>
              <w:t>- Фізичний (діаметр від 300 мм)</w:t>
            </w:r>
          </w:p>
          <w:p w:rsidR="000F4C9A" w:rsidRDefault="000F4C9A">
            <w:pPr>
              <w:spacing w:after="100" w:afterAutospacing="1"/>
            </w:pPr>
            <w:r>
              <w:t>- Політичний</w:t>
            </w:r>
          </w:p>
          <w:p w:rsidR="000F4C9A" w:rsidRDefault="000F4C9A">
            <w:r>
              <w:lastRenderedPageBreak/>
              <w:t>- Телурій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Муляжі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Набори:</w:t>
            </w:r>
          </w:p>
          <w:p w:rsidR="000F4C9A" w:rsidRDefault="000F4C9A">
            <w:pPr>
              <w:spacing w:after="100" w:afterAutospacing="1"/>
            </w:pPr>
            <w:r>
              <w:t>- Фрукти</w:t>
            </w:r>
          </w:p>
          <w:p w:rsidR="000F4C9A" w:rsidRDefault="000F4C9A">
            <w:pPr>
              <w:spacing w:after="100" w:afterAutospacing="1"/>
            </w:pPr>
            <w:r>
              <w:t>- Овочі</w:t>
            </w:r>
          </w:p>
          <w:p w:rsidR="000F4C9A" w:rsidRDefault="000F4C9A">
            <w:pPr>
              <w:spacing w:after="100" w:afterAutospacing="1"/>
            </w:pPr>
            <w:r>
              <w:t>- Коренеплоди</w:t>
            </w:r>
          </w:p>
          <w:p w:rsidR="000F4C9A" w:rsidRDefault="000F4C9A">
            <w:pPr>
              <w:spacing w:after="100" w:afterAutospacing="1"/>
            </w:pPr>
            <w:r>
              <w:t>- Гриби (їстівні та отруйні)</w:t>
            </w:r>
          </w:p>
          <w:p w:rsidR="000F4C9A" w:rsidRDefault="000F4C9A">
            <w:r>
              <w:t>- Тварини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Прилади і пристосування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Термометр (зовнішній, кімнатний)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Компас шкільний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Мікроскоп шкільний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Лупа ручна шкільна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Банка пластикова з кришкою-лупою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Секундомір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Рулетка, шнур мірний (10 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Магніт смуговий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Інвентар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лабораторний демонстраційний (штатив, мірна склянка, лійка, набір фільтрів круглих, пінцет/зажим, мірний циліндр, піпетка, промивач, планшет для дослідних зразків)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лабораторний (піпетки, планшет для дослідних зразків, чашка Петрі, посуд для зберігання дослідних зразків з кришкою, пробірки мірні з кришкою, поліетиленові пакети із зіп-локом)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Господарський (садовий інструмент, відро, лійка)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Ентомологічний сачок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Технологічна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Таблиці загальних тем (організація робочого місця, правила безпеки на уроці, правила користування окремими інструментами, економне ставлення до використання матеріалів)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таблиць відповідно до основних тем навчального матеріалу програми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технологічних карт відповідно до основних тем навчального матеріалу програми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Альбоми демонстраційні та роздаткові відповідно до основних тем навчального матеріалу програми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Об’єкти натуральні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Колекції відповідно до основних тем навчального матеріалу</w:t>
            </w:r>
          </w:p>
          <w:p w:rsidR="000F4C9A" w:rsidRDefault="000F4C9A">
            <w:pPr>
              <w:spacing w:after="100" w:afterAutospacing="1"/>
            </w:pPr>
            <w:r>
              <w:t>- Породи деревини;</w:t>
            </w:r>
          </w:p>
          <w:p w:rsidR="000F4C9A" w:rsidRDefault="000F4C9A">
            <w:pPr>
              <w:spacing w:after="100" w:afterAutospacing="1"/>
            </w:pPr>
            <w:r>
              <w:t>- Види тканин та ниток, зразки сировини для їх виготовлення;</w:t>
            </w:r>
          </w:p>
          <w:p w:rsidR="000F4C9A" w:rsidRDefault="000F4C9A">
            <w:pPr>
              <w:spacing w:after="100" w:afterAutospacing="1"/>
            </w:pPr>
            <w:r>
              <w:t>- Види паперу;</w:t>
            </w:r>
          </w:p>
          <w:p w:rsidR="000F4C9A" w:rsidRDefault="000F4C9A">
            <w:pPr>
              <w:spacing w:after="100" w:afterAutospacing="1"/>
            </w:pPr>
            <w:r>
              <w:t>- Витинанки;</w:t>
            </w:r>
          </w:p>
          <w:p w:rsidR="000F4C9A" w:rsidRDefault="000F4C9A">
            <w:pPr>
              <w:spacing w:after="100" w:afterAutospacing="1"/>
            </w:pPr>
            <w:r>
              <w:t>- Писанки;</w:t>
            </w:r>
          </w:p>
          <w:p w:rsidR="000F4C9A" w:rsidRDefault="000F4C9A">
            <w:r>
              <w:t>- Народні ремесла тощо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Прилади та приладдя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Посуд (столовий, чайний, кавовий, об’єкти сервірування)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Набори для колективної творчості (різні види)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Інструменти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Конструктори для вивчення різних конструкцій та механізмів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інструментів, приладів та пристосувань для догляду за кімнатними рослинами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Ігрові набори для конструювання з різними способами з’єднання деталей (50-100 елементів і більше)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Інформатична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 засоби навчання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Роздаткові планшети клавіатури паперові (картонні)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Дидактичний матеріал для моделювання алгоритмів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Соціальна і здоров’язбережна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 засоби навчання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Комплекти таблиць:</w:t>
            </w:r>
          </w:p>
          <w:p w:rsidR="000F4C9A" w:rsidRDefault="000F4C9A">
            <w:pPr>
              <w:spacing w:after="100" w:afterAutospacing="1"/>
            </w:pPr>
            <w:r>
              <w:t>- Будова тіла людини</w:t>
            </w:r>
          </w:p>
          <w:p w:rsidR="000F4C9A" w:rsidRDefault="000F4C9A">
            <w:pPr>
              <w:spacing w:after="100" w:afterAutospacing="1"/>
            </w:pPr>
            <w:r>
              <w:t>- Здоров’я людини</w:t>
            </w:r>
          </w:p>
          <w:p w:rsidR="000F4C9A" w:rsidRDefault="000F4C9A">
            <w:pPr>
              <w:spacing w:after="100" w:afterAutospacing="1"/>
            </w:pPr>
            <w:r>
              <w:t>- Корисні і шкідливі звички</w:t>
            </w:r>
          </w:p>
          <w:p w:rsidR="000F4C9A" w:rsidRDefault="000F4C9A">
            <w:pPr>
              <w:spacing w:after="100" w:afterAutospacing="1"/>
            </w:pPr>
            <w:r>
              <w:t>- Фізична складова здоров’я</w:t>
            </w:r>
          </w:p>
          <w:p w:rsidR="000F4C9A" w:rsidRDefault="000F4C9A">
            <w:pPr>
              <w:spacing w:after="100" w:afterAutospacing="1"/>
            </w:pPr>
            <w:r>
              <w:t>- Правильне харчування</w:t>
            </w:r>
          </w:p>
          <w:p w:rsidR="000F4C9A" w:rsidRDefault="000F4C9A">
            <w:pPr>
              <w:spacing w:after="100" w:afterAutospacing="1"/>
            </w:pPr>
            <w:r>
              <w:t>- Здоровий спосіб життя</w:t>
            </w:r>
          </w:p>
          <w:p w:rsidR="000F4C9A" w:rsidRDefault="000F4C9A">
            <w:pPr>
              <w:spacing w:after="100" w:afterAutospacing="1"/>
            </w:pPr>
            <w:r>
              <w:lastRenderedPageBreak/>
              <w:t>- Особиста гігієна школяра</w:t>
            </w:r>
          </w:p>
          <w:p w:rsidR="000F4C9A" w:rsidRDefault="000F4C9A">
            <w:pPr>
              <w:spacing w:after="100" w:afterAutospacing="1"/>
            </w:pPr>
            <w:r>
              <w:t>- Соціальна складова здоров’я</w:t>
            </w:r>
          </w:p>
          <w:p w:rsidR="000F4C9A" w:rsidRDefault="000F4C9A">
            <w:pPr>
              <w:spacing w:after="100" w:afterAutospacing="1"/>
            </w:pPr>
            <w:r>
              <w:t>- Безпека життєдіяльності</w:t>
            </w:r>
          </w:p>
          <w:p w:rsidR="000F4C9A" w:rsidRDefault="000F4C9A">
            <w:pPr>
              <w:spacing w:after="100" w:afterAutospacing="1"/>
            </w:pPr>
            <w:r>
              <w:t>- Правила поведінки в природному, техногенному та соціальному оточенні</w:t>
            </w:r>
          </w:p>
          <w:p w:rsidR="000F4C9A" w:rsidRDefault="000F4C9A">
            <w:pPr>
              <w:spacing w:after="100" w:afterAutospacing="1"/>
            </w:pPr>
            <w:r>
              <w:t>- Безпека на дорозі</w:t>
            </w:r>
          </w:p>
          <w:p w:rsidR="000F4C9A" w:rsidRDefault="000F4C9A">
            <w:r>
              <w:t>- Небезпечні тварини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Аптечка медична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Килимок для занять на вулиці (дитячий каремат)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М’які крісла-мішки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дорожніх знаків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Громадянська та історична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 засоби навчання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Символи держави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Таблиці та плакати</w:t>
            </w:r>
          </w:p>
          <w:p w:rsidR="000F4C9A" w:rsidRDefault="000F4C9A">
            <w:pPr>
              <w:spacing w:after="100" w:afterAutospacing="1"/>
            </w:pPr>
            <w:r>
              <w:t>- до пам’ятних дат (подій) держави, традицій і свят народу;</w:t>
            </w:r>
          </w:p>
          <w:p w:rsidR="000F4C9A" w:rsidRDefault="000F4C9A">
            <w:pPr>
              <w:spacing w:after="100" w:afterAutospacing="1"/>
            </w:pPr>
            <w:r>
              <w:t>- охорони природи і довкілля;</w:t>
            </w:r>
          </w:p>
          <w:p w:rsidR="000F4C9A" w:rsidRDefault="000F4C9A">
            <w:pPr>
              <w:spacing w:after="100" w:afterAutospacing="1"/>
            </w:pPr>
            <w:r>
              <w:t>- портрети історичних осіб, політичних діячів, визначних постатей;</w:t>
            </w:r>
          </w:p>
          <w:p w:rsidR="000F4C9A" w:rsidRDefault="000F4C9A">
            <w:pPr>
              <w:spacing w:after="100" w:afterAutospacing="1"/>
            </w:pPr>
            <w:r>
              <w:t>- ілюстрації історичних пам’ятників, архітектурних споруд, пам’яток культури, об’єктів культурно-історичної спадщини рідного краю, України;</w:t>
            </w:r>
          </w:p>
          <w:p w:rsidR="000F4C9A" w:rsidRDefault="000F4C9A">
            <w:r>
              <w:t>- ілюстрації предметів народно-ужиткового побуту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Об’єкти натуральні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Предмети побуту українського народу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Предмети символіки українського народу, інших народів (за необхідності, враховуючи різноманітність національного складу дитячого колективу)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jc w:val="center"/>
            </w:pPr>
            <w:r>
              <w:rPr>
                <w:b/>
                <w:bCs/>
              </w:rPr>
              <w:t>Мистецька освітня галузь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Друковані засоби навчання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Таблиці:</w:t>
            </w:r>
          </w:p>
          <w:p w:rsidR="000F4C9A" w:rsidRDefault="000F4C9A">
            <w:pPr>
              <w:spacing w:after="100" w:afterAutospacing="1"/>
            </w:pPr>
            <w:r>
              <w:t>- репродукції картин художників;</w:t>
            </w:r>
          </w:p>
          <w:p w:rsidR="000F4C9A" w:rsidRDefault="000F4C9A">
            <w:pPr>
              <w:spacing w:after="100" w:afterAutospacing="1"/>
            </w:pPr>
            <w:r>
              <w:t>- зразки різних видів мистецтва;</w:t>
            </w:r>
          </w:p>
          <w:p w:rsidR="000F4C9A" w:rsidRDefault="000F4C9A">
            <w:pPr>
              <w:spacing w:after="100" w:afterAutospacing="1"/>
            </w:pPr>
            <w:r>
              <w:lastRenderedPageBreak/>
              <w:t>- з кольорознавства;</w:t>
            </w:r>
          </w:p>
          <w:p w:rsidR="000F4C9A" w:rsidRDefault="000F4C9A">
            <w:r>
              <w:t>- з основних тем навчального матеріалу відповідно до програми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Набори технологічних карт-схем послідовного виконання завдань відповідно до програмового матеріалу початкової школи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Д+Ф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Моделі та муляжі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Гіпсові фігури геометричних тіл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Фігури людини і тварин з рухомими частинами (пластикові)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Прилади та пристосування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Камертон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Метроном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Набір магнітних нотних знаків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Ширма для лялькового театру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Набір ляльок, фігур та декорацій для лялькового театру:</w:t>
            </w:r>
          </w:p>
          <w:p w:rsidR="000F4C9A" w:rsidRDefault="000F4C9A">
            <w:pPr>
              <w:spacing w:after="100" w:afterAutospacing="1"/>
            </w:pPr>
            <w:r>
              <w:t>- в національному одязі (різнонаціональна);</w:t>
            </w:r>
          </w:p>
          <w:p w:rsidR="000F4C9A" w:rsidRDefault="000F4C9A">
            <w:pPr>
              <w:spacing w:after="100" w:afterAutospacing="1"/>
            </w:pPr>
            <w:r>
              <w:t>- літературні та казкові персонажі;</w:t>
            </w:r>
          </w:p>
          <w:p w:rsidR="000F4C9A" w:rsidRDefault="000F4C9A">
            <w:pPr>
              <w:spacing w:after="100" w:afterAutospacing="1"/>
            </w:pPr>
            <w:r>
              <w:t>- ляльки-рукавички для лялькового театру;</w:t>
            </w:r>
          </w:p>
          <w:p w:rsidR="000F4C9A" w:rsidRDefault="000F4C9A">
            <w:r>
              <w:t>- маски казкових героїв та тварин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Набір іграшок:</w:t>
            </w:r>
          </w:p>
          <w:p w:rsidR="000F4C9A" w:rsidRDefault="000F4C9A">
            <w:pPr>
              <w:spacing w:after="100" w:afterAutospacing="1"/>
            </w:pPr>
            <w:r>
              <w:t>- тварини дикі та домашні (реалістичні);</w:t>
            </w:r>
          </w:p>
          <w:p w:rsidR="000F4C9A" w:rsidRDefault="000F4C9A">
            <w:r>
              <w:t>- іграшки — літературні персонажі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Розмір не менше 20 см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Обладнання загального призначення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Мольберт двосторонній маркерний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Дошка з нотним станом (магнітна)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Підставка для натури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rPr>
                <w:b/>
                <w:bCs/>
              </w:rPr>
              <w:t>Інструменти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pPr>
              <w:spacing w:after="100" w:afterAutospacing="1"/>
            </w:pPr>
            <w:r>
              <w:t>Дитячі музичні інструменти:</w:t>
            </w:r>
          </w:p>
          <w:p w:rsidR="000F4C9A" w:rsidRDefault="000F4C9A">
            <w:pPr>
              <w:spacing w:after="100" w:afterAutospacing="1"/>
            </w:pPr>
            <w:r>
              <w:t>- сопілка;</w:t>
            </w:r>
          </w:p>
          <w:p w:rsidR="000F4C9A" w:rsidRDefault="000F4C9A">
            <w:pPr>
              <w:spacing w:after="100" w:afterAutospacing="1"/>
            </w:pPr>
            <w:r>
              <w:t>- ксилофон;</w:t>
            </w:r>
          </w:p>
          <w:p w:rsidR="000F4C9A" w:rsidRDefault="000F4C9A">
            <w:pPr>
              <w:spacing w:after="100" w:afterAutospacing="1"/>
            </w:pPr>
            <w:r>
              <w:t>- металофон;</w:t>
            </w:r>
          </w:p>
          <w:p w:rsidR="000F4C9A" w:rsidRDefault="000F4C9A">
            <w:pPr>
              <w:spacing w:after="100" w:afterAutospacing="1"/>
            </w:pPr>
            <w:r>
              <w:t>- трикутник;</w:t>
            </w:r>
          </w:p>
          <w:p w:rsidR="000F4C9A" w:rsidRDefault="000F4C9A">
            <w:pPr>
              <w:spacing w:after="100" w:afterAutospacing="1"/>
            </w:pPr>
            <w:r>
              <w:t>- маракаси;</w:t>
            </w:r>
          </w:p>
          <w:p w:rsidR="000F4C9A" w:rsidRDefault="000F4C9A">
            <w:pPr>
              <w:spacing w:after="100" w:afterAutospacing="1"/>
            </w:pPr>
            <w:r>
              <w:lastRenderedPageBreak/>
              <w:t>- трищітки;</w:t>
            </w:r>
          </w:p>
          <w:p w:rsidR="000F4C9A" w:rsidRDefault="000F4C9A">
            <w:pPr>
              <w:spacing w:after="100" w:afterAutospacing="1"/>
            </w:pPr>
            <w:r>
              <w:t>- бубен;</w:t>
            </w:r>
          </w:p>
          <w:p w:rsidR="000F4C9A" w:rsidRDefault="000F4C9A">
            <w:pPr>
              <w:spacing w:after="100" w:afterAutospacing="1"/>
            </w:pPr>
            <w:r>
              <w:t>- барабанчик;</w:t>
            </w:r>
          </w:p>
          <w:p w:rsidR="000F4C9A" w:rsidRDefault="000F4C9A">
            <w:pPr>
              <w:spacing w:after="100" w:afterAutospacing="1"/>
            </w:pPr>
            <w:r>
              <w:t>- дзвіночки;</w:t>
            </w:r>
          </w:p>
          <w:p w:rsidR="000F4C9A" w:rsidRDefault="000F4C9A">
            <w:pPr>
              <w:spacing w:after="100" w:afterAutospacing="1"/>
            </w:pPr>
            <w:r>
              <w:t>- свистульки;</w:t>
            </w:r>
          </w:p>
          <w:p w:rsidR="000F4C9A" w:rsidRDefault="000F4C9A">
            <w:r>
              <w:t>- дерев’яні ложки тощо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  <w:tr w:rsidR="000F4C9A" w:rsidTr="000F4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Дитячий клавішний синтезатор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C9A" w:rsidRDefault="000F4C9A">
            <w:r>
              <w:t> </w:t>
            </w:r>
          </w:p>
        </w:tc>
      </w:tr>
    </w:tbl>
    <w:p w:rsidR="000F4C9A" w:rsidRDefault="000F4C9A" w:rsidP="000F4C9A">
      <w:pPr>
        <w:spacing w:after="100" w:afterAutospacing="1"/>
      </w:pPr>
      <w:r>
        <w:rPr>
          <w:b/>
          <w:bCs/>
          <w:i/>
          <w:iCs/>
        </w:rPr>
        <w:t>Для характеристики кількісних показників використовуються такі позначення:</w:t>
      </w:r>
    </w:p>
    <w:p w:rsidR="000F4C9A" w:rsidRDefault="000F4C9A" w:rsidP="000F4C9A">
      <w:pPr>
        <w:spacing w:after="100" w:afterAutospacing="1"/>
      </w:pPr>
      <w:r>
        <w:rPr>
          <w:b/>
          <w:bCs/>
        </w:rPr>
        <w:t>Д</w:t>
      </w:r>
      <w:r>
        <w:t> — демонстраційний примірник (не менше одного на клас)</w:t>
      </w:r>
    </w:p>
    <w:p w:rsidR="000F4C9A" w:rsidRDefault="000F4C9A" w:rsidP="000F4C9A">
      <w:pPr>
        <w:spacing w:after="100" w:afterAutospacing="1"/>
      </w:pPr>
      <w:r>
        <w:rPr>
          <w:b/>
          <w:bCs/>
        </w:rPr>
        <w:t>К</w:t>
      </w:r>
      <w:r>
        <w:t> — комплект на клас (на кожного учня)</w:t>
      </w:r>
    </w:p>
    <w:p w:rsidR="000F4C9A" w:rsidRDefault="000F4C9A" w:rsidP="000F4C9A">
      <w:pPr>
        <w:spacing w:after="100" w:afterAutospacing="1"/>
      </w:pPr>
      <w:r>
        <w:rPr>
          <w:b/>
          <w:bCs/>
        </w:rPr>
        <w:t>Ф</w:t>
      </w:r>
      <w:r>
        <w:t> — комплект для фронтальної роботи (не менше ніж один примірник на двох учнів)</w:t>
      </w:r>
    </w:p>
    <w:p w:rsidR="000F4C9A" w:rsidRDefault="000F4C9A" w:rsidP="000F4C9A">
      <w:pPr>
        <w:spacing w:after="100" w:afterAutospacing="1"/>
      </w:pPr>
      <w:r>
        <w:rPr>
          <w:b/>
          <w:bCs/>
        </w:rPr>
        <w:t>Г</w:t>
      </w:r>
      <w:r>
        <w:t> — комплект, необхідний для роботи в групах (один примірник на 5-6 учнів)</w:t>
      </w:r>
    </w:p>
    <w:p w:rsidR="000F4C9A" w:rsidRDefault="000F4C9A" w:rsidP="000F4C9A">
      <w:pPr>
        <w:spacing w:after="100" w:afterAutospacing="1"/>
      </w:pPr>
      <w:r>
        <w:t>Директор департаменту загальної</w:t>
      </w:r>
      <w:r>
        <w:br/>
        <w:t>середньої та дошкільної освіти</w:t>
      </w:r>
      <w:r>
        <w:br/>
        <w:t>Ю. Г. Кононенко</w:t>
      </w:r>
    </w:p>
    <w:p w:rsidR="000F4C9A" w:rsidRDefault="000F4C9A" w:rsidP="000F4C9A">
      <w:pPr>
        <w:spacing w:after="100" w:afterAutospacing="1"/>
      </w:pPr>
    </w:p>
    <w:p w:rsidR="00651652" w:rsidRDefault="00651652">
      <w:bookmarkStart w:id="0" w:name="_GoBack"/>
      <w:bookmarkEnd w:id="0"/>
    </w:p>
    <w:sectPr w:rsidR="0065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96"/>
    <w:rsid w:val="000F4C9A"/>
    <w:rsid w:val="00155396"/>
    <w:rsid w:val="00651652"/>
    <w:rsid w:val="00686BCF"/>
    <w:rsid w:val="00E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4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4C9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4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4C9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2246</Words>
  <Characters>12805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2019-02-14T08:34:00Z</dcterms:created>
  <dcterms:modified xsi:type="dcterms:W3CDTF">2019-02-14T08:35:00Z</dcterms:modified>
</cp:coreProperties>
</file>