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AAEF" w14:textId="77777777" w:rsidR="00C2029F" w:rsidRDefault="00C2029F" w:rsidP="00C2029F">
      <w:pPr>
        <w:rPr>
          <w:rFonts w:ascii="1251 Kudriashov" w:hAnsi="1251 Kudriashov"/>
          <w:b/>
        </w:rPr>
      </w:pPr>
      <w:r>
        <w:rPr>
          <w:sz w:val="32"/>
          <w:szCs w:val="32"/>
        </w:rPr>
        <w:t xml:space="preserve">                                          </w:t>
      </w:r>
      <w:r>
        <w:t xml:space="preserve">            </w:t>
      </w:r>
      <w:r>
        <w:rPr>
          <w:rFonts w:ascii="Times New Roman CYR" w:hAnsi="Times New Roman CYR"/>
          <w:lang w:val="uk-UA"/>
        </w:rPr>
        <w:t xml:space="preserve"> </w:t>
      </w:r>
      <w:r>
        <w:rPr>
          <w:rFonts w:ascii="Times New Roman CYR" w:hAnsi="Times New Roman CYR"/>
          <w:lang w:val="uk-UA"/>
        </w:rPr>
        <w:object w:dxaOrig="940" w:dyaOrig="990" w14:anchorId="7765A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49.5pt" o:ole="" fillcolor="window">
            <v:imagedata r:id="rId5" o:title=""/>
          </v:shape>
          <o:OLEObject Type="Embed" ProgID="Unknown" ShapeID="_x0000_i1025" DrawAspect="Content" ObjectID="_1717532804" r:id="rId6"/>
        </w:object>
      </w:r>
    </w:p>
    <w:p w14:paraId="22463FDC" w14:textId="77777777" w:rsidR="00C2029F" w:rsidRDefault="00C2029F" w:rsidP="00C2029F">
      <w:pPr>
        <w:pStyle w:val="a4"/>
        <w:tabs>
          <w:tab w:val="center" w:pos="4819"/>
          <w:tab w:val="left" w:pos="5805"/>
        </w:tabs>
        <w:spacing w:line="240" w:lineRule="auto"/>
        <w:jc w:val="center"/>
        <w:rPr>
          <w:sz w:val="24"/>
          <w:szCs w:val="24"/>
          <w:lang w:val="ru-RU"/>
        </w:rPr>
      </w:pPr>
      <w:r>
        <w:rPr>
          <w:sz w:val="24"/>
          <w:szCs w:val="24"/>
        </w:rPr>
        <w:t xml:space="preserve">МІНІСТЕРСТВО ОСВІТИ І НАУКИ </w:t>
      </w:r>
      <w:r>
        <w:rPr>
          <w:rFonts w:ascii="Times New Roman" w:hAnsi="Times New Roman"/>
          <w:sz w:val="24"/>
          <w:szCs w:val="24"/>
        </w:rPr>
        <w:t>УКРАЇНИ</w:t>
      </w:r>
    </w:p>
    <w:p w14:paraId="7C0C94C3" w14:textId="77777777" w:rsidR="00C2029F" w:rsidRDefault="00C2029F" w:rsidP="00C2029F">
      <w:pPr>
        <w:pStyle w:val="a4"/>
        <w:spacing w:line="360" w:lineRule="auto"/>
        <w:ind w:firstLine="0"/>
        <w:jc w:val="center"/>
        <w:rPr>
          <w:sz w:val="20"/>
        </w:rPr>
      </w:pPr>
      <w:r>
        <w:rPr>
          <w:rFonts w:ascii="Times New Roman" w:hAnsi="Times New Roman"/>
          <w:sz w:val="24"/>
          <w:szCs w:val="24"/>
        </w:rPr>
        <w:t>ВІДДІЛ ОСВІТИ</w:t>
      </w:r>
      <w:r>
        <w:rPr>
          <w:sz w:val="24"/>
          <w:szCs w:val="24"/>
        </w:rPr>
        <w:t>, КУЛЬТУРИ, РОЗВИТКУ ТУРИЗМУ, МОЛОДІ ТА СПОРТУ</w:t>
      </w:r>
    </w:p>
    <w:p w14:paraId="09B405BD" w14:textId="77777777" w:rsidR="00C2029F" w:rsidRDefault="00C2029F" w:rsidP="00C2029F">
      <w:pPr>
        <w:pStyle w:val="a4"/>
        <w:spacing w:line="360" w:lineRule="auto"/>
        <w:ind w:firstLine="0"/>
        <w:jc w:val="center"/>
        <w:rPr>
          <w:sz w:val="24"/>
          <w:szCs w:val="24"/>
        </w:rPr>
      </w:pPr>
      <w:r>
        <w:rPr>
          <w:sz w:val="24"/>
          <w:szCs w:val="24"/>
        </w:rPr>
        <w:t>КРАСНЕНСЬКОЇ СЕЛИЩНОЇ РАДИ</w:t>
      </w:r>
    </w:p>
    <w:p w14:paraId="5A4CD1BD" w14:textId="77777777" w:rsidR="00C2029F" w:rsidRDefault="00C2029F" w:rsidP="00C2029F">
      <w:pPr>
        <w:spacing w:line="360" w:lineRule="auto"/>
        <w:jc w:val="center"/>
        <w:rPr>
          <w:lang w:val="uk-UA"/>
        </w:rPr>
      </w:pPr>
      <w:r>
        <w:rPr>
          <w:lang w:val="uk-UA"/>
        </w:rPr>
        <w:t>ЗАДВІР’ЯНСЬКИЙ ОЗЗСО І-ІІІ СТУПЕНІВ</w:t>
      </w:r>
    </w:p>
    <w:p w14:paraId="501734B3" w14:textId="77777777" w:rsidR="00C2029F" w:rsidRDefault="00C2029F" w:rsidP="00C2029F">
      <w:pPr>
        <w:pBdr>
          <w:bottom w:val="single" w:sz="12" w:space="1" w:color="auto"/>
        </w:pBdr>
        <w:jc w:val="center"/>
        <w:rPr>
          <w:sz w:val="18"/>
          <w:szCs w:val="18"/>
          <w:lang w:val="uk-UA"/>
        </w:rPr>
      </w:pPr>
      <w:r>
        <w:rPr>
          <w:lang w:val="uk-UA"/>
        </w:rPr>
        <w:t xml:space="preserve">_____________________________________________________________________________ </w:t>
      </w:r>
      <w:r>
        <w:rPr>
          <w:sz w:val="18"/>
          <w:szCs w:val="18"/>
          <w:lang w:val="uk-UA"/>
        </w:rPr>
        <w:t xml:space="preserve">80552, с. Задвір’я Золочівського р-н Львівської обл., </w:t>
      </w:r>
      <w:proofErr w:type="spellStart"/>
      <w:r>
        <w:rPr>
          <w:sz w:val="18"/>
          <w:szCs w:val="18"/>
          <w:lang w:val="uk-UA"/>
        </w:rPr>
        <w:t>вул.Героїв</w:t>
      </w:r>
      <w:proofErr w:type="spellEnd"/>
      <w:r>
        <w:rPr>
          <w:sz w:val="18"/>
          <w:szCs w:val="18"/>
          <w:lang w:val="uk-UA"/>
        </w:rPr>
        <w:t xml:space="preserve"> Майдану 38 </w:t>
      </w:r>
      <w:proofErr w:type="spellStart"/>
      <w:r>
        <w:rPr>
          <w:sz w:val="18"/>
          <w:szCs w:val="18"/>
          <w:lang w:val="uk-UA"/>
        </w:rPr>
        <w:t>тел</w:t>
      </w:r>
      <w:proofErr w:type="spellEnd"/>
      <w:r>
        <w:rPr>
          <w:sz w:val="18"/>
          <w:szCs w:val="18"/>
          <w:lang w:val="uk-UA"/>
        </w:rPr>
        <w:t>. 4-15-68 (</w:t>
      </w:r>
      <w:hyperlink r:id="rId7" w:history="1">
        <w:r>
          <w:rPr>
            <w:rStyle w:val="a3"/>
            <w:sz w:val="18"/>
            <w:szCs w:val="18"/>
            <w:lang w:val="en-US"/>
          </w:rPr>
          <w:t>zadviryaozzso</w:t>
        </w:r>
        <w:r>
          <w:rPr>
            <w:rStyle w:val="a3"/>
            <w:sz w:val="18"/>
            <w:szCs w:val="18"/>
            <w:lang w:val="uk-UA"/>
          </w:rPr>
          <w:t>@</w:t>
        </w:r>
        <w:r>
          <w:rPr>
            <w:rStyle w:val="a3"/>
            <w:sz w:val="18"/>
            <w:szCs w:val="18"/>
            <w:lang w:val="en-US"/>
          </w:rPr>
          <w:t>ukr</w:t>
        </w:r>
        <w:r>
          <w:rPr>
            <w:rStyle w:val="a3"/>
            <w:sz w:val="18"/>
            <w:szCs w:val="18"/>
            <w:lang w:val="uk-UA"/>
          </w:rPr>
          <w:t>.</w:t>
        </w:r>
        <w:r>
          <w:rPr>
            <w:rStyle w:val="a3"/>
            <w:sz w:val="18"/>
            <w:szCs w:val="18"/>
            <w:lang w:val="en-US"/>
          </w:rPr>
          <w:t>net</w:t>
        </w:r>
      </w:hyperlink>
      <w:r>
        <w:rPr>
          <w:sz w:val="18"/>
          <w:szCs w:val="18"/>
          <w:lang w:val="uk-UA"/>
        </w:rPr>
        <w:t>)</w:t>
      </w:r>
    </w:p>
    <w:p w14:paraId="254D863A" w14:textId="77777777" w:rsidR="00C2029F" w:rsidRDefault="00C2029F" w:rsidP="00C2029F">
      <w:pPr>
        <w:pBdr>
          <w:bottom w:val="single" w:sz="12" w:space="1" w:color="auto"/>
        </w:pBdr>
        <w:jc w:val="center"/>
        <w:rPr>
          <w:sz w:val="18"/>
          <w:szCs w:val="18"/>
          <w:lang w:val="uk-UA"/>
        </w:rPr>
      </w:pPr>
      <w:r>
        <w:rPr>
          <w:sz w:val="18"/>
          <w:szCs w:val="18"/>
          <w:lang w:val="uk-UA"/>
        </w:rPr>
        <w:t>Код ЄДРПОУ 22342356</w:t>
      </w:r>
    </w:p>
    <w:p w14:paraId="2A2338B0" w14:textId="77777777" w:rsidR="00C2029F" w:rsidRDefault="00C2029F" w:rsidP="00C2029F">
      <w:pPr>
        <w:rPr>
          <w:sz w:val="28"/>
          <w:szCs w:val="28"/>
          <w:lang w:val="uk-UA"/>
        </w:rPr>
      </w:pPr>
    </w:p>
    <w:p w14:paraId="618D8257" w14:textId="451D415B" w:rsidR="00CE5BAA" w:rsidRDefault="00CE5BAA">
      <w:pPr>
        <w:rPr>
          <w:sz w:val="28"/>
          <w:szCs w:val="28"/>
        </w:rPr>
      </w:pPr>
    </w:p>
    <w:p w14:paraId="0E611C26" w14:textId="3E819A59" w:rsidR="00222965" w:rsidRDefault="00222965" w:rsidP="00222965">
      <w:pPr>
        <w:rPr>
          <w:sz w:val="28"/>
          <w:szCs w:val="28"/>
        </w:rPr>
      </w:pPr>
    </w:p>
    <w:p w14:paraId="183FF874" w14:textId="77777777" w:rsidR="00222965" w:rsidRPr="00222965" w:rsidRDefault="00222965" w:rsidP="00222965">
      <w:pPr>
        <w:pStyle w:val="1"/>
        <w:pBdr>
          <w:bottom w:val="single" w:sz="6" w:space="8" w:color="E5E5E5"/>
        </w:pBdr>
        <w:shd w:val="clear" w:color="auto" w:fill="FFFFFF"/>
        <w:spacing w:before="0" w:after="375"/>
        <w:rPr>
          <w:rFonts w:ascii="Times New Roman" w:eastAsia="Times New Roman" w:hAnsi="Times New Roman" w:cs="Times New Roman"/>
          <w:b/>
          <w:bCs/>
          <w:color w:val="333333"/>
          <w:kern w:val="36"/>
          <w:sz w:val="45"/>
          <w:szCs w:val="45"/>
          <w:lang w:val="uk-UA" w:eastAsia="uk-UA"/>
        </w:rPr>
      </w:pPr>
      <w:r>
        <w:rPr>
          <w:sz w:val="28"/>
          <w:szCs w:val="28"/>
        </w:rPr>
        <w:tab/>
      </w:r>
      <w:r w:rsidRPr="00222965">
        <w:rPr>
          <w:rFonts w:ascii="Times New Roman" w:eastAsia="Times New Roman" w:hAnsi="Times New Roman" w:cs="Times New Roman"/>
          <w:b/>
          <w:bCs/>
          <w:color w:val="333333"/>
          <w:kern w:val="36"/>
          <w:sz w:val="45"/>
          <w:szCs w:val="45"/>
          <w:lang w:val="uk-UA" w:eastAsia="uk-UA"/>
        </w:rPr>
        <w:t>Правила прийому до закладу освіти</w:t>
      </w:r>
    </w:p>
    <w:p w14:paraId="692B2CB7" w14:textId="77777777" w:rsidR="00222965" w:rsidRPr="00222965" w:rsidRDefault="00222965" w:rsidP="00222965">
      <w:pPr>
        <w:shd w:val="clear" w:color="auto" w:fill="FFFFFF"/>
        <w:rPr>
          <w:rFonts w:ascii="Arial" w:hAnsi="Arial" w:cs="Arial"/>
          <w:color w:val="333333"/>
          <w:sz w:val="21"/>
          <w:szCs w:val="21"/>
          <w:lang w:val="uk-UA" w:eastAsia="uk-UA"/>
        </w:rPr>
      </w:pPr>
      <w:r w:rsidRPr="00222965">
        <w:rPr>
          <w:rFonts w:ascii="Arial" w:hAnsi="Arial" w:cs="Arial"/>
          <w:b/>
          <w:bCs/>
          <w:color w:val="333333"/>
          <w:sz w:val="21"/>
          <w:szCs w:val="21"/>
          <w:bdr w:val="none" w:sz="0" w:space="0" w:color="auto" w:frame="1"/>
          <w:lang w:val="uk-UA" w:eastAsia="uk-UA"/>
        </w:rPr>
        <w:t>Порядок зарахування, відрахування та переведення</w:t>
      </w:r>
    </w:p>
    <w:p w14:paraId="385F599F" w14:textId="77777777" w:rsidR="00222965" w:rsidRPr="00222965" w:rsidRDefault="00222965" w:rsidP="00222965">
      <w:pPr>
        <w:shd w:val="clear" w:color="auto" w:fill="FFFFFF"/>
        <w:rPr>
          <w:rFonts w:ascii="Arial" w:hAnsi="Arial" w:cs="Arial"/>
          <w:color w:val="333333"/>
          <w:sz w:val="21"/>
          <w:szCs w:val="21"/>
          <w:lang w:val="uk-UA" w:eastAsia="uk-UA"/>
        </w:rPr>
      </w:pPr>
      <w:r w:rsidRPr="00222965">
        <w:rPr>
          <w:rFonts w:ascii="Arial" w:hAnsi="Arial" w:cs="Arial"/>
          <w:b/>
          <w:bCs/>
          <w:color w:val="333333"/>
          <w:sz w:val="21"/>
          <w:szCs w:val="21"/>
          <w:bdr w:val="none" w:sz="0" w:space="0" w:color="auto" w:frame="1"/>
          <w:lang w:val="uk-UA" w:eastAsia="uk-UA"/>
        </w:rPr>
        <w:t>учнів до державних та комунальних закладів освіти</w:t>
      </w:r>
    </w:p>
    <w:p w14:paraId="3CFE0D3E" w14:textId="77777777" w:rsidR="00222965" w:rsidRPr="00222965" w:rsidRDefault="00222965" w:rsidP="00222965">
      <w:pPr>
        <w:shd w:val="clear" w:color="auto" w:fill="FFFFFF"/>
        <w:rPr>
          <w:rFonts w:ascii="Arial" w:hAnsi="Arial" w:cs="Arial"/>
          <w:color w:val="333333"/>
          <w:sz w:val="21"/>
          <w:szCs w:val="21"/>
          <w:lang w:val="uk-UA" w:eastAsia="uk-UA"/>
        </w:rPr>
      </w:pPr>
      <w:r w:rsidRPr="00222965">
        <w:rPr>
          <w:rFonts w:ascii="Arial" w:hAnsi="Arial" w:cs="Arial"/>
          <w:b/>
          <w:bCs/>
          <w:color w:val="333333"/>
          <w:sz w:val="21"/>
          <w:szCs w:val="21"/>
          <w:bdr w:val="none" w:sz="0" w:space="0" w:color="auto" w:frame="1"/>
          <w:lang w:val="uk-UA" w:eastAsia="uk-UA"/>
        </w:rPr>
        <w:t>для здобуття повної загальної середньої освіти</w:t>
      </w:r>
    </w:p>
    <w:p w14:paraId="794ECD40" w14:textId="77777777" w:rsidR="00222965" w:rsidRPr="00222965" w:rsidRDefault="00222965" w:rsidP="00222965">
      <w:pPr>
        <w:shd w:val="clear" w:color="auto" w:fill="FFFFFF"/>
        <w:rPr>
          <w:rFonts w:ascii="Arial" w:hAnsi="Arial" w:cs="Arial"/>
          <w:color w:val="333333"/>
          <w:sz w:val="21"/>
          <w:szCs w:val="21"/>
          <w:lang w:val="uk-UA" w:eastAsia="uk-UA"/>
        </w:rPr>
      </w:pPr>
      <w:r w:rsidRPr="00222965">
        <w:rPr>
          <w:rFonts w:ascii="Arial" w:hAnsi="Arial" w:cs="Arial"/>
          <w:b/>
          <w:bCs/>
          <w:color w:val="333333"/>
          <w:sz w:val="21"/>
          <w:szCs w:val="21"/>
          <w:bdr w:val="none" w:sz="0" w:space="0" w:color="auto" w:frame="1"/>
          <w:lang w:val="uk-UA" w:eastAsia="uk-UA"/>
        </w:rPr>
        <w:t>І. Загальні положення</w:t>
      </w:r>
    </w:p>
    <w:p w14:paraId="5F250643" w14:textId="77777777" w:rsidR="00222965" w:rsidRPr="00222965" w:rsidRDefault="00222965" w:rsidP="00222965">
      <w:pPr>
        <w:numPr>
          <w:ilvl w:val="0"/>
          <w:numId w:val="1"/>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Цей Порядок визначає механізми:</w:t>
      </w:r>
    </w:p>
    <w:p w14:paraId="2A6E157A"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дітей до закладів освіти для здобуття початкової, базової чи профільної середньої освіти за денною формою навчання;</w:t>
      </w:r>
    </w:p>
    <w:p w14:paraId="5C3ABAB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переведення учнів з одного закладу освіти до іншого;</w:t>
      </w:r>
    </w:p>
    <w:p w14:paraId="5418FC2E"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відрахування учнів із закладів освіти.</w:t>
      </w:r>
    </w:p>
    <w:p w14:paraId="5D8F4F6B" w14:textId="77777777" w:rsidR="00222965" w:rsidRPr="00222965" w:rsidRDefault="00222965" w:rsidP="00222965">
      <w:pPr>
        <w:numPr>
          <w:ilvl w:val="0"/>
          <w:numId w:val="2"/>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У цьому Порядку терміни вживаються у таких значеннях:</w:t>
      </w:r>
    </w:p>
    <w:p w14:paraId="5DE6AC7D"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w:t>
      </w:r>
    </w:p>
    <w:p w14:paraId="75741179"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діти, які мають право на першочергове зарахування, - діти, які проживають на території обслуговування закладу освіти;</w:t>
      </w:r>
    </w:p>
    <w:p w14:paraId="00CF358A"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жеребкування - спосіб конкурсного відбору дітей для зарахування на вільні місця;</w:t>
      </w:r>
    </w:p>
    <w:p w14:paraId="284595DF"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заклад освіти - початкова школа, або інший заклад загальної середньої освіти, що забезпечує здобуття початкової, базової середньої та/або профільної середньої освіти;</w:t>
      </w:r>
    </w:p>
    <w:p w14:paraId="10936255"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14:paraId="01301F73"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14:paraId="2E334254"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Інші терміни вживаються у значеннях, наведених в Законах України “Про освіту”, “Про загальну середню освіту”.</w:t>
      </w:r>
    </w:p>
    <w:p w14:paraId="7F844D8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lastRenderedPageBreak/>
        <w:t>Положення цього Порядку щодо батьків дитини стосуються також інших її законних представників.</w:t>
      </w:r>
    </w:p>
    <w:p w14:paraId="119FC3F6" w14:textId="77777777" w:rsidR="00222965" w:rsidRPr="00222965" w:rsidRDefault="00222965" w:rsidP="00222965">
      <w:pPr>
        <w:numPr>
          <w:ilvl w:val="0"/>
          <w:numId w:val="3"/>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Цей Порядок не поширюється на:</w:t>
      </w:r>
    </w:p>
    <w:p w14:paraId="392D6E96"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заклади спеціалізованої освіти мистецького, спортивного, військового чи наукового спрямування;</w:t>
      </w:r>
    </w:p>
    <w:p w14:paraId="1EF84F8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14:paraId="370EC7A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заклади професійної (професійно-технічної), фахової </w:t>
      </w:r>
      <w:proofErr w:type="spellStart"/>
      <w:r w:rsidRPr="00222965">
        <w:rPr>
          <w:rFonts w:ascii="Arial" w:hAnsi="Arial" w:cs="Arial"/>
          <w:color w:val="333333"/>
          <w:sz w:val="21"/>
          <w:szCs w:val="21"/>
          <w:lang w:val="uk-UA" w:eastAsia="uk-UA"/>
        </w:rPr>
        <w:t>передвищої</w:t>
      </w:r>
      <w:proofErr w:type="spellEnd"/>
      <w:r w:rsidRPr="00222965">
        <w:rPr>
          <w:rFonts w:ascii="Arial" w:hAnsi="Arial" w:cs="Arial"/>
          <w:color w:val="333333"/>
          <w:sz w:val="21"/>
          <w:szCs w:val="21"/>
          <w:lang w:val="uk-UA" w:eastAsia="uk-UA"/>
        </w:rPr>
        <w:t xml:space="preserve"> та вищої освіти.</w:t>
      </w:r>
    </w:p>
    <w:p w14:paraId="4D0D3511" w14:textId="77777777" w:rsidR="00222965" w:rsidRPr="00222965" w:rsidRDefault="00222965" w:rsidP="00222965">
      <w:pPr>
        <w:numPr>
          <w:ilvl w:val="0"/>
          <w:numId w:val="4"/>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1до цього Порядку, до якої додаються:</w:t>
      </w:r>
    </w:p>
    <w:p w14:paraId="0EB9B54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056B3D8F"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14:paraId="7E253A3D"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3) оригінал або копія відповідного документа про освіту (за наявності).</w:t>
      </w:r>
    </w:p>
    <w:p w14:paraId="75382533"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05F81D3A"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14:paraId="1A85EBC0" w14:textId="77777777" w:rsidR="00222965" w:rsidRPr="00222965" w:rsidRDefault="00222965" w:rsidP="00222965">
      <w:pPr>
        <w:numPr>
          <w:ilvl w:val="0"/>
          <w:numId w:val="5"/>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14:paraId="1EB1E8A3"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Діти, які не мають одного (чи обох) документа(</w:t>
      </w:r>
      <w:proofErr w:type="spellStart"/>
      <w:r w:rsidRPr="00222965">
        <w:rPr>
          <w:rFonts w:ascii="Arial" w:hAnsi="Arial" w:cs="Arial"/>
          <w:color w:val="333333"/>
          <w:sz w:val="21"/>
          <w:szCs w:val="21"/>
          <w:lang w:val="uk-UA" w:eastAsia="uk-UA"/>
        </w:rPr>
        <w:t>ів</w:t>
      </w:r>
      <w:proofErr w:type="spellEnd"/>
      <w:r w:rsidRPr="00222965">
        <w:rPr>
          <w:rFonts w:ascii="Arial" w:hAnsi="Arial" w:cs="Arial"/>
          <w:color w:val="333333"/>
          <w:sz w:val="21"/>
          <w:szCs w:val="21"/>
          <w:lang w:val="uk-UA" w:eastAsia="uk-UA"/>
        </w:rPr>
        <w:t>), визначеного(</w:t>
      </w:r>
      <w:proofErr w:type="spellStart"/>
      <w:r w:rsidRPr="00222965">
        <w:rPr>
          <w:rFonts w:ascii="Arial" w:hAnsi="Arial" w:cs="Arial"/>
          <w:color w:val="333333"/>
          <w:sz w:val="21"/>
          <w:szCs w:val="21"/>
          <w:lang w:val="uk-UA" w:eastAsia="uk-UA"/>
        </w:rPr>
        <w:t>их</w:t>
      </w:r>
      <w:proofErr w:type="spellEnd"/>
      <w:r w:rsidRPr="00222965">
        <w:rPr>
          <w:rFonts w:ascii="Arial" w:hAnsi="Arial" w:cs="Arial"/>
          <w:color w:val="333333"/>
          <w:sz w:val="21"/>
          <w:szCs w:val="21"/>
          <w:lang w:val="uk-UA" w:eastAsia="uk-UA"/>
        </w:rPr>
        <w:t>) підпунктами 1 та/або 3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14:paraId="2A367E6C"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14:paraId="079CBA79" w14:textId="77777777" w:rsidR="00222965" w:rsidRPr="00222965" w:rsidRDefault="00222965" w:rsidP="00222965">
      <w:pPr>
        <w:numPr>
          <w:ilvl w:val="0"/>
          <w:numId w:val="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14:paraId="22AA6124"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14:paraId="7D5D69D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lastRenderedPageBreak/>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03B2F737" w14:textId="77777777" w:rsidR="00222965" w:rsidRPr="00222965" w:rsidRDefault="00222965" w:rsidP="00222965">
      <w:pPr>
        <w:numPr>
          <w:ilvl w:val="0"/>
          <w:numId w:val="7"/>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14:paraId="03C2A7D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14:paraId="5DAC9E31" w14:textId="77777777" w:rsidR="00222965" w:rsidRPr="00222965" w:rsidRDefault="00222965" w:rsidP="00222965">
      <w:pPr>
        <w:numPr>
          <w:ilvl w:val="0"/>
          <w:numId w:val="8"/>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Заклади освіти (їх філії) обробляють надані їм персональні дані відповідно до Закону </w:t>
      </w:r>
      <w:proofErr w:type="spellStart"/>
      <w:r w:rsidRPr="00222965">
        <w:rPr>
          <w:rFonts w:ascii="Arial" w:hAnsi="Arial" w:cs="Arial"/>
          <w:color w:val="333333"/>
          <w:sz w:val="21"/>
          <w:szCs w:val="21"/>
          <w:lang w:val="uk-UA" w:eastAsia="uk-UA"/>
        </w:rPr>
        <w:t>України«Про</w:t>
      </w:r>
      <w:proofErr w:type="spellEnd"/>
      <w:r w:rsidRPr="00222965">
        <w:rPr>
          <w:rFonts w:ascii="Arial" w:hAnsi="Arial" w:cs="Arial"/>
          <w:color w:val="333333"/>
          <w:sz w:val="21"/>
          <w:szCs w:val="21"/>
          <w:lang w:val="uk-UA" w:eastAsia="uk-UA"/>
        </w:rPr>
        <w:t xml:space="preserve"> захист персональних даних».</w:t>
      </w:r>
    </w:p>
    <w:p w14:paraId="423DB084" w14:textId="77777777" w:rsidR="00222965" w:rsidRPr="00222965" w:rsidRDefault="00222965" w:rsidP="00222965">
      <w:pPr>
        <w:numPr>
          <w:ilvl w:val="0"/>
          <w:numId w:val="8"/>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14:paraId="53A99550"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14:paraId="2BD20457"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Переведення учня до іншого закладу освіти здійснюється відповідно до розділу </w:t>
      </w:r>
      <w:proofErr w:type="spellStart"/>
      <w:r w:rsidRPr="00222965">
        <w:rPr>
          <w:rFonts w:ascii="Arial" w:hAnsi="Arial" w:cs="Arial"/>
          <w:color w:val="333333"/>
          <w:sz w:val="21"/>
          <w:szCs w:val="21"/>
          <w:lang w:val="uk-UA" w:eastAsia="uk-UA"/>
        </w:rPr>
        <w:t>ІІІцього</w:t>
      </w:r>
      <w:proofErr w:type="spellEnd"/>
      <w:r w:rsidRPr="00222965">
        <w:rPr>
          <w:rFonts w:ascii="Arial" w:hAnsi="Arial" w:cs="Arial"/>
          <w:color w:val="333333"/>
          <w:sz w:val="21"/>
          <w:szCs w:val="21"/>
          <w:lang w:val="uk-UA" w:eastAsia="uk-UA"/>
        </w:rPr>
        <w:t xml:space="preserve"> Порядку на підставі наказу керівника закладу освіти.</w:t>
      </w:r>
    </w:p>
    <w:p w14:paraId="32FD551F"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Відрахування учня із закладу освіти здійснюється відповідно до розділу </w:t>
      </w:r>
      <w:proofErr w:type="spellStart"/>
      <w:r w:rsidRPr="00222965">
        <w:rPr>
          <w:rFonts w:ascii="Arial" w:hAnsi="Arial" w:cs="Arial"/>
          <w:color w:val="333333"/>
          <w:sz w:val="21"/>
          <w:szCs w:val="21"/>
          <w:lang w:val="uk-UA" w:eastAsia="uk-UA"/>
        </w:rPr>
        <w:t>ІVцього</w:t>
      </w:r>
      <w:proofErr w:type="spellEnd"/>
      <w:r w:rsidRPr="00222965">
        <w:rPr>
          <w:rFonts w:ascii="Arial" w:hAnsi="Arial" w:cs="Arial"/>
          <w:color w:val="333333"/>
          <w:sz w:val="21"/>
          <w:szCs w:val="21"/>
          <w:lang w:val="uk-UA" w:eastAsia="uk-UA"/>
        </w:rPr>
        <w:t xml:space="preserve"> Порядку на підставі наказу керівника закладу освіти.</w:t>
      </w:r>
    </w:p>
    <w:p w14:paraId="3BB76618"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14:paraId="05D48CC6"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14:paraId="46294A8A"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14:paraId="391D7C54" w14:textId="77777777" w:rsidR="00222965" w:rsidRPr="00222965" w:rsidRDefault="00222965" w:rsidP="00222965">
      <w:pPr>
        <w:numPr>
          <w:ilvl w:val="0"/>
          <w:numId w:val="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 недотримання працівниками закладу освіти положень цього Порядку відповідає керівник цього закладу освіти.</w:t>
      </w:r>
    </w:p>
    <w:p w14:paraId="3B378772"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                          </w:t>
      </w:r>
    </w:p>
    <w:p w14:paraId="5C53ED97" w14:textId="77777777" w:rsidR="00222965" w:rsidRPr="00222965" w:rsidRDefault="00222965" w:rsidP="00222965">
      <w:pPr>
        <w:shd w:val="clear" w:color="auto" w:fill="FFFFFF"/>
        <w:rPr>
          <w:rFonts w:ascii="Arial" w:hAnsi="Arial" w:cs="Arial"/>
          <w:color w:val="333333"/>
          <w:sz w:val="21"/>
          <w:szCs w:val="21"/>
          <w:lang w:val="uk-UA" w:eastAsia="uk-UA"/>
        </w:rPr>
      </w:pPr>
      <w:r w:rsidRPr="00222965">
        <w:rPr>
          <w:rFonts w:ascii="Arial" w:hAnsi="Arial" w:cs="Arial"/>
          <w:b/>
          <w:bCs/>
          <w:color w:val="333333"/>
          <w:sz w:val="21"/>
          <w:szCs w:val="21"/>
          <w:bdr w:val="none" w:sz="0" w:space="0" w:color="auto" w:frame="1"/>
          <w:lang w:val="uk-UA" w:eastAsia="uk-UA"/>
        </w:rPr>
        <w:t>ІІ. Зарахування до закладу загальної середньої освіти</w:t>
      </w:r>
    </w:p>
    <w:p w14:paraId="1ACE9725" w14:textId="77777777" w:rsidR="00222965" w:rsidRPr="00222965" w:rsidRDefault="00222965" w:rsidP="00222965">
      <w:pPr>
        <w:numPr>
          <w:ilvl w:val="0"/>
          <w:numId w:val="10"/>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до початкової школи</w:t>
      </w:r>
    </w:p>
    <w:p w14:paraId="02891F64" w14:textId="77777777" w:rsidR="00222965" w:rsidRPr="00222965" w:rsidRDefault="00222965" w:rsidP="00222965">
      <w:pPr>
        <w:numPr>
          <w:ilvl w:val="0"/>
          <w:numId w:val="10"/>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4розділу І цього Порядку, подаються до відповідного закладу одним з батьків дитини особисто до 31 травня.</w:t>
      </w:r>
    </w:p>
    <w:p w14:paraId="6185F49A"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14:paraId="6B059767"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lastRenderedPageBreak/>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14:paraId="508E4AFF"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Впродовж 01-15 червня заяви про зарахування не приймаються, що не виключає права батьків подавати їх після 15 червня на вільні місця.</w:t>
      </w:r>
    </w:p>
    <w:p w14:paraId="7DDFE6C9"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14:paraId="11A5982C"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Дитина зараховується до першого класу за однією з процедур, визначених пунктами 2, 7 або 3-7 чи пунктом 8 цього розділу.</w:t>
      </w:r>
    </w:p>
    <w:p w14:paraId="18CB79DF" w14:textId="77777777" w:rsidR="00222965" w:rsidRPr="00222965" w:rsidRDefault="00222965" w:rsidP="00222965">
      <w:pPr>
        <w:numPr>
          <w:ilvl w:val="0"/>
          <w:numId w:val="11"/>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14:paraId="510F2818"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Список зарахованих учнів із зазначенням їх прізвищ оприлюднюється виключно в закладі освіти.</w:t>
      </w:r>
    </w:p>
    <w:p w14:paraId="4D81F084"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Інформація про наявність вільних місць оприлюднюється відповідно до пункту 7 розділу І цього Порядку.</w:t>
      </w:r>
    </w:p>
    <w:p w14:paraId="0CF4E2F4" w14:textId="77777777" w:rsidR="00222965" w:rsidRPr="00222965" w:rsidRDefault="00222965" w:rsidP="00222965">
      <w:pPr>
        <w:numPr>
          <w:ilvl w:val="0"/>
          <w:numId w:val="12"/>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14:paraId="29B36CCE"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14:paraId="6361DD38"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14:paraId="3C70AB00"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14:paraId="495CE9EE"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222965">
        <w:rPr>
          <w:rFonts w:ascii="Arial" w:hAnsi="Arial" w:cs="Arial"/>
          <w:color w:val="333333"/>
          <w:sz w:val="21"/>
          <w:szCs w:val="21"/>
          <w:lang w:val="uk-UA" w:eastAsia="uk-UA"/>
        </w:rPr>
        <w:t>незарахування</w:t>
      </w:r>
      <w:proofErr w:type="spellEnd"/>
      <w:r w:rsidRPr="00222965">
        <w:rPr>
          <w:rFonts w:ascii="Arial" w:hAnsi="Arial" w:cs="Arial"/>
          <w:color w:val="333333"/>
          <w:sz w:val="21"/>
          <w:szCs w:val="21"/>
          <w:lang w:val="uk-UA" w:eastAsia="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14:paraId="0C871B84" w14:textId="77777777" w:rsidR="00222965" w:rsidRPr="00222965" w:rsidRDefault="00222965" w:rsidP="00222965">
      <w:pPr>
        <w:numPr>
          <w:ilvl w:val="0"/>
          <w:numId w:val="13"/>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 xml:space="preserve">Впродовж двох робочих днів з дня зарахування дітей відповідно до підпункту 1пункту 3 цієї глави заклад освіти оприлюднює з </w:t>
      </w:r>
      <w:proofErr w:type="spellStart"/>
      <w:r w:rsidRPr="00222965">
        <w:rPr>
          <w:rFonts w:ascii="Arial" w:hAnsi="Arial" w:cs="Arial"/>
          <w:color w:val="333333"/>
          <w:sz w:val="21"/>
          <w:szCs w:val="21"/>
          <w:lang w:val="uk-UA" w:eastAsia="uk-UA"/>
        </w:rPr>
        <w:t>дотриманнямЗакону</w:t>
      </w:r>
      <w:proofErr w:type="spellEnd"/>
      <w:r w:rsidRPr="00222965">
        <w:rPr>
          <w:rFonts w:ascii="Arial" w:hAnsi="Arial" w:cs="Arial"/>
          <w:color w:val="333333"/>
          <w:sz w:val="21"/>
          <w:szCs w:val="21"/>
          <w:lang w:val="uk-UA" w:eastAsia="uk-UA"/>
        </w:rPr>
        <w:t xml:space="preserve"> України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14:paraId="3637587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список зарахованих учнів із зазначенням лише їх прізвищ;</w:t>
      </w:r>
    </w:p>
    <w:p w14:paraId="0448B774"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оголошення про дату, час, місце і спосіб проведення жеребкування;</w:t>
      </w:r>
    </w:p>
    <w:p w14:paraId="74B28CC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інформацію про кількість вільних місць і прізвища дітей, які претендують на вільні місця;</w:t>
      </w:r>
    </w:p>
    <w:p w14:paraId="00D035AC"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lastRenderedPageBreak/>
        <w:t>наказ керівника закладу освіти про утворення конкурсної комісії у складі 3 осіб для проведення жеребкування.</w:t>
      </w:r>
    </w:p>
    <w:p w14:paraId="4EA7A694" w14:textId="77777777" w:rsidR="00222965" w:rsidRPr="00222965" w:rsidRDefault="00222965" w:rsidP="00222965">
      <w:pPr>
        <w:numPr>
          <w:ilvl w:val="0"/>
          <w:numId w:val="14"/>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14:paraId="10AE6438"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відкриття додаткового (додаткових) класу (класів), у тому числі інклюзивного чи спеціального;</w:t>
      </w:r>
    </w:p>
    <w:p w14:paraId="0D477F3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внесення необхідних змін до організації освітнього процесу;</w:t>
      </w:r>
    </w:p>
    <w:p w14:paraId="0AE8A778"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вивільнення приміщень, що використовуються не за призначенням (у тому числі шляхом припинення орендних відносин).</w:t>
      </w:r>
    </w:p>
    <w:p w14:paraId="1A6D607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14:paraId="71198B37" w14:textId="77777777" w:rsidR="00222965" w:rsidRPr="00222965" w:rsidRDefault="00222965" w:rsidP="00222965">
      <w:pPr>
        <w:numPr>
          <w:ilvl w:val="0"/>
          <w:numId w:val="15"/>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Після 15 червня зарахування на вільні місця відбувається у такому порядку:</w:t>
      </w:r>
    </w:p>
    <w:p w14:paraId="7BFEB7B6"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до початку навчального року - діти, які мають право на першочергове зарахування;</w:t>
      </w:r>
    </w:p>
    <w:p w14:paraId="75DAAF55"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впродовж навчального року - у порядку надходження заяв про зарахування.</w:t>
      </w:r>
    </w:p>
    <w:p w14:paraId="61855793"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Інформація про кількість зарахованих учнів та наявність вільних місць оприлюднюється відповідно до пункту 7 розділу І цього Порядку.</w:t>
      </w:r>
    </w:p>
    <w:p w14:paraId="537D7A71"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7.До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14:paraId="0FCF2B4D"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інших дітей на вільні місця (за їх наявності) відбувається за результатами жеребкування до 15 червня включно.</w:t>
      </w:r>
    </w:p>
    <w:p w14:paraId="19BCF22E"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Після 15 червня зарахування на вільні місця відбувається у порядку надходження заяв про зарахування.</w:t>
      </w:r>
    </w:p>
    <w:p w14:paraId="00A393F3" w14:textId="77777777" w:rsidR="00222965" w:rsidRPr="00222965" w:rsidRDefault="00222965" w:rsidP="00222965">
      <w:pPr>
        <w:numPr>
          <w:ilvl w:val="0"/>
          <w:numId w:val="1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14:paraId="1E6F7E76" w14:textId="77777777" w:rsidR="00222965" w:rsidRPr="00222965" w:rsidRDefault="00222965" w:rsidP="00222965">
      <w:pPr>
        <w:numPr>
          <w:ilvl w:val="0"/>
          <w:numId w:val="1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Зарахування дітей до 2-4 класів початкової школи відбувається на вільні місця у порядку надходження заяв про зарахування.</w:t>
      </w:r>
    </w:p>
    <w:p w14:paraId="36533CA7" w14:textId="77777777" w:rsidR="00222965" w:rsidRPr="00222965" w:rsidRDefault="00222965" w:rsidP="00222965">
      <w:pPr>
        <w:numPr>
          <w:ilvl w:val="0"/>
          <w:numId w:val="1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Порядок проведення жеребкування для зарахування дітей до закладу освіти на вільні місця</w:t>
      </w:r>
    </w:p>
    <w:p w14:paraId="324A9219" w14:textId="77777777" w:rsidR="00222965" w:rsidRPr="00222965" w:rsidRDefault="00222965" w:rsidP="00222965">
      <w:pPr>
        <w:numPr>
          <w:ilvl w:val="0"/>
          <w:numId w:val="1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Жеребкування проводиться у період з 05 по 10 червня.</w:t>
      </w:r>
    </w:p>
    <w:p w14:paraId="71D38685" w14:textId="77777777" w:rsidR="00222965" w:rsidRPr="00222965" w:rsidRDefault="00222965" w:rsidP="00222965">
      <w:pPr>
        <w:numPr>
          <w:ilvl w:val="0"/>
          <w:numId w:val="16"/>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14:paraId="5ADC9A6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14:paraId="5C1CEFAF" w14:textId="77777777" w:rsidR="00222965" w:rsidRPr="00222965" w:rsidRDefault="00222965" w:rsidP="00222965">
      <w:pPr>
        <w:numPr>
          <w:ilvl w:val="0"/>
          <w:numId w:val="17"/>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14:paraId="5D23ED3B"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Жеребки виготовляються чи запаковуються у спосіб, що унеможливлює ознайомлення з їх змістом до моменту діставання їх з пристрою.</w:t>
      </w:r>
    </w:p>
    <w:p w14:paraId="4650D669"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Тип пристрою та жеребків визначається конкурсною комісією до її засідання, на якому відбувається жеребкування.</w:t>
      </w:r>
    </w:p>
    <w:p w14:paraId="263E5C27" w14:textId="77777777" w:rsidR="00222965" w:rsidRPr="00222965" w:rsidRDefault="00222965" w:rsidP="00222965">
      <w:pPr>
        <w:numPr>
          <w:ilvl w:val="0"/>
          <w:numId w:val="18"/>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lastRenderedPageBreak/>
        <w:t>Загальна кількість жеребків має дорівнювати кількості дітей, які претендують на вільні місця.</w:t>
      </w:r>
    </w:p>
    <w:p w14:paraId="41620E1F"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14:paraId="69C49FD0" w14:textId="77777777" w:rsidR="00222965" w:rsidRPr="00222965" w:rsidRDefault="00222965" w:rsidP="00222965">
      <w:pPr>
        <w:numPr>
          <w:ilvl w:val="0"/>
          <w:numId w:val="1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Жеребки до їх поміщення у пристрій демонструються присутнім учасникам жеребкування, які мають право оглянути як жеребки, так і пристрій.</w:t>
      </w:r>
    </w:p>
    <w:p w14:paraId="3733E5A0" w14:textId="77777777" w:rsidR="00222965" w:rsidRPr="00222965" w:rsidRDefault="00222965" w:rsidP="00222965">
      <w:pPr>
        <w:numPr>
          <w:ilvl w:val="0"/>
          <w:numId w:val="19"/>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14:paraId="5CFCF6A7"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Інформація про результат кожного учасника жеребкування відразу фіксується у протоколі засідання конкурсної комісії.</w:t>
      </w:r>
    </w:p>
    <w:p w14:paraId="6F8F421A" w14:textId="77777777" w:rsidR="00222965" w:rsidRPr="00222965" w:rsidRDefault="00222965" w:rsidP="00222965">
      <w:pPr>
        <w:numPr>
          <w:ilvl w:val="0"/>
          <w:numId w:val="20"/>
        </w:numPr>
        <w:shd w:val="clear" w:color="auto" w:fill="FFFFFF"/>
        <w:spacing w:before="105" w:after="105"/>
        <w:ind w:left="225" w:right="225"/>
        <w:rPr>
          <w:rFonts w:ascii="Arial" w:hAnsi="Arial" w:cs="Arial"/>
          <w:color w:val="333333"/>
          <w:sz w:val="21"/>
          <w:szCs w:val="21"/>
          <w:lang w:val="uk-UA" w:eastAsia="uk-UA"/>
        </w:rPr>
      </w:pPr>
      <w:r w:rsidRPr="00222965">
        <w:rPr>
          <w:rFonts w:ascii="Arial" w:hAnsi="Arial" w:cs="Arial"/>
          <w:color w:val="333333"/>
          <w:sz w:val="21"/>
          <w:szCs w:val="21"/>
          <w:lang w:val="uk-UA" w:eastAsia="uk-UA"/>
        </w:rPr>
        <w:t>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14:paraId="65E7CCB0"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14:paraId="08A475D9" w14:textId="77777777" w:rsidR="00222965" w:rsidRPr="00222965" w:rsidRDefault="00222965" w:rsidP="00222965">
      <w:pPr>
        <w:shd w:val="clear" w:color="auto" w:fill="FFFFFF"/>
        <w:spacing w:before="225" w:after="225"/>
        <w:rPr>
          <w:rFonts w:ascii="Arial" w:hAnsi="Arial" w:cs="Arial"/>
          <w:color w:val="333333"/>
          <w:sz w:val="21"/>
          <w:szCs w:val="21"/>
          <w:lang w:val="uk-UA" w:eastAsia="uk-UA"/>
        </w:rPr>
      </w:pPr>
      <w:r w:rsidRPr="00222965">
        <w:rPr>
          <w:rFonts w:ascii="Arial" w:hAnsi="Arial" w:cs="Arial"/>
          <w:color w:val="333333"/>
          <w:sz w:val="21"/>
          <w:szCs w:val="21"/>
          <w:lang w:val="uk-UA" w:eastAsia="uk-UA"/>
        </w:rPr>
        <w:t> </w:t>
      </w:r>
    </w:p>
    <w:p w14:paraId="0D0B192F" w14:textId="2849CD9D" w:rsidR="00222965" w:rsidRPr="00222965" w:rsidRDefault="00222965" w:rsidP="00222965">
      <w:pPr>
        <w:tabs>
          <w:tab w:val="left" w:pos="3290"/>
        </w:tabs>
        <w:rPr>
          <w:sz w:val="28"/>
          <w:szCs w:val="28"/>
        </w:rPr>
      </w:pPr>
    </w:p>
    <w:sectPr w:rsidR="00222965" w:rsidRPr="002229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1251 Kudriashov">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368A"/>
    <w:multiLevelType w:val="multilevel"/>
    <w:tmpl w:val="13BC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F7313"/>
    <w:multiLevelType w:val="multilevel"/>
    <w:tmpl w:val="FC166F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D05C9"/>
    <w:multiLevelType w:val="multilevel"/>
    <w:tmpl w:val="4558AB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603AC"/>
    <w:multiLevelType w:val="multilevel"/>
    <w:tmpl w:val="3A4E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43D6C"/>
    <w:multiLevelType w:val="multilevel"/>
    <w:tmpl w:val="4768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678FD"/>
    <w:multiLevelType w:val="multilevel"/>
    <w:tmpl w:val="C07E13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E1605"/>
    <w:multiLevelType w:val="multilevel"/>
    <w:tmpl w:val="F1BA3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60CD"/>
    <w:multiLevelType w:val="multilevel"/>
    <w:tmpl w:val="C5FA9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E75C7"/>
    <w:multiLevelType w:val="multilevel"/>
    <w:tmpl w:val="3490D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24C53"/>
    <w:multiLevelType w:val="multilevel"/>
    <w:tmpl w:val="9068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57EE4"/>
    <w:multiLevelType w:val="multilevel"/>
    <w:tmpl w:val="A336FE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05213"/>
    <w:multiLevelType w:val="multilevel"/>
    <w:tmpl w:val="C952F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512FC"/>
    <w:multiLevelType w:val="multilevel"/>
    <w:tmpl w:val="1C86B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97003F"/>
    <w:multiLevelType w:val="multilevel"/>
    <w:tmpl w:val="338CC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B5F83"/>
    <w:multiLevelType w:val="multilevel"/>
    <w:tmpl w:val="DD244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9B59FD"/>
    <w:multiLevelType w:val="multilevel"/>
    <w:tmpl w:val="1F3A7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E500B"/>
    <w:multiLevelType w:val="multilevel"/>
    <w:tmpl w:val="EBD01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D39FD"/>
    <w:multiLevelType w:val="multilevel"/>
    <w:tmpl w:val="A7C81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837D4"/>
    <w:multiLevelType w:val="multilevel"/>
    <w:tmpl w:val="E9BA3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35733"/>
    <w:multiLevelType w:val="multilevel"/>
    <w:tmpl w:val="F4981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3"/>
  </w:num>
  <w:num w:numId="4">
    <w:abstractNumId w:val="4"/>
  </w:num>
  <w:num w:numId="5">
    <w:abstractNumId w:val="15"/>
  </w:num>
  <w:num w:numId="6">
    <w:abstractNumId w:val="16"/>
  </w:num>
  <w:num w:numId="7">
    <w:abstractNumId w:val="6"/>
  </w:num>
  <w:num w:numId="8">
    <w:abstractNumId w:val="5"/>
  </w:num>
  <w:num w:numId="9">
    <w:abstractNumId w:val="1"/>
  </w:num>
  <w:num w:numId="10">
    <w:abstractNumId w:val="0"/>
  </w:num>
  <w:num w:numId="11">
    <w:abstractNumId w:val="3"/>
  </w:num>
  <w:num w:numId="12">
    <w:abstractNumId w:val="17"/>
  </w:num>
  <w:num w:numId="13">
    <w:abstractNumId w:val="18"/>
  </w:num>
  <w:num w:numId="14">
    <w:abstractNumId w:val="14"/>
  </w:num>
  <w:num w:numId="15">
    <w:abstractNumId w:val="7"/>
  </w:num>
  <w:num w:numId="16">
    <w:abstractNumId w:val="2"/>
  </w:num>
  <w:num w:numId="17">
    <w:abstractNumId w:val="19"/>
  </w:num>
  <w:num w:numId="18">
    <w:abstractNumId w:val="1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AA"/>
    <w:rsid w:val="00024C88"/>
    <w:rsid w:val="00222965"/>
    <w:rsid w:val="00C2029F"/>
    <w:rsid w:val="00CE5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7EF4-554D-4DA6-B3AB-BE6D0562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29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229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029F"/>
    <w:rPr>
      <w:color w:val="0563C1"/>
      <w:u w:val="single"/>
    </w:rPr>
  </w:style>
  <w:style w:type="paragraph" w:styleId="a4">
    <w:name w:val="Body Text Indent"/>
    <w:basedOn w:val="a"/>
    <w:link w:val="a5"/>
    <w:semiHidden/>
    <w:unhideWhenUsed/>
    <w:rsid w:val="00C2029F"/>
    <w:pPr>
      <w:spacing w:before="120" w:line="288" w:lineRule="auto"/>
      <w:ind w:firstLine="709"/>
      <w:jc w:val="both"/>
    </w:pPr>
    <w:rPr>
      <w:rFonts w:ascii="Times New Roman CYR" w:hAnsi="Times New Roman CYR"/>
      <w:noProof/>
      <w:sz w:val="28"/>
      <w:szCs w:val="20"/>
      <w:lang w:val="uk-UA" w:eastAsia="uk-UA"/>
    </w:rPr>
  </w:style>
  <w:style w:type="character" w:customStyle="1" w:styleId="a5">
    <w:name w:val="Основний текст з відступом Знак"/>
    <w:basedOn w:val="a0"/>
    <w:link w:val="a4"/>
    <w:semiHidden/>
    <w:rsid w:val="00C2029F"/>
    <w:rPr>
      <w:rFonts w:ascii="Times New Roman CYR" w:eastAsia="Times New Roman" w:hAnsi="Times New Roman CYR" w:cs="Times New Roman"/>
      <w:noProof/>
      <w:sz w:val="28"/>
      <w:szCs w:val="20"/>
      <w:lang w:eastAsia="uk-UA"/>
    </w:rPr>
  </w:style>
  <w:style w:type="character" w:customStyle="1" w:styleId="10">
    <w:name w:val="Заголовок 1 Знак"/>
    <w:basedOn w:val="a0"/>
    <w:link w:val="1"/>
    <w:uiPriority w:val="9"/>
    <w:rsid w:val="00222965"/>
    <w:rPr>
      <w:rFonts w:asciiTheme="majorHAnsi" w:eastAsiaTheme="majorEastAsia" w:hAnsiTheme="majorHAnsi" w:cstheme="majorBidi"/>
      <w:color w:val="2F5496"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4827">
      <w:bodyDiv w:val="1"/>
      <w:marLeft w:val="0"/>
      <w:marRight w:val="0"/>
      <w:marTop w:val="0"/>
      <w:marBottom w:val="0"/>
      <w:divBdr>
        <w:top w:val="none" w:sz="0" w:space="0" w:color="auto"/>
        <w:left w:val="none" w:sz="0" w:space="0" w:color="auto"/>
        <w:bottom w:val="none" w:sz="0" w:space="0" w:color="auto"/>
        <w:right w:val="none" w:sz="0" w:space="0" w:color="auto"/>
      </w:divBdr>
    </w:div>
    <w:div w:id="19512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inmaksumi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11667</Words>
  <Characters>6651</Characters>
  <Application>Microsoft Office Word</Application>
  <DocSecurity>0</DocSecurity>
  <Lines>55</Lines>
  <Paragraphs>36</Paragraphs>
  <ScaleCrop>false</ScaleCrop>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2022-06-23T20:40:00Z</dcterms:created>
  <dcterms:modified xsi:type="dcterms:W3CDTF">2022-06-23T20:40:00Z</dcterms:modified>
</cp:coreProperties>
</file>