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1" w:rsidRPr="00385621" w:rsidRDefault="00385621" w:rsidP="003856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7A74EE">
        <w:rPr>
          <w:rFonts w:ascii="Calibri" w:hAnsi="Calibri" w:cs="Calibri"/>
          <w:lang w:val="en-US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05pt" o:ole="">
            <v:imagedata r:id="rId5" o:title=""/>
          </v:shape>
          <o:OLEObject Type="Embed" ProgID="PBrush" ShapeID="_x0000_i1025" DrawAspect="Content" ObjectID="_1759934728" r:id="rId6"/>
        </w:object>
      </w:r>
      <w:r w:rsidRPr="00385621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     </w:t>
      </w:r>
    </w:p>
    <w:p w:rsidR="00385621" w:rsidRPr="00385621" w:rsidRDefault="00385621" w:rsidP="0038562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  <w:lang w:val="ru-RU"/>
        </w:rPr>
      </w:pPr>
      <w:r w:rsidRPr="00385621">
        <w:rPr>
          <w:rFonts w:ascii="Liberation Serif" w:hAnsi="Liberation Serif" w:cs="Liberation Serif"/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 </w:t>
      </w:r>
    </w:p>
    <w:p w:rsidR="00385621" w:rsidRPr="00385621" w:rsidRDefault="00385621" w:rsidP="003856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85621" w:rsidRDefault="00385621" w:rsidP="00385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5621">
        <w:rPr>
          <w:rFonts w:ascii="Liberation Serif" w:hAnsi="Liberation Serif" w:cs="Liberation Serif"/>
          <w:b/>
          <w:bCs/>
          <w:sz w:val="26"/>
          <w:szCs w:val="26"/>
          <w:lang w:val="ru-RU"/>
        </w:rPr>
        <w:t xml:space="preserve">                                              </w:t>
      </w:r>
      <w:r>
        <w:rPr>
          <w:rFonts w:ascii="Liberation Serif" w:hAnsi="Liberation Serif" w:cs="Liberation Serif"/>
          <w:b/>
          <w:bCs/>
          <w:sz w:val="26"/>
          <w:szCs w:val="26"/>
          <w:lang w:val="ru-RU"/>
        </w:rPr>
        <w:t xml:space="preserve">                   </w:t>
      </w:r>
      <w:r w:rsidRPr="003856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385621" w:rsidRDefault="00385621" w:rsidP="00385621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ЗАДАРІВСЬКИЙ ЗАКЛАД ЗАГАЛЬНОЇ СЕРЕДНЬОЇ ОСВТИ І – ІІІ СТУПЕНІВ</w:t>
      </w:r>
    </w:p>
    <w:p w:rsidR="00385621" w:rsidRDefault="00385621" w:rsidP="00385621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МОНАСТИРИСЬКОЇ МІСЬКОЇ РАДИ</w:t>
      </w:r>
    </w:p>
    <w:p w:rsidR="00993CCD" w:rsidRPr="00993CCD" w:rsidRDefault="00993CCD" w:rsidP="00385621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CD" w:rsidRDefault="00993CCD" w:rsidP="00385621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C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93CCD" w:rsidRDefault="00AF115D" w:rsidP="00142134">
      <w:pPr>
        <w:autoSpaceDE w:val="0"/>
        <w:autoSpaceDN w:val="0"/>
        <w:adjustRightInd w:val="0"/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вересня 2023 року </w:t>
      </w:r>
      <w:r w:rsidR="00993C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с.Задарів</w:t>
      </w:r>
      <w:proofErr w:type="spellEnd"/>
      <w:r w:rsidR="00993C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    - од</w:t>
      </w:r>
    </w:p>
    <w:p w:rsidR="00993CCD" w:rsidRDefault="00993CCD" w:rsidP="00142134">
      <w:pPr>
        <w:autoSpaceDE w:val="0"/>
        <w:autoSpaceDN w:val="0"/>
        <w:adjustRightInd w:val="0"/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993CCD" w:rsidRDefault="00993CCD" w:rsidP="00142134">
      <w:pPr>
        <w:autoSpaceDE w:val="0"/>
        <w:autoSpaceDN w:val="0"/>
        <w:adjustRightInd w:val="0"/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D31C5" w:rsidRDefault="001D31C5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організацію проведення атестації</w:t>
      </w:r>
    </w:p>
    <w:p w:rsidR="001D31C5" w:rsidRDefault="00142134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D31C5">
        <w:rPr>
          <w:rFonts w:ascii="Times New Roman" w:hAnsi="Times New Roman" w:cs="Times New Roman"/>
          <w:b/>
          <w:sz w:val="28"/>
          <w:szCs w:val="28"/>
        </w:rPr>
        <w:t>едагогічних працівників гімназії</w:t>
      </w:r>
    </w:p>
    <w:p w:rsidR="001D31C5" w:rsidRDefault="001D31C5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створення атестаційної комісії</w:t>
      </w:r>
    </w:p>
    <w:p w:rsidR="001D31C5" w:rsidRDefault="001D31C5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2023/2024 навчальному році</w:t>
      </w:r>
    </w:p>
    <w:p w:rsidR="001D31C5" w:rsidRDefault="001D31C5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1C5" w:rsidRDefault="001D31C5" w:rsidP="00142134">
      <w:pPr>
        <w:autoSpaceDE w:val="0"/>
        <w:autoSpaceDN w:val="0"/>
        <w:adjustRightInd w:val="0"/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1C5">
        <w:rPr>
          <w:rFonts w:ascii="Times New Roman" w:hAnsi="Times New Roman" w:cs="Times New Roman"/>
          <w:sz w:val="28"/>
          <w:szCs w:val="28"/>
        </w:rPr>
        <w:t xml:space="preserve">Відповідно до частини </w:t>
      </w:r>
      <w:r>
        <w:rPr>
          <w:rFonts w:ascii="Times New Roman" w:hAnsi="Times New Roman" w:cs="Times New Roman"/>
          <w:sz w:val="28"/>
          <w:szCs w:val="28"/>
        </w:rPr>
        <w:t>п’ятої статті 50 Закону Украї</w:t>
      </w:r>
      <w:r w:rsidR="00AF115D">
        <w:rPr>
          <w:rFonts w:ascii="Times New Roman" w:hAnsi="Times New Roman" w:cs="Times New Roman"/>
          <w:sz w:val="28"/>
          <w:szCs w:val="28"/>
        </w:rPr>
        <w:t>ни «Про освіту»,</w:t>
      </w:r>
      <w:r>
        <w:rPr>
          <w:rFonts w:ascii="Times New Roman" w:hAnsi="Times New Roman" w:cs="Times New Roman"/>
          <w:sz w:val="28"/>
          <w:szCs w:val="28"/>
        </w:rPr>
        <w:t xml:space="preserve"> частини першої</w:t>
      </w:r>
      <w:r w:rsidR="0089327E">
        <w:rPr>
          <w:rFonts w:ascii="Times New Roman" w:hAnsi="Times New Roman" w:cs="Times New Roman"/>
          <w:sz w:val="28"/>
          <w:szCs w:val="28"/>
        </w:rPr>
        <w:t xml:space="preserve"> статті 48 Закону України «Про </w:t>
      </w:r>
      <w:r w:rsidR="00AF115D">
        <w:rPr>
          <w:rFonts w:ascii="Times New Roman" w:hAnsi="Times New Roman" w:cs="Times New Roman"/>
          <w:sz w:val="28"/>
          <w:szCs w:val="28"/>
        </w:rPr>
        <w:t>повну загальну середню освіту»,</w:t>
      </w:r>
      <w:proofErr w:type="spellStart"/>
      <w:r w:rsidR="00AF115D">
        <w:rPr>
          <w:rFonts w:ascii="Times New Roman" w:hAnsi="Times New Roman" w:cs="Times New Roman"/>
          <w:sz w:val="28"/>
          <w:szCs w:val="28"/>
        </w:rPr>
        <w:t>П</w:t>
      </w:r>
      <w:r w:rsidR="0089327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9327E">
        <w:rPr>
          <w:rFonts w:ascii="Times New Roman" w:hAnsi="Times New Roman" w:cs="Times New Roman"/>
          <w:sz w:val="28"/>
          <w:szCs w:val="28"/>
        </w:rPr>
        <w:t xml:space="preserve"> про атестацію педагогічних працівників України,  затвердженого наказом Міністерства освіти України від 09.09.2022 № 805, зареєстрованого у Міністерстві юстиції України від 22.12.2022 № 121209/147863-26-22/10.1, згідно з перспективним </w:t>
      </w:r>
      <w:r w:rsidR="00AF115D">
        <w:rPr>
          <w:rFonts w:ascii="Times New Roman" w:hAnsi="Times New Roman" w:cs="Times New Roman"/>
          <w:sz w:val="28"/>
          <w:szCs w:val="28"/>
        </w:rPr>
        <w:t>та річним планом роботи закладу освіти</w:t>
      </w:r>
      <w:r w:rsidR="00B91040">
        <w:rPr>
          <w:rFonts w:ascii="Times New Roman" w:hAnsi="Times New Roman" w:cs="Times New Roman"/>
          <w:sz w:val="28"/>
          <w:szCs w:val="28"/>
        </w:rPr>
        <w:t>, та з метою стимулювання безперервного підвищення рівня професійної майстерності педагогічних працівників, підвищення рівня професійної кваліфікації, удосконалення педагогічної майстерності, активізації творчої діяльності, стимулювання неперервної фахової та загальної освіти, посилення мотивації до як</w:t>
      </w:r>
      <w:r w:rsidR="00AF115D">
        <w:rPr>
          <w:rFonts w:ascii="Times New Roman" w:hAnsi="Times New Roman" w:cs="Times New Roman"/>
          <w:sz w:val="28"/>
          <w:szCs w:val="28"/>
        </w:rPr>
        <w:t>і</w:t>
      </w:r>
      <w:r w:rsidR="00B91040">
        <w:rPr>
          <w:rFonts w:ascii="Times New Roman" w:hAnsi="Times New Roman" w:cs="Times New Roman"/>
          <w:sz w:val="28"/>
          <w:szCs w:val="28"/>
        </w:rPr>
        <w:t xml:space="preserve">сної роботи та відповідальності педагогічних працівників за результатами навчання та виховання учнів, забезпечення соціального захисту компетентної педагогічної праці, за узгодженням з </w:t>
      </w:r>
      <w:r w:rsidR="00AF115D">
        <w:rPr>
          <w:rFonts w:ascii="Times New Roman" w:hAnsi="Times New Roman" w:cs="Times New Roman"/>
          <w:sz w:val="28"/>
          <w:szCs w:val="28"/>
        </w:rPr>
        <w:t>профспілковим комітетом закладу освіти</w:t>
      </w:r>
    </w:p>
    <w:p w:rsidR="00B91040" w:rsidRDefault="00B91040" w:rsidP="00142134">
      <w:pPr>
        <w:autoSpaceDE w:val="0"/>
        <w:autoSpaceDN w:val="0"/>
        <w:adjustRightInd w:val="0"/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1040" w:rsidRDefault="00B91040" w:rsidP="00142134">
      <w:pPr>
        <w:autoSpaceDE w:val="0"/>
        <w:autoSpaceDN w:val="0"/>
        <w:adjustRightInd w:val="0"/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</w:p>
    <w:p w:rsidR="00B91040" w:rsidRDefault="00B91040" w:rsidP="00142134">
      <w:pPr>
        <w:autoSpaceDE w:val="0"/>
        <w:autoSpaceDN w:val="0"/>
        <w:adjustRightInd w:val="0"/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1040" w:rsidRDefault="00B91040" w:rsidP="001421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проведення атестац</w:t>
      </w:r>
      <w:r w:rsidR="00AF115D">
        <w:rPr>
          <w:rFonts w:ascii="Times New Roman" w:hAnsi="Times New Roman" w:cs="Times New Roman"/>
          <w:sz w:val="28"/>
          <w:szCs w:val="28"/>
        </w:rPr>
        <w:t>ії: педагогічних кадрів закладу освіти відповідно до П</w:t>
      </w:r>
      <w:r>
        <w:rPr>
          <w:rFonts w:ascii="Times New Roman" w:hAnsi="Times New Roman" w:cs="Times New Roman"/>
          <w:sz w:val="28"/>
          <w:szCs w:val="28"/>
        </w:rPr>
        <w:t>оложення про атестацію педагогічних працівників України</w:t>
      </w:r>
    </w:p>
    <w:p w:rsidR="00B91040" w:rsidRDefault="00AF115D" w:rsidP="00142134">
      <w:pPr>
        <w:pStyle w:val="a4"/>
        <w:autoSpaceDE w:val="0"/>
        <w:autoSpaceDN w:val="0"/>
        <w:adjustRightInd w:val="0"/>
        <w:spacing w:after="0"/>
        <w:ind w:left="121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1040">
        <w:rPr>
          <w:rFonts w:ascii="Times New Roman" w:hAnsi="Times New Roman" w:cs="Times New Roman"/>
          <w:sz w:val="28"/>
          <w:szCs w:val="28"/>
        </w:rPr>
        <w:t>ересень 2023-березень 2024</w:t>
      </w:r>
    </w:p>
    <w:p w:rsidR="00B91040" w:rsidRDefault="00B91040" w:rsidP="001421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атестаційну комісію у складі:</w:t>
      </w:r>
    </w:p>
    <w:p w:rsidR="00B91040" w:rsidRDefault="00B91040" w:rsidP="001421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голова комісії, директо</w:t>
      </w:r>
      <w:r w:rsidR="00AF115D">
        <w:rPr>
          <w:rFonts w:ascii="Times New Roman" w:hAnsi="Times New Roman" w:cs="Times New Roman"/>
          <w:sz w:val="28"/>
          <w:szCs w:val="28"/>
        </w:rPr>
        <w:t>р</w:t>
      </w:r>
    </w:p>
    <w:p w:rsidR="00B91040" w:rsidRDefault="00AF115D" w:rsidP="001421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Кулява Г.І. – секретар</w:t>
      </w:r>
    </w:p>
    <w:p w:rsidR="00E7391E" w:rsidRDefault="00E7391E" w:rsidP="001421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</w:t>
      </w:r>
      <w:r w:rsidR="00AF115D">
        <w:rPr>
          <w:rFonts w:ascii="Times New Roman" w:hAnsi="Times New Roman" w:cs="Times New Roman"/>
          <w:sz w:val="28"/>
          <w:szCs w:val="28"/>
        </w:rPr>
        <w:t>довська</w:t>
      </w:r>
      <w:proofErr w:type="spellEnd"/>
      <w:r w:rsidR="00AF115D">
        <w:rPr>
          <w:rFonts w:ascii="Times New Roman" w:hAnsi="Times New Roman" w:cs="Times New Roman"/>
          <w:sz w:val="28"/>
          <w:szCs w:val="28"/>
        </w:rPr>
        <w:t xml:space="preserve"> Т.В. – член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</w:p>
    <w:p w:rsidR="00D060DE" w:rsidRDefault="00D060DE" w:rsidP="001421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</w:t>
      </w:r>
      <w:r w:rsidR="00AF115D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="00AF115D">
        <w:rPr>
          <w:rFonts w:ascii="Times New Roman" w:hAnsi="Times New Roman" w:cs="Times New Roman"/>
          <w:sz w:val="28"/>
          <w:szCs w:val="28"/>
        </w:rPr>
        <w:t xml:space="preserve"> І.І. – член комісії</w:t>
      </w:r>
    </w:p>
    <w:p w:rsidR="00D060DE" w:rsidRDefault="006648E1" w:rsidP="0014213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D060DE">
        <w:rPr>
          <w:rFonts w:ascii="Times New Roman" w:hAnsi="Times New Roman" w:cs="Times New Roman"/>
          <w:sz w:val="28"/>
          <w:szCs w:val="28"/>
        </w:rPr>
        <w:t>їк</w:t>
      </w:r>
      <w:proofErr w:type="spellEnd"/>
      <w:r w:rsidR="00D060DE">
        <w:rPr>
          <w:rFonts w:ascii="Times New Roman" w:hAnsi="Times New Roman" w:cs="Times New Roman"/>
          <w:sz w:val="28"/>
          <w:szCs w:val="28"/>
        </w:rPr>
        <w:t xml:space="preserve"> Г.</w:t>
      </w:r>
      <w:r w:rsidR="00AF115D">
        <w:rPr>
          <w:rFonts w:ascii="Times New Roman" w:hAnsi="Times New Roman" w:cs="Times New Roman"/>
          <w:sz w:val="28"/>
          <w:szCs w:val="28"/>
        </w:rPr>
        <w:t>В. – член комісії</w:t>
      </w:r>
    </w:p>
    <w:p w:rsidR="00B91040" w:rsidRDefault="00B91040" w:rsidP="00142134">
      <w:pPr>
        <w:pStyle w:val="a4"/>
        <w:autoSpaceDE w:val="0"/>
        <w:autoSpaceDN w:val="0"/>
        <w:adjustRightInd w:val="0"/>
        <w:spacing w:after="0"/>
        <w:ind w:left="121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91040" w:rsidRDefault="00E57D64" w:rsidP="001421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Атестаційній комісії:</w:t>
      </w:r>
    </w:p>
    <w:p w:rsidR="00E57D64" w:rsidRDefault="00E57D64" w:rsidP="0014213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атестацію педагогічних кадрів відповідно до вимог чинного Типового положення про атестацію педагогічних працівників;</w:t>
      </w:r>
    </w:p>
    <w:p w:rsidR="00E57D64" w:rsidRDefault="00E57D64" w:rsidP="0014213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розробити, затвердити й довести до відома медпрацівників графік роботи комісій;</w:t>
      </w:r>
    </w:p>
    <w:p w:rsidR="00E57D64" w:rsidRDefault="00E57D64" w:rsidP="0014213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всебічно вивчити досвід роботи вчителів, що атестуються.</w:t>
      </w:r>
    </w:p>
    <w:p w:rsidR="00E57D64" w:rsidRDefault="00E57D64" w:rsidP="001421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з навчально-виховної робот</w:t>
      </w:r>
      <w:r w:rsidR="00AF115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F115D">
        <w:rPr>
          <w:rFonts w:ascii="Times New Roman" w:hAnsi="Times New Roman" w:cs="Times New Roman"/>
          <w:sz w:val="28"/>
          <w:szCs w:val="28"/>
        </w:rPr>
        <w:t>Завадовській</w:t>
      </w:r>
      <w:proofErr w:type="spellEnd"/>
      <w:r w:rsidR="00AF115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93809" w:rsidRDefault="00AF115D" w:rsidP="00142134">
      <w:pPr>
        <w:pStyle w:val="a4"/>
        <w:autoSpaceDE w:val="0"/>
        <w:autoSpaceDN w:val="0"/>
        <w:adjustRightInd w:val="0"/>
        <w:spacing w:after="0"/>
        <w:ind w:left="12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="00C93809">
        <w:rPr>
          <w:rFonts w:ascii="Times New Roman" w:hAnsi="Times New Roman" w:cs="Times New Roman"/>
          <w:sz w:val="28"/>
          <w:szCs w:val="28"/>
        </w:rPr>
        <w:t>скласти список учителів, які атестуються у 2023/2024 навчальному році;</w:t>
      </w:r>
    </w:p>
    <w:p w:rsidR="00C93809" w:rsidRDefault="00AF115D" w:rsidP="00142134">
      <w:pPr>
        <w:pStyle w:val="a4"/>
        <w:autoSpaceDE w:val="0"/>
        <w:autoSpaceDN w:val="0"/>
        <w:adjustRightInd w:val="0"/>
        <w:spacing w:after="0"/>
        <w:ind w:left="12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опрацю</w:t>
      </w:r>
      <w:r w:rsidR="001421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ати </w:t>
      </w:r>
      <w:r w:rsidR="00C93809">
        <w:rPr>
          <w:rFonts w:ascii="Times New Roman" w:hAnsi="Times New Roman" w:cs="Times New Roman"/>
          <w:sz w:val="28"/>
          <w:szCs w:val="28"/>
        </w:rPr>
        <w:t>з учителями, які атестуються у пото</w:t>
      </w:r>
      <w:r>
        <w:rPr>
          <w:rFonts w:ascii="Times New Roman" w:hAnsi="Times New Roman" w:cs="Times New Roman"/>
          <w:sz w:val="28"/>
          <w:szCs w:val="28"/>
        </w:rPr>
        <w:t>чному навчальному році, П</w:t>
      </w:r>
      <w:r w:rsidR="00C93809">
        <w:rPr>
          <w:rFonts w:ascii="Times New Roman" w:hAnsi="Times New Roman" w:cs="Times New Roman"/>
          <w:sz w:val="28"/>
          <w:szCs w:val="28"/>
        </w:rPr>
        <w:t>оложення про атестацію педагогічних працівників;</w:t>
      </w:r>
    </w:p>
    <w:p w:rsidR="00C93809" w:rsidRDefault="00AF115D" w:rsidP="00142134">
      <w:pPr>
        <w:pStyle w:val="a4"/>
        <w:autoSpaceDE w:val="0"/>
        <w:autoSpaceDN w:val="0"/>
        <w:adjustRightInd w:val="0"/>
        <w:spacing w:after="0"/>
        <w:ind w:left="12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93809">
        <w:rPr>
          <w:rFonts w:ascii="Times New Roman" w:hAnsi="Times New Roman" w:cs="Times New Roman"/>
          <w:sz w:val="28"/>
          <w:szCs w:val="28"/>
        </w:rPr>
        <w:t xml:space="preserve">скласти графік проходження </w:t>
      </w:r>
      <w:proofErr w:type="spellStart"/>
      <w:r w:rsidR="00C93809">
        <w:rPr>
          <w:rFonts w:ascii="Times New Roman" w:hAnsi="Times New Roman" w:cs="Times New Roman"/>
          <w:sz w:val="28"/>
          <w:szCs w:val="28"/>
        </w:rPr>
        <w:t>педпрацівниками</w:t>
      </w:r>
      <w:proofErr w:type="spellEnd"/>
      <w:r w:rsidR="00C93809">
        <w:rPr>
          <w:rFonts w:ascii="Times New Roman" w:hAnsi="Times New Roman" w:cs="Times New Roman"/>
          <w:sz w:val="28"/>
          <w:szCs w:val="28"/>
        </w:rPr>
        <w:t xml:space="preserve"> атестації у 2023/2024 навчальному році та подати на затвердження;</w:t>
      </w:r>
    </w:p>
    <w:p w:rsidR="00C93809" w:rsidRDefault="00142134" w:rsidP="00142134">
      <w:pPr>
        <w:pStyle w:val="a4"/>
        <w:autoSpaceDE w:val="0"/>
        <w:autoSpaceDN w:val="0"/>
        <w:adjustRightInd w:val="0"/>
        <w:spacing w:after="0"/>
        <w:ind w:left="121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93809">
        <w:rPr>
          <w:rFonts w:ascii="Times New Roman" w:hAnsi="Times New Roman" w:cs="Times New Roman"/>
          <w:sz w:val="28"/>
          <w:szCs w:val="28"/>
        </w:rPr>
        <w:t xml:space="preserve"> взяти під особистий контроль оформлення атестаційних листів у двох примірниках, процес проведення атестаційної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3809">
        <w:rPr>
          <w:rFonts w:ascii="Times New Roman" w:hAnsi="Times New Roman" w:cs="Times New Roman"/>
          <w:sz w:val="28"/>
          <w:szCs w:val="28"/>
        </w:rPr>
        <w:t>едагогічних працівників.</w:t>
      </w:r>
    </w:p>
    <w:p w:rsidR="00142134" w:rsidRDefault="00C93809" w:rsidP="001421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Атестаційній комісії затвердити графік роботи до </w:t>
      </w:r>
    </w:p>
    <w:p w:rsidR="00C93809" w:rsidRDefault="00142134" w:rsidP="00142134">
      <w:pPr>
        <w:pStyle w:val="a4"/>
        <w:autoSpaceDE w:val="0"/>
        <w:autoSpaceDN w:val="0"/>
        <w:adjustRightInd w:val="0"/>
        <w:spacing w:after="0"/>
        <w:ind w:left="121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93809">
        <w:rPr>
          <w:rFonts w:ascii="Times New Roman" w:hAnsi="Times New Roman" w:cs="Times New Roman"/>
          <w:sz w:val="28"/>
          <w:szCs w:val="28"/>
        </w:rPr>
        <w:t xml:space="preserve">20.10 2023р. </w:t>
      </w:r>
    </w:p>
    <w:p w:rsidR="00C93809" w:rsidRDefault="00C93809" w:rsidP="0014213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C93809" w:rsidRPr="00B91040" w:rsidRDefault="00C93809" w:rsidP="00142134">
      <w:pPr>
        <w:pStyle w:val="a4"/>
        <w:autoSpaceDE w:val="0"/>
        <w:autoSpaceDN w:val="0"/>
        <w:adjustRightInd w:val="0"/>
        <w:spacing w:after="0"/>
        <w:ind w:left="121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D5F62" w:rsidRDefault="00C93809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ЗЗСО І-ІІІ ст..                                             </w:t>
      </w:r>
      <w:r w:rsidR="00AD5F62"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="00AD5F62">
        <w:rPr>
          <w:rFonts w:ascii="Times New Roman" w:hAnsi="Times New Roman" w:cs="Times New Roman"/>
          <w:sz w:val="28"/>
          <w:szCs w:val="28"/>
        </w:rPr>
        <w:t>СУС</w:t>
      </w:r>
      <w:proofErr w:type="spellEnd"/>
    </w:p>
    <w:p w:rsidR="00C93809" w:rsidRPr="00142134" w:rsidRDefault="00C93809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93809" w:rsidRPr="00142134" w:rsidRDefault="00C93809" w:rsidP="00142134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42134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142134" w:rsidRPr="00142134" w:rsidRDefault="00142134" w:rsidP="0014213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134">
        <w:rPr>
          <w:rFonts w:ascii="Times New Roman" w:hAnsi="Times New Roman" w:cs="Times New Roman"/>
          <w:sz w:val="24"/>
          <w:szCs w:val="24"/>
        </w:rPr>
        <w:t>Галина Кулява</w:t>
      </w:r>
    </w:p>
    <w:p w:rsidR="00142134" w:rsidRPr="00142134" w:rsidRDefault="00142134" w:rsidP="0014213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134">
        <w:rPr>
          <w:rFonts w:ascii="Times New Roman" w:hAnsi="Times New Roman" w:cs="Times New Roman"/>
          <w:sz w:val="24"/>
          <w:szCs w:val="24"/>
        </w:rPr>
        <w:t xml:space="preserve">Тетяна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Завадовська</w:t>
      </w:r>
      <w:proofErr w:type="spellEnd"/>
    </w:p>
    <w:p w:rsidR="00142134" w:rsidRPr="00142134" w:rsidRDefault="00142134" w:rsidP="0014213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134">
        <w:rPr>
          <w:rFonts w:ascii="Times New Roman" w:hAnsi="Times New Roman" w:cs="Times New Roman"/>
          <w:sz w:val="24"/>
          <w:szCs w:val="24"/>
        </w:rPr>
        <w:t xml:space="preserve">Іван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Рібий</w:t>
      </w:r>
      <w:proofErr w:type="spellEnd"/>
    </w:p>
    <w:p w:rsidR="00104EB0" w:rsidRPr="00142134" w:rsidRDefault="00142134" w:rsidP="0014213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2134">
        <w:rPr>
          <w:rFonts w:ascii="Times New Roman" w:hAnsi="Times New Roman" w:cs="Times New Roman"/>
          <w:sz w:val="24"/>
          <w:szCs w:val="24"/>
        </w:rPr>
        <w:t xml:space="preserve">Ганна </w:t>
      </w:r>
      <w:proofErr w:type="spellStart"/>
      <w:r w:rsidRPr="00142134">
        <w:rPr>
          <w:rFonts w:ascii="Times New Roman" w:hAnsi="Times New Roman" w:cs="Times New Roman"/>
          <w:sz w:val="24"/>
          <w:szCs w:val="24"/>
        </w:rPr>
        <w:t>Саїк</w:t>
      </w:r>
      <w:proofErr w:type="spellEnd"/>
      <w:r w:rsidRPr="001421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4EB0" w:rsidRPr="00142134" w:rsidSect="00B228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AC4"/>
    <w:multiLevelType w:val="hybridMultilevel"/>
    <w:tmpl w:val="C2A0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F5E"/>
    <w:multiLevelType w:val="multilevel"/>
    <w:tmpl w:val="BE7890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2160"/>
      </w:pPr>
      <w:rPr>
        <w:rFonts w:hint="default"/>
      </w:rPr>
    </w:lvl>
  </w:abstractNum>
  <w:abstractNum w:abstractNumId="2">
    <w:nsid w:val="15907767"/>
    <w:multiLevelType w:val="hybridMultilevel"/>
    <w:tmpl w:val="A874F1EA"/>
    <w:lvl w:ilvl="0" w:tplc="C38A34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D43FDD"/>
    <w:multiLevelType w:val="hybridMultilevel"/>
    <w:tmpl w:val="DC623968"/>
    <w:lvl w:ilvl="0" w:tplc="40CC34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7C1D43"/>
    <w:multiLevelType w:val="hybridMultilevel"/>
    <w:tmpl w:val="ED6836B0"/>
    <w:lvl w:ilvl="0" w:tplc="247640B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F774F"/>
    <w:multiLevelType w:val="hybridMultilevel"/>
    <w:tmpl w:val="532C3BE6"/>
    <w:lvl w:ilvl="0" w:tplc="D4125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AB4CE2"/>
    <w:multiLevelType w:val="hybridMultilevel"/>
    <w:tmpl w:val="8F32F1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317BA"/>
    <w:multiLevelType w:val="hybridMultilevel"/>
    <w:tmpl w:val="A82C2C20"/>
    <w:lvl w:ilvl="0" w:tplc="328A3794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85621"/>
    <w:rsid w:val="00104740"/>
    <w:rsid w:val="00104EB0"/>
    <w:rsid w:val="00142134"/>
    <w:rsid w:val="001B5943"/>
    <w:rsid w:val="001D31C5"/>
    <w:rsid w:val="00385621"/>
    <w:rsid w:val="003D2218"/>
    <w:rsid w:val="00534224"/>
    <w:rsid w:val="006648E1"/>
    <w:rsid w:val="006745AE"/>
    <w:rsid w:val="007545BA"/>
    <w:rsid w:val="00783975"/>
    <w:rsid w:val="007A74EE"/>
    <w:rsid w:val="00804133"/>
    <w:rsid w:val="0089327E"/>
    <w:rsid w:val="008D4655"/>
    <w:rsid w:val="00993CCD"/>
    <w:rsid w:val="009F2FF3"/>
    <w:rsid w:val="00A627D0"/>
    <w:rsid w:val="00AD5F62"/>
    <w:rsid w:val="00AF115D"/>
    <w:rsid w:val="00B22DB0"/>
    <w:rsid w:val="00B91040"/>
    <w:rsid w:val="00BE1F5C"/>
    <w:rsid w:val="00C93809"/>
    <w:rsid w:val="00CF3302"/>
    <w:rsid w:val="00D060DE"/>
    <w:rsid w:val="00D971BE"/>
    <w:rsid w:val="00DC7C7C"/>
    <w:rsid w:val="00E07F87"/>
    <w:rsid w:val="00E57D64"/>
    <w:rsid w:val="00E7391E"/>
    <w:rsid w:val="00EA2000"/>
    <w:rsid w:val="00FA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313,baiaagaaboqcaaadbquaaautbqaaaaaaaaaaaaaaaaaaaaaaaaaaaaaaaaaaaaaaaaaaaaaaaaaaaaaaaaaaaaaaaaaaaaaaaaaaaaaaaaaaaaaaaaaaaaaaaaaaaaaaaaaaaaaaaaaaaaaaaaaaaaaaaaaaaaaaaaaaaaaaaaaaaaaaaaaaaaaaaaaaaaaaaaaaaaaaaaaaaaaaaaaaaaaaaaaaaaaaaaaaaaaa"/>
    <w:basedOn w:val="a0"/>
    <w:rsid w:val="00385621"/>
  </w:style>
  <w:style w:type="table" w:styleId="a3">
    <w:name w:val="Table Grid"/>
    <w:basedOn w:val="a1"/>
    <w:uiPriority w:val="59"/>
    <w:rsid w:val="00385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72">
    <w:name w:val="1772"/>
    <w:aliases w:val="baiaagaaboqcaaadjquaaauzbqaaaaaaaaaaaaaaaaaaaaaaaaaaaaaaaaaaaaaaaaaaaaaaaaaaaaaaaaaaaaaaaaaaaaaaaaaaaaaaaaaaaaaaaaaaaaaaaaaaaaaaaaaaaaaaaaaaaaaaaaaaaaaaaaaaaaaaaaaaaaaaaaaaaaaaaaaaaaaaaaaaaaaaaaaaaaaaaaaaaaaaaaaaaaaaaaaaaaaaaaaaaaaa"/>
    <w:basedOn w:val="a"/>
    <w:rsid w:val="0038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22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2023-10-27T14:59:00Z</dcterms:created>
  <dcterms:modified xsi:type="dcterms:W3CDTF">2023-10-27T14:59:00Z</dcterms:modified>
</cp:coreProperties>
</file>