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ind w:right="-608"/>
        <w:jc w:val="center"/>
        <w:rPr>
          <w:rFonts w:ascii="Calibri" w:hAnsi="Calibri" w:eastAsia="Calibri" w:cs="Calibri"/>
          <w:sz w:val="26"/>
          <w:szCs w:val="26"/>
        </w:rPr>
      </w:pPr>
      <w:r>
        <w:rPr/>
        <w:drawing>
          <wp:inline distT="0" distB="0" distL="0" distR="0">
            <wp:extent cx="420370" cy="53149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40"/>
        <w:ind w:right="-608"/>
        <w:jc w:val="center"/>
        <w:rPr>
          <w:rFonts w:ascii="Calibri" w:hAnsi="Calibri" w:eastAsia="Calibri" w:cs="Calibri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УКРАЇНА</w:t>
      </w:r>
    </w:p>
    <w:p>
      <w:pPr>
        <w:pStyle w:val="normal1"/>
        <w:spacing w:lineRule="auto" w:line="240"/>
        <w:ind w:right="-608"/>
        <w:jc w:val="center"/>
        <w:rPr>
          <w:rFonts w:ascii="Calibri" w:hAnsi="Calibri" w:eastAsia="Calibri" w:cs="Calibri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ЗАДАРІВСЬКИЙ ЗАКЛАД ЗАГАЛЬНОЇ СЕРЕДНЬОЇ ОСВІТИ І-ІІІ СТУПЕНІВ</w:t>
      </w:r>
    </w:p>
    <w:p>
      <w:pPr>
        <w:pStyle w:val="normal1"/>
        <w:spacing w:lineRule="auto" w:line="240"/>
        <w:ind w:right="-608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МОНАСТИРИСЬКОЇ МІСЬКОЇ РАДИ</w:t>
      </w:r>
    </w:p>
    <w:p>
      <w:pPr>
        <w:pStyle w:val="normal1"/>
        <w:spacing w:lineRule="auto" w:line="240"/>
        <w:ind w:right="-608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1"/>
        <w:spacing w:lineRule="auto" w:line="240"/>
        <w:ind w:right="-608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НАКАЗ</w:t>
      </w:r>
    </w:p>
    <w:p>
      <w:pPr>
        <w:pStyle w:val="normal1"/>
        <w:spacing w:lineRule="auto" w:line="240"/>
        <w:ind w:right="-608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</w:r>
    </w:p>
    <w:p>
      <w:pPr>
        <w:pStyle w:val="normal1"/>
        <w:spacing w:lineRule="auto" w:line="240"/>
        <w:ind w:right="-608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06 червня 2025 року                         с.Задарів                                       №         -од</w:t>
      </w:r>
    </w:p>
    <w:p>
      <w:pPr>
        <w:pStyle w:val="normal1"/>
        <w:spacing w:lineRule="auto" w:line="240"/>
        <w:ind w:right="-608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1"/>
        <w:spacing w:lineRule="auto" w:line="240"/>
        <w:ind w:right="321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Про узагальнення результатів самооцінювання з розбудови внутрішньої системи якості освіти за напрямом “Педагогічна діяльність педагогічних працівників закладу освіти у 2024/2025 н.р.”</w:t>
      </w:r>
    </w:p>
    <w:p>
      <w:pPr>
        <w:pStyle w:val="normal1"/>
        <w:spacing w:lineRule="auto" w:line="240"/>
        <w:ind w:right="-608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1"/>
        <w:spacing w:lineRule="auto" w:line="240"/>
        <w:ind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spacing w:lineRule="auto" w:line="240"/>
        <w:ind w:firstLine="567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Відповідно до статті 41 Закону України «Про освіту», статті 42 Закону України «Про повну загальну середню освіту», керуючись Положенням про внутрішню систему забезпечення якості освіти, затвердженим рішенням педагогічної ради № 2 від 21.11.2020, згідно спільного рішення педагогічної ради Задарівського ЗЗСО І-ІІІ ступенів, наказу Задарівського ЗЗСО І-ІІІ ступенів від 06 вересня 2024 року №    -од “Про створення робочої групи та проведення самооцінювання якості освітньої діяльності за напрямом «Педагогічна діяльність педпрацівників закладу освіти» у 2024/2025 н. р.”,  з метою ефективного планування педагогічними працівниками своєї діяльності, використання сучасних освітніх підходів до організації освітнього процесу, постійного підвищення професійного рівня і педагогічної майстерності працівників, налагодження співпраці з учнями, їхніми батьками, працівниками, організації якісної педагогічної діяльності та навчання учнів на засадах академічної доброчесності в закладі освіти було організовано проведення самооцінювання, матерали якого узагальненні в довідці (Додаток).</w:t>
      </w:r>
    </w:p>
    <w:p>
      <w:pPr>
        <w:pStyle w:val="normal1"/>
        <w:spacing w:lineRule="auto" w:line="240"/>
        <w:ind w:firstLine="567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Для ефективного проведення самооцінювання наказом  Задарівського ЗЗСО І-ІІІ ступенів від 06 вересня 2024 року №    -од “Про створення робочої групи та проведення самооцінювання якості освітньої діяльності за напрямом «Педагогічна діяльність педпрацівників закладу освіти» у 2024/2025 н. р.” було створено робочу групу, яку очолювала заступник директора з навчально-виховної роботи  Завадовська Т.В.</w:t>
      </w:r>
    </w:p>
    <w:p>
      <w:pPr>
        <w:pStyle w:val="normal1"/>
        <w:spacing w:lineRule="auto" w:line="240"/>
        <w:ind w:firstLine="567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 початку 2024/2025 н.р. було розроблено та затверджено план заходів робочої групи  з проведення самооцінювання за напрямом  «Педагогічна діяльність педагогічних працівників закладу освіти».</w:t>
      </w:r>
    </w:p>
    <w:p>
      <w:pPr>
        <w:pStyle w:val="normal1"/>
        <w:spacing w:lineRule="auto" w:line="240"/>
        <w:ind w:firstLine="567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 проведенні самооцінювання робоча група в своїй діяльності використовувала розроблені  “Критерії, індикатори оцінювання педагогічної діяльності педагогічних працівників закладу освіти”.</w:t>
      </w:r>
    </w:p>
    <w:p>
      <w:pPr>
        <w:pStyle w:val="normal1"/>
        <w:spacing w:lineRule="auto" w:line="240"/>
        <w:ind w:firstLine="567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Ураховуючи матеріали довідки,  </w:t>
      </w:r>
    </w:p>
    <w:p>
      <w:pPr>
        <w:pStyle w:val="normal1"/>
        <w:spacing w:lineRule="auto" w:line="240"/>
        <w:ind w:firstLine="567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spacing w:lineRule="auto" w:line="240"/>
        <w:ind w:firstLine="567" w:right="-608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НАКАЗУЮ:</w:t>
      </w:r>
    </w:p>
    <w:p>
      <w:pPr>
        <w:pStyle w:val="normal1"/>
        <w:spacing w:lineRule="auto" w:line="240"/>
        <w:ind w:firstLine="567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numPr>
          <w:ilvl w:val="0"/>
          <w:numId w:val="2"/>
        </w:numPr>
        <w:spacing w:lineRule="auto" w:line="240"/>
        <w:ind w:firstLine="283" w:left="0" w:right="-608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Визнати роботу із розбудови внутрішньої системи забезпечення якості освіти за напрямом “Педагогічна діяльність педагогічних працівників закладу освіти”  на достатньому рівні.</w:t>
      </w:r>
    </w:p>
    <w:p>
      <w:pPr>
        <w:pStyle w:val="normal1"/>
        <w:spacing w:lineRule="auto" w:line="240"/>
        <w:ind w:hanging="0" w:left="72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numPr>
          <w:ilvl w:val="0"/>
          <w:numId w:val="2"/>
        </w:numPr>
        <w:spacing w:lineRule="auto" w:line="240"/>
        <w:ind w:firstLine="283" w:left="0" w:right="-608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Заступнику директора з навчально-виховної роботи Завадовській Т.В.: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2.1. Впродовж 2025/2026 н.р. вживати заходи щодо розбудови внутрішньої системи забезпечення якості освіти, здійснення самооцінювання;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2.2. Зорієнтувати роботу педагогічних працівників під час навчальних занять на використанні компетентнісного підходу, здійснення наскрізного виховного процесу;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2.3 Вносити корективи до стратегії розвитку закладу  освіти відповідно до актуальних проблем;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2.4. Створювати умови для добровільної сертифікації педагогічних працівників;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2.5. Активізувати інноваційну діяльність педагогів шляхом участі в освітніх проєктах, інноваційній і дослідно експериментальній роботі, впровадження нових форм і методів роботи в педагогічній діяльності, залучення до експертної освітньої роботи;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2.6. Здійснювати разом з педагогічними працівниками розроблення навчальних занять та  оприлюднити їх на веб сайті закладу освіти або інших відкритих ресурсах для поширення педагогічного досвіду;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2.7. Впроваджувати ефективне застосування технології критичного мислення під час проведення навчальних занять.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numPr>
          <w:ilvl w:val="0"/>
          <w:numId w:val="2"/>
        </w:numPr>
        <w:spacing w:lineRule="auto" w:line="240"/>
        <w:ind w:firstLine="283" w:left="0" w:right="-608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Педагогічним працівникам закладу: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3.1. Неухильно дотримуватися правил внутрішнього трудового розпорядку закладу освіти;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3.2. Брати участь у розробленні документів, які визначають стратегію розвитку закладу освіти, регламентують роботу освітнього закладу;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3.3. Висвітлювати на власних інтернет-ресурсах власний педагогічний досвід;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3.4. Використовувати під час проведення навчальних занять технології критичного мислення;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numPr>
          <w:ilvl w:val="0"/>
          <w:numId w:val="2"/>
        </w:numPr>
        <w:spacing w:lineRule="auto" w:line="240"/>
        <w:ind w:firstLine="283" w:left="0" w:right="-608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Класним керівникам 1-11 класів: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4.1. Продовжувати роботу щодо знання учнів про академічну доброчесність;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4.2. Проводити роботу щодо інформування здобувачів освіти про можливість звернень до адміністрації закладу;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4.3. Приділяти більшу позакласній роботі з учнями.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numPr>
          <w:ilvl w:val="0"/>
          <w:numId w:val="2"/>
        </w:numPr>
        <w:spacing w:lineRule="auto" w:line="240"/>
        <w:ind w:firstLine="283" w:left="0" w:right="-608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Практичному психологу Качорак О.С.: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5.1. Здійснювати належну системну роботу з адаптації та інтеграції учнів та педагогів до освітнього процесу;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5.2. Продовжувати профілактично-просвітницьку роботу з учасниками освітнього процесу.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numPr>
          <w:ilvl w:val="0"/>
          <w:numId w:val="2"/>
        </w:numPr>
        <w:spacing w:lineRule="auto" w:line="240"/>
        <w:ind w:firstLine="283" w:left="0" w:right="-608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Педагогу-організатору Брудньовській О.М.: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6.1. Поновити інформаційні стенди “Правила для учнів”, “Академічна доброчесність”;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6.2. Оприлюднити інформацію щодо результатів самооцінювання за напрямом “Педагогічна діяльність педагогічних працівників” на сайті закладу.</w:t>
      </w:r>
    </w:p>
    <w:p>
      <w:pPr>
        <w:pStyle w:val="normal1"/>
        <w:spacing w:lineRule="auto" w:line="240"/>
        <w:ind w:firstLine="567" w:left="0"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numPr>
          <w:ilvl w:val="0"/>
          <w:numId w:val="2"/>
        </w:numPr>
        <w:spacing w:lineRule="auto" w:line="240"/>
        <w:ind w:firstLine="283" w:left="0" w:right="-608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Контроль за виконанням даного наказу залишаю за собою.</w:t>
      </w:r>
    </w:p>
    <w:p>
      <w:pPr>
        <w:pStyle w:val="normal1"/>
        <w:spacing w:lineRule="auto" w:line="240"/>
        <w:ind w:right="-6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spacing w:lineRule="auto" w:line="240"/>
        <w:ind w:right="-608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Директор                                                                 Михайло СУС</w:t>
      </w:r>
    </w:p>
    <w:p>
      <w:pPr>
        <w:pStyle w:val="normal1"/>
        <w:spacing w:lineRule="auto" w:line="240"/>
        <w:ind w:right="-608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1"/>
        <w:spacing w:lineRule="auto" w:line="240"/>
        <w:ind w:firstLine="1276" w:right="-6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З наказом ознайомлені: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Тетяна Завадовська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Оксана Брик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Оксана Брудньовська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Ольга Качорак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Надія Маркевич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Оксана Слобода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Марія гаврищук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Олександра Сус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Наталія Шмирко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Галина Марухняк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Галина Кулява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Галина Кулиняк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Віра Кухар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Іван Рібий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Олег Лукашів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Лариса Налужна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Ганна Саїк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Світлана Пилип’як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Тетяна Данилюк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Оксана Лавро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Олександра Білоус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Світлана Моліцька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Володимир Панчишин</w:t>
      </w:r>
    </w:p>
    <w:p>
      <w:pPr>
        <w:pStyle w:val="normal1"/>
        <w:numPr>
          <w:ilvl w:val="0"/>
          <w:numId w:val="1"/>
        </w:numPr>
        <w:spacing w:lineRule="auto" w:line="240"/>
        <w:ind w:firstLine="839" w:left="720" w:right="-6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Ольга Кордяк</w:t>
      </w:r>
    </w:p>
    <w:sectPr>
      <w:type w:val="nextPage"/>
      <w:pgSz w:w="11906" w:h="16838"/>
      <w:pgMar w:left="1440" w:right="1440" w:gutter="0" w:header="0" w:top="85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3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uk-UA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Покажчик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uk-UA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LibreOffice/24.8.6.2$Windows_X86_64 LibreOffice_project/6d98ba145e9a8a39fc57bcc76981d1fb1316c60c</Application>
  <AppVersion>15.0000</AppVersion>
  <Pages>4</Pages>
  <Words>637</Words>
  <Characters>4580</Characters>
  <CharactersWithSpaces>5274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revision>0</cp:revision>
  <dc:subject/>
  <dc:title/>
</cp:coreProperties>
</file>