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BE" w:rsidRPr="006A659C" w:rsidRDefault="00CE49BE" w:rsidP="00CE49BE">
      <w:pPr>
        <w:pStyle w:val="rvps3"/>
        <w:shd w:val="clear" w:color="auto" w:fill="FFFFFF"/>
        <w:spacing w:before="0" w:beforeAutospacing="0" w:after="0" w:afterAutospacing="0"/>
        <w:ind w:left="-851" w:right="-426"/>
        <w:jc w:val="center"/>
        <w:rPr>
          <w:color w:val="333333"/>
          <w:sz w:val="28"/>
          <w:szCs w:val="28"/>
        </w:rPr>
      </w:pPr>
      <w:r w:rsidRPr="006A659C">
        <w:rPr>
          <w:rStyle w:val="rvts9"/>
          <w:b/>
          <w:bCs/>
          <w:color w:val="333333"/>
          <w:sz w:val="28"/>
          <w:szCs w:val="28"/>
        </w:rPr>
        <w:t>Трудове навчання</w:t>
      </w:r>
      <w:r>
        <w:rPr>
          <w:rStyle w:val="rvts9"/>
          <w:b/>
          <w:bCs/>
          <w:color w:val="333333"/>
          <w:sz w:val="28"/>
          <w:szCs w:val="28"/>
        </w:rPr>
        <w:t xml:space="preserve"> та технології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0" w:name="n334"/>
      <w:bookmarkEnd w:id="0"/>
      <w:r w:rsidRPr="006A659C">
        <w:rPr>
          <w:color w:val="333333"/>
          <w:sz w:val="28"/>
          <w:szCs w:val="28"/>
        </w:rPr>
        <w:t xml:space="preserve">Об'єктами оцінювання навчальних досягнень учнів з трудового навчання </w:t>
      </w:r>
      <w:r>
        <w:rPr>
          <w:color w:val="333333"/>
          <w:sz w:val="28"/>
          <w:szCs w:val="28"/>
        </w:rPr>
        <w:t xml:space="preserve">та технологій </w:t>
      </w:r>
      <w:r w:rsidRPr="006A659C">
        <w:rPr>
          <w:color w:val="333333"/>
          <w:sz w:val="28"/>
          <w:szCs w:val="28"/>
        </w:rPr>
        <w:t>можуть бути: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1" w:name="n335"/>
      <w:bookmarkEnd w:id="1"/>
      <w:r w:rsidRPr="006A659C">
        <w:rPr>
          <w:color w:val="333333"/>
          <w:sz w:val="28"/>
          <w:szCs w:val="28"/>
        </w:rPr>
        <w:t>- рівень застосування знань та умінь в практичній роботі;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2" w:name="n336"/>
      <w:bookmarkEnd w:id="2"/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проє</w:t>
      </w:r>
      <w:r w:rsidRPr="006A659C">
        <w:rPr>
          <w:color w:val="333333"/>
          <w:sz w:val="28"/>
          <w:szCs w:val="28"/>
        </w:rPr>
        <w:t>ктно</w:t>
      </w:r>
      <w:proofErr w:type="spellEnd"/>
      <w:r w:rsidRPr="006A659C">
        <w:rPr>
          <w:color w:val="333333"/>
          <w:sz w:val="28"/>
          <w:szCs w:val="28"/>
        </w:rPr>
        <w:t>-технологічна діяльність учнів;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3" w:name="n337"/>
      <w:bookmarkEnd w:id="3"/>
      <w:r w:rsidRPr="006A659C">
        <w:rPr>
          <w:color w:val="333333"/>
          <w:sz w:val="28"/>
          <w:szCs w:val="28"/>
        </w:rPr>
        <w:t xml:space="preserve">- уміння користуватися різними видами </w:t>
      </w:r>
      <w:proofErr w:type="spellStart"/>
      <w:r w:rsidRPr="006A659C">
        <w:rPr>
          <w:color w:val="333333"/>
          <w:sz w:val="28"/>
          <w:szCs w:val="28"/>
        </w:rPr>
        <w:t>конструкторсько</w:t>
      </w:r>
      <w:proofErr w:type="spellEnd"/>
      <w:r w:rsidRPr="006A659C">
        <w:rPr>
          <w:color w:val="333333"/>
          <w:sz w:val="28"/>
          <w:szCs w:val="28"/>
        </w:rPr>
        <w:t>-технологічної документації та іншими джерелами інформації;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4" w:name="n338"/>
      <w:bookmarkEnd w:id="4"/>
      <w:r w:rsidRPr="006A659C">
        <w:rPr>
          <w:color w:val="333333"/>
          <w:sz w:val="28"/>
          <w:szCs w:val="28"/>
        </w:rPr>
        <w:t>- якість виконання практичних робіт;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5" w:name="n339"/>
      <w:bookmarkEnd w:id="5"/>
      <w:r w:rsidRPr="006A659C">
        <w:rPr>
          <w:color w:val="333333"/>
          <w:sz w:val="28"/>
          <w:szCs w:val="28"/>
        </w:rPr>
        <w:t>- рівень сформованості трудових прийомів і умінь виконувати технологічні операції;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6" w:name="n340"/>
      <w:bookmarkEnd w:id="6"/>
      <w:r w:rsidRPr="006A659C">
        <w:rPr>
          <w:color w:val="333333"/>
          <w:sz w:val="28"/>
          <w:szCs w:val="28"/>
        </w:rPr>
        <w:t>- рівень самостійності у процесі організації і виконання роботи (планування трудових процесів, самоконтроль і т. п.), виявлення елементів творчості.</w:t>
      </w:r>
    </w:p>
    <w:p w:rsidR="00CE49BE" w:rsidRPr="006A659C" w:rsidRDefault="00CE49BE" w:rsidP="00CE49BE">
      <w:pPr>
        <w:pStyle w:val="rvps2"/>
        <w:shd w:val="clear" w:color="auto" w:fill="FFFFFF"/>
        <w:spacing w:before="0" w:beforeAutospacing="0" w:after="0" w:afterAutospacing="0"/>
        <w:ind w:left="-851" w:right="-426" w:firstLine="450"/>
        <w:jc w:val="both"/>
        <w:rPr>
          <w:color w:val="333333"/>
          <w:sz w:val="28"/>
          <w:szCs w:val="28"/>
        </w:rPr>
      </w:pPr>
      <w:bookmarkStart w:id="7" w:name="n341"/>
      <w:bookmarkEnd w:id="7"/>
      <w:r w:rsidRPr="006A659C">
        <w:rPr>
          <w:color w:val="333333"/>
          <w:sz w:val="28"/>
          <w:szCs w:val="28"/>
        </w:rPr>
        <w:t>На результат оцінювання навчальних досягнень учнів впливають дотримання правил безпечної праці і санітарно-гігієнічних вимог та уміння організовувати робоче місце і підтримувати порядок на ньому в процесі роботи.</w:t>
      </w:r>
    </w:p>
    <w:tbl>
      <w:tblPr>
        <w:tblW w:w="10916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364"/>
      </w:tblGrid>
      <w:tr w:rsidR="00CE49BE" w:rsidRPr="00854462" w:rsidTr="00CE49BE">
        <w:trPr>
          <w:cantSplit/>
          <w:trHeight w:val="605"/>
          <w:tblHeader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bookmarkStart w:id="8" w:name="n342"/>
            <w:bookmarkEnd w:id="8"/>
            <w:r w:rsidRPr="008544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8544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8544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CE49BE" w:rsidRPr="00854462" w:rsidTr="00CE49BE">
        <w:trPr>
          <w:cantSplit/>
          <w:trHeight w:val="364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можуть ро</w:t>
            </w:r>
            <w:bookmarkStart w:id="9" w:name="_GoBack"/>
            <w:bookmarkEnd w:id="9"/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CE49BE" w:rsidRPr="00854462" w:rsidTr="00CE49BE">
        <w:trPr>
          <w:cantSplit/>
          <w:trHeight w:val="397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CE49BE" w:rsidRPr="00854462" w:rsidTr="00CE49BE">
        <w:trPr>
          <w:cantSplit/>
          <w:trHeight w:val="45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CE49BE" w:rsidRPr="00854462" w:rsidTr="00CE49BE">
        <w:trPr>
          <w:cantSplit/>
          <w:trHeight w:val="358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CE49BE" w:rsidRPr="00854462" w:rsidTr="00CE49BE">
        <w:trPr>
          <w:cantSplit/>
          <w:trHeight w:val="44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CE49BE" w:rsidRPr="00854462" w:rsidTr="00CE49BE">
        <w:trPr>
          <w:cantSplit/>
          <w:trHeight w:val="358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самостійно відтворюють значну частину навчального матеріалу, необхідного для виконання практичних робіт;  виконують окремі частини технологічних операцій</w:t>
            </w:r>
          </w:p>
        </w:tc>
      </w:tr>
      <w:tr w:rsidR="00CE49BE" w:rsidRPr="00854462" w:rsidTr="00CE49BE">
        <w:trPr>
          <w:cantSplit/>
          <w:trHeight w:val="638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 xml:space="preserve">Учні самостійно і </w:t>
            </w:r>
            <w:proofErr w:type="spellStart"/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854462">
              <w:rPr>
                <w:rFonts w:ascii="Times New Roman" w:hAnsi="Times New Roman" w:cs="Times New Roman"/>
                <w:sz w:val="28"/>
                <w:szCs w:val="28"/>
              </w:rPr>
              <w:t xml:space="preserve"> відтворюють фактичний і теоретичний матеріал, необхідний для виконання практичних робіт; виконують практичну 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CE49BE" w:rsidRPr="00854462" w:rsidTr="00CE49BE">
        <w:trPr>
          <w:cantSplit/>
          <w:trHeight w:val="44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уміння в стандартних ситуаціях</w:t>
            </w:r>
          </w:p>
        </w:tc>
      </w:tr>
      <w:tr w:rsidR="00CE49BE" w:rsidRPr="00854462" w:rsidTr="00CE49BE">
        <w:trPr>
          <w:cantSplit/>
          <w:trHeight w:val="45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CE49BE" w:rsidRPr="00854462" w:rsidTr="00CE49BE">
        <w:trPr>
          <w:cantSplit/>
          <w:trHeight w:val="550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CE49BE" w:rsidRPr="00854462" w:rsidTr="00CE49BE">
        <w:trPr>
          <w:cantSplit/>
          <w:trHeight w:val="622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49BE" w:rsidRPr="00854462" w:rsidRDefault="00CE49BE" w:rsidP="00914192">
            <w:pPr>
              <w:rPr>
                <w:rFonts w:eastAsia="PetersburgC"/>
                <w:color w:val="000000"/>
                <w:sz w:val="28"/>
                <w:szCs w:val="28"/>
                <w:u w:color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CE49BE" w:rsidRPr="00854462" w:rsidTr="00CE49BE">
        <w:trPr>
          <w:cantSplit/>
          <w:trHeight w:val="58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49BE" w:rsidRPr="00854462" w:rsidRDefault="00CE49BE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2">
              <w:rPr>
                <w:rFonts w:ascii="Times New Roman" w:hAnsi="Times New Roman" w:cs="Times New Roman"/>
                <w:sz w:val="28"/>
                <w:szCs w:val="28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CE49BE" w:rsidRPr="00B1427B" w:rsidRDefault="00CE49BE" w:rsidP="00CE49BE">
      <w:pPr>
        <w:rPr>
          <w:sz w:val="28"/>
          <w:szCs w:val="28"/>
          <w:lang w:val="uk-UA"/>
        </w:rPr>
      </w:pPr>
    </w:p>
    <w:p w:rsidR="008A208A" w:rsidRPr="00CE49BE" w:rsidRDefault="008A208A">
      <w:pPr>
        <w:rPr>
          <w:lang w:val="uk-UA"/>
        </w:rPr>
      </w:pPr>
    </w:p>
    <w:sectPr w:rsidR="008A208A" w:rsidRPr="00CE49BE" w:rsidSect="00B1427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BE"/>
    <w:rsid w:val="008A208A"/>
    <w:rsid w:val="00C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able">
    <w:name w:val="basic table"/>
    <w:rsid w:val="00CE49BE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rvps3">
    <w:name w:val="rvps3"/>
    <w:basedOn w:val="a"/>
    <w:rsid w:val="00CE49B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CE49BE"/>
  </w:style>
  <w:style w:type="paragraph" w:customStyle="1" w:styleId="rvps2">
    <w:name w:val="rvps2"/>
    <w:basedOn w:val="a"/>
    <w:rsid w:val="00CE49BE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table">
    <w:name w:val="basic table"/>
    <w:rsid w:val="00CE49BE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rvps3">
    <w:name w:val="rvps3"/>
    <w:basedOn w:val="a"/>
    <w:rsid w:val="00CE49B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CE49BE"/>
  </w:style>
  <w:style w:type="paragraph" w:customStyle="1" w:styleId="rvps2">
    <w:name w:val="rvps2"/>
    <w:basedOn w:val="a"/>
    <w:rsid w:val="00CE49B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2021-01-27T09:33:00Z</dcterms:created>
  <dcterms:modified xsi:type="dcterms:W3CDTF">2021-01-27T09:34:00Z</dcterms:modified>
</cp:coreProperties>
</file>