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090" w:rsidRPr="00621090" w:rsidRDefault="00621090" w:rsidP="00621090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uk-UA"/>
        </w:rPr>
      </w:pPr>
      <w:r w:rsidRPr="00621090">
        <w:rPr>
          <w:rFonts w:ascii="Arial" w:eastAsia="Times New Roman" w:hAnsi="Arial" w:cs="Arial"/>
          <w:b/>
          <w:color w:val="000000"/>
          <w:sz w:val="32"/>
          <w:szCs w:val="32"/>
          <w:lang w:eastAsia="uk-UA"/>
        </w:rPr>
        <w:t>МІНІСТЕРСТВО ОСВІТИ І НАУКИ УКРАЇНИ</w:t>
      </w:r>
    </w:p>
    <w:p w:rsidR="00621090" w:rsidRPr="00621090" w:rsidRDefault="00621090" w:rsidP="00621090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uk-UA"/>
        </w:rPr>
      </w:pPr>
      <w:r w:rsidRPr="00621090">
        <w:rPr>
          <w:rFonts w:ascii="Arial" w:eastAsia="Times New Roman" w:hAnsi="Arial" w:cs="Arial"/>
          <w:b/>
          <w:color w:val="000000"/>
          <w:sz w:val="32"/>
          <w:szCs w:val="32"/>
          <w:lang w:eastAsia="uk-UA"/>
        </w:rPr>
        <w:t>НАКАЗ</w:t>
      </w:r>
    </w:p>
    <w:p w:rsidR="00621090" w:rsidRPr="00621090" w:rsidRDefault="00621090" w:rsidP="0062109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№ 306 від 17 березня 2015 року</w:t>
      </w:r>
    </w:p>
    <w:p w:rsidR="00621090" w:rsidRPr="00621090" w:rsidRDefault="00621090" w:rsidP="0062109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Зареєстровано</w:t>
      </w:r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br/>
        <w:t>в Міністерстві юстиції України</w:t>
      </w:r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br/>
        <w:t>31 березня 2015 р. за № 354/26799</w:t>
      </w:r>
    </w:p>
    <w:p w:rsidR="00621090" w:rsidRPr="00621090" w:rsidRDefault="00621090" w:rsidP="006210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2109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Про затвердження Положення про золоту медаль</w:t>
      </w:r>
      <w:r w:rsidRPr="0062109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br/>
        <w:t>"За високі досягнення у навчанні" та</w:t>
      </w:r>
      <w:r w:rsidRPr="0062109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br/>
        <w:t>срібну медаль "За досягнення у навчанні"</w:t>
      </w:r>
    </w:p>
    <w:p w:rsidR="00621090" w:rsidRPr="00621090" w:rsidRDefault="00621090" w:rsidP="006210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Відповідно до статті 23 </w:t>
      </w:r>
      <w:hyperlink r:id="rId5" w:tgtFrame="_blank" w:tooltip="Закон України " w:history="1">
        <w:r w:rsidRPr="00621090">
          <w:rPr>
            <w:rFonts w:ascii="Arial" w:eastAsia="Times New Roman" w:hAnsi="Arial" w:cs="Arial"/>
            <w:color w:val="8C8282"/>
            <w:sz w:val="28"/>
            <w:szCs w:val="28"/>
            <w:u w:val="single"/>
            <w:bdr w:val="none" w:sz="0" w:space="0" w:color="auto" w:frame="1"/>
            <w:lang w:eastAsia="uk-UA"/>
          </w:rPr>
          <w:t>Закону України "Про загальну середню освіту"</w:t>
        </w:r>
      </w:hyperlink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, з метою приведення нормативно-правових актів у відповідність до законодавства України НАКАЗУЮ:</w:t>
      </w:r>
    </w:p>
    <w:p w:rsidR="00621090" w:rsidRPr="00621090" w:rsidRDefault="00621090" w:rsidP="0062109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1. Затвердити Положення про золоту медаль "За високі досягнення у навчанні" та срібну медаль "За досягнення у навчанні", що додається.</w:t>
      </w:r>
    </w:p>
    <w:p w:rsidR="00621090" w:rsidRPr="00621090" w:rsidRDefault="00621090" w:rsidP="0062109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2. Визнати таким, що втратив чинність, наказ Міністерства освіти і науки України від 13 грудня 2000 року № 584 "Про затвердження Положення про золоту медаль "За високі досягнення у навчанні" та срібну медаль "За досягнення у навчанні", зареєстрований в Міністерстві юстиції України 19 грудня 2000 року за № 924/5145.</w:t>
      </w:r>
    </w:p>
    <w:p w:rsidR="00621090" w:rsidRPr="00621090" w:rsidRDefault="00621090" w:rsidP="0062109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3. Управлінню </w:t>
      </w:r>
      <w:proofErr w:type="spellStart"/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зв’язків</w:t>
      </w:r>
      <w:proofErr w:type="spellEnd"/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з громадськістю та забезпечення діяльності Міністра (патронатна служба) (</w:t>
      </w:r>
      <w:proofErr w:type="spellStart"/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Загоруйко</w:t>
      </w:r>
      <w:proofErr w:type="spellEnd"/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Ю.А.) в установленому порядку зробити відмітку у справах архіву.</w:t>
      </w:r>
    </w:p>
    <w:p w:rsidR="00621090" w:rsidRPr="00621090" w:rsidRDefault="00621090" w:rsidP="0062109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4. Департаменту загальної середньої та дошкільної освіти (Кононенко Ю.Г.) забезпечити подання цього наказу на державну реєстрацію до Міністерства юстиції України у встановленому законодавством порядку.</w:t>
      </w:r>
    </w:p>
    <w:p w:rsidR="00621090" w:rsidRPr="00621090" w:rsidRDefault="00621090" w:rsidP="0062109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5. Цей наказ набирає чинності з дня його офіційного опублікування.</w:t>
      </w:r>
    </w:p>
    <w:p w:rsidR="00621090" w:rsidRPr="00621090" w:rsidRDefault="00621090" w:rsidP="0062109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6. Контроль за виконанням цього наказу покласти на заступника Міністра Полянського П.Б.</w:t>
      </w:r>
    </w:p>
    <w:p w:rsidR="00621090" w:rsidRPr="00621090" w:rsidRDefault="00621090" w:rsidP="0062109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Міністр       С.М. Квіт</w:t>
      </w:r>
    </w:p>
    <w:p w:rsidR="00621090" w:rsidRDefault="00621090" w:rsidP="0062109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</w:p>
    <w:p w:rsidR="00621090" w:rsidRDefault="00621090" w:rsidP="0062109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</w:p>
    <w:p w:rsidR="00621090" w:rsidRDefault="00621090" w:rsidP="0062109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</w:p>
    <w:p w:rsidR="00621090" w:rsidRDefault="00621090" w:rsidP="0062109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</w:p>
    <w:p w:rsidR="00621090" w:rsidRDefault="00621090" w:rsidP="0062109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</w:p>
    <w:p w:rsidR="00621090" w:rsidRDefault="00621090" w:rsidP="0062109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</w:p>
    <w:p w:rsidR="00621090" w:rsidRDefault="00621090" w:rsidP="0062109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</w:p>
    <w:p w:rsidR="00621090" w:rsidRDefault="00621090" w:rsidP="0062109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</w:p>
    <w:p w:rsidR="00621090" w:rsidRDefault="00621090" w:rsidP="0062109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</w:p>
    <w:p w:rsidR="00621090" w:rsidRPr="00621090" w:rsidRDefault="00621090" w:rsidP="0062109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lastRenderedPageBreak/>
        <w:t>ЗАТВЕРДЖЕНО</w:t>
      </w:r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br/>
        <w:t>Наказ Міністерства освіти і науки України</w:t>
      </w:r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br/>
        <w:t>17.03.2015  № 306</w:t>
      </w:r>
    </w:p>
    <w:p w:rsidR="00621090" w:rsidRPr="00621090" w:rsidRDefault="00621090" w:rsidP="0062109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Зареєстровано</w:t>
      </w:r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br/>
        <w:t>в Міністерстві юстиції України</w:t>
      </w:r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br/>
        <w:t>31 березня 2015 р. за № 354/26799</w:t>
      </w:r>
    </w:p>
    <w:p w:rsidR="00621090" w:rsidRPr="00621090" w:rsidRDefault="00621090" w:rsidP="00621090">
      <w:pPr>
        <w:pBdr>
          <w:bottom w:val="single" w:sz="6" w:space="0" w:color="AA7D00"/>
        </w:pBdr>
        <w:shd w:val="clear" w:color="auto" w:fill="FFFFFF"/>
        <w:spacing w:after="0" w:line="270" w:lineRule="atLeast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uk-UA"/>
        </w:rPr>
      </w:pPr>
      <w:bookmarkStart w:id="0" w:name="_GoBack"/>
      <w:r w:rsidRPr="0062109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ПОЛОЖЕННЯ </w:t>
      </w:r>
      <w:r w:rsidRPr="0062109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br/>
        <w:t>про золоту медаль "За високі досягнення у навчанні" та срібну медаль "За досягнення у навчанні"</w:t>
      </w:r>
    </w:p>
    <w:bookmarkEnd w:id="0"/>
    <w:p w:rsidR="00621090" w:rsidRPr="00621090" w:rsidRDefault="00621090" w:rsidP="006210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2109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I. Загальні положення</w:t>
      </w:r>
    </w:p>
    <w:p w:rsidR="00621090" w:rsidRPr="00621090" w:rsidRDefault="00621090" w:rsidP="0062109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1.1. Це Положення визначає механізм нагородження учнів за досягнення у навчанні.</w:t>
      </w:r>
    </w:p>
    <w:p w:rsidR="00621090" w:rsidRPr="00621090" w:rsidRDefault="00621090" w:rsidP="006210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1.2. Нагородження золотою медаллю "За високі досягнення у навчанні" (далі - Золота медаль) встановленого зразка (</w:t>
      </w:r>
      <w:hyperlink r:id="rId6" w:tgtFrame="_blank" w:history="1">
        <w:r w:rsidRPr="00621090">
          <w:rPr>
            <w:rFonts w:ascii="Arial" w:eastAsia="Times New Roman" w:hAnsi="Arial" w:cs="Arial"/>
            <w:color w:val="8C8282"/>
            <w:sz w:val="28"/>
            <w:szCs w:val="28"/>
            <w:u w:val="single"/>
            <w:bdr w:val="none" w:sz="0" w:space="0" w:color="auto" w:frame="1"/>
            <w:lang w:eastAsia="uk-UA"/>
          </w:rPr>
          <w:t>додаток 1</w:t>
        </w:r>
      </w:hyperlink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) та срібною медаллю "За досягнення у навчанні" (далі - Срібна медаль) встановленого зразка (</w:t>
      </w:r>
      <w:hyperlink r:id="rId7" w:tgtFrame="_blank" w:history="1">
        <w:r w:rsidRPr="00621090">
          <w:rPr>
            <w:rFonts w:ascii="Arial" w:eastAsia="Times New Roman" w:hAnsi="Arial" w:cs="Arial"/>
            <w:color w:val="8C8282"/>
            <w:sz w:val="28"/>
            <w:szCs w:val="28"/>
            <w:u w:val="single"/>
            <w:bdr w:val="none" w:sz="0" w:space="0" w:color="auto" w:frame="1"/>
            <w:lang w:eastAsia="uk-UA"/>
          </w:rPr>
          <w:t>додаток 2</w:t>
        </w:r>
      </w:hyperlink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) є видом морального стимулювання випускників навчальних закладів системи загальної середньої освіти (далі - навчальні заклади) усіх типів і форм власності.</w:t>
      </w:r>
    </w:p>
    <w:p w:rsidR="00621090" w:rsidRPr="00621090" w:rsidRDefault="00621090" w:rsidP="0062109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1.3. Список претендентів на нагородження Золотою або Срібною медалями визначається керівником навчального закладу за результатами річного оцінювання в 10 класі та І семестрі 11 класу і затверджується на засіданні педагогічної ради шляхом прийняття відповідного рішення.</w:t>
      </w:r>
    </w:p>
    <w:p w:rsidR="00621090" w:rsidRPr="00621090" w:rsidRDefault="00621090" w:rsidP="0062109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Учні, які не можуть підтвердити результати навчальних досягнень у 10 класі з незалежних від них обставин (навчання у навчальних закладах на тимчасово окупованій території України, в окремих населених пунктах Донецької та Луганської областей, на території яких органи державної влади тимчасово не здійснюють або здійснюють не в повному обсязі свої повноваження, тощо), нагороджуються Золотою та Срібною медалями за результатами навчальних досягнень в 11 класі.</w:t>
      </w:r>
    </w:p>
    <w:p w:rsidR="00621090" w:rsidRPr="00621090" w:rsidRDefault="00621090" w:rsidP="006210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2109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ІІ. Вимоги до претендентів на нагородження Золотою або Срібною медалями</w:t>
      </w:r>
    </w:p>
    <w:p w:rsidR="00621090" w:rsidRPr="00621090" w:rsidRDefault="00621090" w:rsidP="0062109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2.1. Золотою медаллю нагороджуються випускники навчальних закладів, які за період навчання у старшій школі досягли високих успіхів у навчанні та за результатами семестрового, річного оцінювання і державної підсумкової атестації мають досягнення у навчанні 10-12 балів з предметів навчального плану (крім осіб, які навчаються за </w:t>
      </w:r>
      <w:proofErr w:type="spellStart"/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екстернатною</w:t>
      </w:r>
      <w:proofErr w:type="spellEnd"/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формою навчання).</w:t>
      </w:r>
    </w:p>
    <w:p w:rsidR="00621090" w:rsidRPr="00621090" w:rsidRDefault="00621090" w:rsidP="0062109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2.2. Срібною медаллю нагороджуються випускники навчальних закладів, які за період навчання у старшій школі досягли високих успіхів у навчанні та за результатами семестрового, річного оцінювання та державної підсумкової атестації мають досягнення у навчанні 10-12 балів та достатній рівень (не нижче 9 балів) не більше ніж з двох предметів навчального плану.</w:t>
      </w:r>
    </w:p>
    <w:p w:rsidR="00621090" w:rsidRPr="00621090" w:rsidRDefault="00621090" w:rsidP="0062109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lastRenderedPageBreak/>
        <w:t>2.3. Рішення про нагородження претендентів Золотою або Срібною медалями приймається на спільному засіданні педагогічної ради та ради навчального закладу і оформлюється наказом керівника навчального закладу.</w:t>
      </w:r>
    </w:p>
    <w:p w:rsidR="00621090" w:rsidRPr="00621090" w:rsidRDefault="00621090" w:rsidP="0062109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Спільне засідання педагогічної ради та ради навчального закладу вважається правомочним, якщо на ньому присутні не менше половини від кількісного складу педагогічної ради і ради навчального закладу.</w:t>
      </w:r>
    </w:p>
    <w:p w:rsidR="00621090" w:rsidRPr="00621090" w:rsidRDefault="00621090" w:rsidP="0062109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2.4. Учні, які продовжують здобувати повну загальну середню освіту в професійно-технічних та вищих навчальних закладах I-II рівнів акредитації за умови дотримання пунктів 2.1, 2.2 цього розділу, нагороджуються Золотою та Срібною медалями.</w:t>
      </w:r>
    </w:p>
    <w:p w:rsidR="00621090" w:rsidRPr="00621090" w:rsidRDefault="00621090" w:rsidP="0062109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Рішення про нагородження Золотою або Срібною медалями випускників професійно-технічних та вищих навчальних закладів I-II рівнів акредитації, що надають повну загальну середню освіту, приймається педагогічною радою і оформлюється наказом керівника навчального закладу.</w:t>
      </w:r>
    </w:p>
    <w:p w:rsidR="00621090" w:rsidRPr="00621090" w:rsidRDefault="00621090" w:rsidP="0062109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2.5. Підвищення результатів семестрового оцінювання шляхом коригування не дає підстав для нагородження випускників Золотою або Срібною медаллю.</w:t>
      </w:r>
    </w:p>
    <w:p w:rsidR="00621090" w:rsidRPr="00621090" w:rsidRDefault="00621090" w:rsidP="0062109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2.6. Претенденти на нагородження Золотою або Срібною медаллю не можуть бути звільнені від державної підсумкової атестації, за винятком випадків, зазначених у розділі ІІІ цього Положення.</w:t>
      </w:r>
    </w:p>
    <w:p w:rsidR="00621090" w:rsidRPr="00621090" w:rsidRDefault="00621090" w:rsidP="006210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2.7. Учням (вихованцям) навчальних закладів системи загальної середньої освіти, які нагороджені Золотою або Срібною медаллю, видається атестат про повну загальну середню освіту з відзнакою, зразок якого затверджено постановою Кабінету Міністрів України від 12 листопада 1997 року </w:t>
      </w:r>
      <w:hyperlink r:id="rId8" w:tgtFrame="_blank" w:tooltip="Про документи про освіту та вчені звання" w:history="1">
        <w:r w:rsidRPr="00621090">
          <w:rPr>
            <w:rFonts w:ascii="Arial" w:eastAsia="Times New Roman" w:hAnsi="Arial" w:cs="Arial"/>
            <w:color w:val="8C8282"/>
            <w:sz w:val="28"/>
            <w:szCs w:val="28"/>
            <w:u w:val="single"/>
            <w:bdr w:val="none" w:sz="0" w:space="0" w:color="auto" w:frame="1"/>
            <w:lang w:eastAsia="uk-UA"/>
          </w:rPr>
          <w:t>№ 1260</w:t>
        </w:r>
      </w:hyperlink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 "Про документи про освіту та вчені звання" (із змінами).</w:t>
      </w:r>
    </w:p>
    <w:p w:rsidR="00621090" w:rsidRPr="00621090" w:rsidRDefault="00621090" w:rsidP="006210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2109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III. Особливі умови нагородження</w:t>
      </w:r>
    </w:p>
    <w:p w:rsidR="00621090" w:rsidRPr="00621090" w:rsidRDefault="00621090" w:rsidP="0062109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За рішенням органів управління освітою, у сфері управління яких перебувають навчальні заклади, за умов дотримання вимог пунктів 2.1, 2.2 розділу ІІ цього Положення нагороджуються Золотою або Срібною медаллю випускники, які:</w:t>
      </w:r>
    </w:p>
    <w:p w:rsidR="00621090" w:rsidRPr="00621090" w:rsidRDefault="00621090" w:rsidP="0062109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зараховані за станом здоров'я до спеціальної медичної групи відповідно до Інструкції про розподіл учнів на групи для занять на </w:t>
      </w:r>
      <w:proofErr w:type="spellStart"/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уроках</w:t>
      </w:r>
      <w:proofErr w:type="spellEnd"/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фізичної культури, затвердженої наказом Міністерства охорони здоров’я України, Міністерства освіти і науки України від 20 липня 2009 року </w:t>
      </w:r>
      <w:hyperlink r:id="rId9" w:tgtFrame="_blank" w:tooltip="Про розподіл учнів на групи для занять на уроках фізичної культури" w:history="1">
        <w:r w:rsidRPr="00621090">
          <w:rPr>
            <w:rFonts w:ascii="Arial" w:eastAsia="Times New Roman" w:hAnsi="Arial" w:cs="Arial"/>
            <w:color w:val="8C8282"/>
            <w:sz w:val="28"/>
            <w:szCs w:val="28"/>
            <w:u w:val="single"/>
            <w:bdr w:val="none" w:sz="0" w:space="0" w:color="auto" w:frame="1"/>
            <w:lang w:eastAsia="uk-UA"/>
          </w:rPr>
          <w:t>№ 518/674</w:t>
        </w:r>
      </w:hyperlink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, зареєстрованої в Міністерстві юстиції України 17 серпня 2009 року за № 773/16789;</w:t>
      </w:r>
    </w:p>
    <w:p w:rsidR="00621090" w:rsidRPr="00621090" w:rsidRDefault="00621090" w:rsidP="00621090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перебувають у відпустці у зв'язку з вагітністю та пологами або для догляду за дитиною до досягнення нею трирічного віку відповідно до статей 17, 18-1 Закону України "Про відпустки";</w:t>
      </w:r>
    </w:p>
    <w:p w:rsidR="00621090" w:rsidRPr="00621090" w:rsidRDefault="00621090" w:rsidP="0062109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lastRenderedPageBreak/>
        <w:t>звільнені від державної підсумкової атестації у порядку, визначеному </w:t>
      </w:r>
      <w:hyperlink r:id="rId10" w:tgtFrame="_blank" w:tooltip="Положення про державну підсумкову атестацію учнів (вихованців) у системі загальної середньої освіти" w:history="1">
        <w:r w:rsidRPr="00621090">
          <w:rPr>
            <w:rFonts w:ascii="Arial" w:eastAsia="Times New Roman" w:hAnsi="Arial" w:cs="Arial"/>
            <w:color w:val="8C8282"/>
            <w:sz w:val="28"/>
            <w:szCs w:val="28"/>
            <w:u w:val="single"/>
            <w:bdr w:val="none" w:sz="0" w:space="0" w:color="auto" w:frame="1"/>
            <w:lang w:eastAsia="uk-UA"/>
          </w:rPr>
          <w:t>Положенням про державну підсумкову атестацію учнів (вихованців) у системі загальної середньої освіти</w:t>
        </w:r>
      </w:hyperlink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, затвердженим наказом Міністерства освіти і науки України від 30 грудня 2014 року № 1547, зареєстрованим в Міністерстві юстиції України 14 лютого 2015 року за № 157/26602;</w:t>
      </w:r>
    </w:p>
    <w:p w:rsidR="00621090" w:rsidRPr="00621090" w:rsidRDefault="00621090" w:rsidP="00621090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перебували на навчанні за індивідуальною формою, у тому числі ті, які за погодженим з місцевим органом управління освітою індивідуальним навчальним планом прискорено опанували програмовий матеріал за курс повної загальної середньої освіти;</w:t>
      </w:r>
    </w:p>
    <w:p w:rsidR="00621090" w:rsidRPr="00621090" w:rsidRDefault="00621090" w:rsidP="00621090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навчаються за </w:t>
      </w:r>
      <w:proofErr w:type="spellStart"/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екстернатною</w:t>
      </w:r>
      <w:proofErr w:type="spellEnd"/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формою навчання;</w:t>
      </w:r>
    </w:p>
    <w:p w:rsidR="00621090" w:rsidRPr="00621090" w:rsidRDefault="00621090" w:rsidP="00621090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тимчасово навчалися за кордоном і повернулися в Україну в старшу школу та опанували програмовий матеріал на високому рівні.</w:t>
      </w:r>
    </w:p>
    <w:p w:rsidR="00621090" w:rsidRPr="00621090" w:rsidRDefault="00621090" w:rsidP="006210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2109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IV. Контроль за дотриманням вимог щодо нагородження</w:t>
      </w:r>
    </w:p>
    <w:p w:rsidR="00621090" w:rsidRPr="00621090" w:rsidRDefault="00621090" w:rsidP="0062109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Контроль за правильністю нагородження Золотою та Срібною медалями покладається на керівника навчального закладу. Контроль за дотриманням особливих умов нагородження, визначених розділом ІІІ цього Положення, покладається на відповідні органи управління освітою.</w:t>
      </w:r>
    </w:p>
    <w:p w:rsidR="00621090" w:rsidRPr="00621090" w:rsidRDefault="00621090" w:rsidP="006210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2109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V. Нагородження випускників навчальних закладів</w:t>
      </w:r>
    </w:p>
    <w:p w:rsidR="00621090" w:rsidRPr="00621090" w:rsidRDefault="00621090" w:rsidP="0062109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Випускникам навчальних закладів, нагородженим Золотою або Срібною медаллю, на урочистих зборах із залученням представників громадськості вручаються атестат з відзнакою про повну загальну середню освіту та відповідна медаль.</w:t>
      </w:r>
    </w:p>
    <w:p w:rsidR="00621090" w:rsidRPr="00621090" w:rsidRDefault="00621090" w:rsidP="0062109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Директор департаменту       Ю.Г. Кононенко</w:t>
      </w:r>
    </w:p>
    <w:p w:rsidR="00621090" w:rsidRPr="00621090" w:rsidRDefault="00621090" w:rsidP="00621090">
      <w:pPr>
        <w:shd w:val="clear" w:color="auto" w:fill="FFFFFF"/>
        <w:spacing w:after="90" w:line="285" w:lineRule="atLeast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proofErr w:type="spellStart"/>
      <w:r w:rsidRPr="006210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uk-UA"/>
        </w:rPr>
        <w:t>Facebook</w:t>
      </w:r>
      <w:proofErr w:type="spellEnd"/>
    </w:p>
    <w:p w:rsidR="00621090" w:rsidRPr="00621090" w:rsidRDefault="00621090" w:rsidP="00621090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62109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 </w:t>
      </w:r>
    </w:p>
    <w:p w:rsidR="00621090" w:rsidRPr="00621090" w:rsidRDefault="00621090" w:rsidP="00621090">
      <w:pPr>
        <w:shd w:val="clear" w:color="auto" w:fill="FFFFFF"/>
        <w:spacing w:after="90" w:line="285" w:lineRule="atLeast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proofErr w:type="spellStart"/>
      <w:r w:rsidRPr="006210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uk-UA"/>
        </w:rPr>
        <w:t>Twitter</w:t>
      </w:r>
      <w:proofErr w:type="spellEnd"/>
    </w:p>
    <w:p w:rsidR="00621090" w:rsidRPr="00621090" w:rsidRDefault="00621090" w:rsidP="00621090">
      <w:pPr>
        <w:shd w:val="clear" w:color="auto" w:fill="FFFFFF"/>
        <w:spacing w:after="0" w:line="240" w:lineRule="auto"/>
        <w:ind w:right="-750"/>
        <w:rPr>
          <w:rFonts w:ascii="Arial" w:eastAsia="Times New Roman" w:hAnsi="Arial" w:cs="Arial"/>
          <w:color w:val="999999"/>
          <w:sz w:val="28"/>
          <w:szCs w:val="28"/>
          <w:lang w:eastAsia="uk-UA"/>
        </w:rPr>
      </w:pPr>
      <w:hyperlink r:id="rId11" w:tooltip="osvita.ua" w:history="1">
        <w:r w:rsidRPr="00621090">
          <w:rPr>
            <w:rFonts w:ascii="Arial" w:eastAsia="Times New Roman" w:hAnsi="Arial" w:cs="Arial"/>
            <w:color w:val="999999"/>
            <w:sz w:val="28"/>
            <w:szCs w:val="28"/>
            <w:u w:val="single"/>
            <w:bdr w:val="none" w:sz="0" w:space="0" w:color="auto" w:frame="1"/>
            <w:lang w:eastAsia="uk-UA"/>
          </w:rPr>
          <w:t>Освіта.ua</w:t>
        </w:r>
      </w:hyperlink>
      <w:r w:rsidRPr="00621090">
        <w:rPr>
          <w:rFonts w:ascii="Arial" w:eastAsia="Times New Roman" w:hAnsi="Arial" w:cs="Arial"/>
          <w:color w:val="999999"/>
          <w:sz w:val="28"/>
          <w:szCs w:val="28"/>
          <w:lang w:eastAsia="uk-UA"/>
        </w:rPr>
        <w:br/>
        <w:t>17.03.2015</w:t>
      </w:r>
    </w:p>
    <w:p w:rsidR="00993D02" w:rsidRPr="00621090" w:rsidRDefault="00993D02">
      <w:pPr>
        <w:rPr>
          <w:sz w:val="28"/>
          <w:szCs w:val="28"/>
        </w:rPr>
      </w:pPr>
    </w:p>
    <w:sectPr w:rsidR="00993D02" w:rsidRPr="006210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7797F"/>
    <w:multiLevelType w:val="multilevel"/>
    <w:tmpl w:val="BFA6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90"/>
    <w:rsid w:val="00621090"/>
    <w:rsid w:val="0099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3A4B3-9B48-45CE-816D-D4C70090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0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1150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5951">
              <w:marLeft w:val="90"/>
              <w:marRight w:val="90"/>
              <w:marTop w:val="90"/>
              <w:marBottom w:val="9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509950331">
              <w:marLeft w:val="90"/>
              <w:marRight w:val="90"/>
              <w:marTop w:val="90"/>
              <w:marBottom w:val="9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.ua/legislation/other/301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svita.ua/doc/files/news/467/46748/Dod_2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vita.ua/doc/files/news/467/46748/Dod_1.docx" TargetMode="External"/><Relationship Id="rId11" Type="http://schemas.openxmlformats.org/officeDocument/2006/relationships/hyperlink" Target="http://osvita.ua/" TargetMode="External"/><Relationship Id="rId5" Type="http://schemas.openxmlformats.org/officeDocument/2006/relationships/hyperlink" Target="http://osvita.ua/legislation/law/2232/" TargetMode="External"/><Relationship Id="rId10" Type="http://schemas.openxmlformats.org/officeDocument/2006/relationships/hyperlink" Target="http://osvita.ua/legislation/Ser_osv/4610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vita.ua/legislation/Ser_osv/45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5259</Words>
  <Characters>2998</Characters>
  <Application>Microsoft Office Word</Application>
  <DocSecurity>0</DocSecurity>
  <Lines>24</Lines>
  <Paragraphs>16</Paragraphs>
  <ScaleCrop>false</ScaleCrop>
  <Company>SPecialiST RePack</Company>
  <LinksUpToDate>false</LinksUpToDate>
  <CharactersWithSpaces>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Діьф</dc:creator>
  <cp:keywords/>
  <dc:description/>
  <cp:lastModifiedBy>Діьф</cp:lastModifiedBy>
  <cp:revision>1</cp:revision>
  <dcterms:created xsi:type="dcterms:W3CDTF">2019-05-19T19:03:00Z</dcterms:created>
  <dcterms:modified xsi:type="dcterms:W3CDTF">2019-05-19T19:06:00Z</dcterms:modified>
</cp:coreProperties>
</file>