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uk-UA"/>
        </w:rPr>
      </w:pPr>
      <w:bookmarkStart w:id="0" w:name="n4"/>
      <w:bookmarkEnd w:id="0"/>
      <w:r>
        <w:rPr>
          <w:noProof/>
          <w:lang w:eastAsia="uk-UA"/>
        </w:rPr>
        <w:drawing>
          <wp:inline distT="0" distB="0" distL="0" distR="0" wp14:anchorId="19FC322B" wp14:editId="7B1D5144">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МІНІСТЕРСТВО ОСВІТИ І НАУКИ УКРАЇНИ</w:t>
      </w:r>
    </w:p>
    <w:p w:rsid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b/>
          <w:bCs/>
          <w:sz w:val="32"/>
          <w:szCs w:val="32"/>
          <w:lang w:eastAsia="uk-UA"/>
        </w:rPr>
      </w:pPr>
      <w:r>
        <w:rPr>
          <w:rFonts w:ascii="Times New Roman" w:eastAsia="Times New Roman" w:hAnsi="Times New Roman" w:cs="Times New Roman"/>
          <w:b/>
          <w:bCs/>
          <w:sz w:val="32"/>
          <w:szCs w:val="32"/>
          <w:lang w:eastAsia="uk-UA"/>
        </w:rPr>
        <w:t>НАКАЗ</w:t>
      </w:r>
    </w:p>
    <w:p w:rsid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28.12.2019  № 1646</w:t>
      </w:r>
    </w:p>
    <w:p w:rsid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uk-UA"/>
        </w:rPr>
      </w:pPr>
      <w:r>
        <w:rPr>
          <w:rFonts w:ascii="Times New Roman" w:eastAsia="Times New Roman" w:hAnsi="Times New Roman" w:cs="Times New Roman"/>
          <w:b/>
          <w:bCs/>
          <w:sz w:val="24"/>
          <w:szCs w:val="24"/>
          <w:lang w:eastAsia="uk-UA"/>
        </w:rPr>
        <w:t>Зареєстровано в Міністерстві</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4"/>
          <w:szCs w:val="24"/>
          <w:lang w:eastAsia="uk-UA"/>
        </w:rPr>
        <w:t>юстиції України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4"/>
          <w:szCs w:val="24"/>
          <w:lang w:eastAsia="uk-UA"/>
        </w:rPr>
        <w:t>03 лютого 2020 р.</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4"/>
          <w:szCs w:val="24"/>
          <w:lang w:eastAsia="uk-UA"/>
        </w:rPr>
        <w:t>за № 111/34394</w:t>
      </w:r>
    </w:p>
    <w:p w:rsidR="00B56C59" w:rsidRP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uk-UA"/>
        </w:rPr>
      </w:pPr>
      <w:r w:rsidRPr="00B56C59">
        <w:rPr>
          <w:rFonts w:ascii="Times New Roman" w:eastAsia="Times New Roman" w:hAnsi="Times New Roman" w:cs="Times New Roman"/>
          <w:b/>
          <w:bCs/>
          <w:color w:val="333333"/>
          <w:sz w:val="32"/>
          <w:szCs w:val="32"/>
          <w:lang w:eastAsia="uk-UA"/>
        </w:rPr>
        <w:t xml:space="preserve">Деякі питання реагування на випадки </w:t>
      </w:r>
      <w:proofErr w:type="spellStart"/>
      <w:r w:rsidRPr="00B56C59">
        <w:rPr>
          <w:rFonts w:ascii="Times New Roman" w:eastAsia="Times New Roman" w:hAnsi="Times New Roman" w:cs="Times New Roman"/>
          <w:b/>
          <w:bCs/>
          <w:color w:val="333333"/>
          <w:sz w:val="32"/>
          <w:szCs w:val="32"/>
          <w:lang w:eastAsia="uk-UA"/>
        </w:rPr>
        <w:t>булінгу</w:t>
      </w:r>
      <w:proofErr w:type="spellEnd"/>
      <w:r w:rsidRPr="00B56C59">
        <w:rPr>
          <w:rFonts w:ascii="Times New Roman" w:eastAsia="Times New Roman" w:hAnsi="Times New Roman" w:cs="Times New Roman"/>
          <w:b/>
          <w:bCs/>
          <w:color w:val="333333"/>
          <w:sz w:val="32"/>
          <w:szCs w:val="32"/>
          <w:lang w:eastAsia="uk-UA"/>
        </w:rPr>
        <w:t xml:space="preserve"> (цькування) та застосування заходів виховного впливу в закладах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5"/>
      <w:bookmarkEnd w:id="1"/>
      <w:r w:rsidRPr="00B56C59">
        <w:rPr>
          <w:rFonts w:ascii="Times New Roman" w:eastAsia="Times New Roman" w:hAnsi="Times New Roman" w:cs="Times New Roman"/>
          <w:color w:val="333333"/>
          <w:sz w:val="24"/>
          <w:szCs w:val="24"/>
          <w:lang w:eastAsia="uk-UA"/>
        </w:rPr>
        <w:t>Відповідно до </w:t>
      </w:r>
      <w:hyperlink r:id="rId5" w:anchor="n2171" w:tgtFrame="_blank" w:history="1">
        <w:r w:rsidRPr="00B56C59">
          <w:rPr>
            <w:rFonts w:ascii="Times New Roman" w:eastAsia="Times New Roman" w:hAnsi="Times New Roman" w:cs="Times New Roman"/>
            <w:color w:val="000099"/>
            <w:sz w:val="24"/>
            <w:szCs w:val="24"/>
            <w:u w:val="single"/>
            <w:lang w:eastAsia="uk-UA"/>
          </w:rPr>
          <w:t>абзацу дев’ятого</w:t>
        </w:r>
      </w:hyperlink>
      <w:r w:rsidRPr="00B56C59">
        <w:rPr>
          <w:rFonts w:ascii="Times New Roman" w:eastAsia="Times New Roman" w:hAnsi="Times New Roman" w:cs="Times New Roman"/>
          <w:color w:val="333333"/>
          <w:sz w:val="24"/>
          <w:szCs w:val="24"/>
          <w:lang w:eastAsia="uk-UA"/>
        </w:rPr>
        <w:t> частини першої статті 64 Закону України «Про освіту», згідно з </w:t>
      </w:r>
      <w:hyperlink r:id="rId6" w:anchor="n123" w:tgtFrame="_blank" w:history="1">
        <w:r w:rsidRPr="00B56C59">
          <w:rPr>
            <w:rFonts w:ascii="Times New Roman" w:eastAsia="Times New Roman" w:hAnsi="Times New Roman" w:cs="Times New Roman"/>
            <w:color w:val="000099"/>
            <w:sz w:val="24"/>
            <w:szCs w:val="24"/>
            <w:u w:val="single"/>
            <w:lang w:eastAsia="uk-UA"/>
          </w:rPr>
          <w:t>пунктом 8</w:t>
        </w:r>
      </w:hyperlink>
      <w:r w:rsidRPr="00B56C59">
        <w:rPr>
          <w:rFonts w:ascii="Times New Roman" w:eastAsia="Times New Roman" w:hAnsi="Times New Roman" w:cs="Times New Roman"/>
          <w:color w:val="333333"/>
          <w:sz w:val="24"/>
          <w:szCs w:val="24"/>
          <w:lang w:eastAsia="uk-UA"/>
        </w:rPr>
        <w:t> Положення про Міністерство освіти і науки України, затвердженого постановою Кабінету Міністрів України від 16 жовтня 2014 року № 630 (із змінами), з метою створення безпечного освітнього середовища в закладах освіти </w:t>
      </w:r>
      <w:r w:rsidRPr="00B56C59">
        <w:rPr>
          <w:rFonts w:ascii="Times New Roman" w:eastAsia="Times New Roman" w:hAnsi="Times New Roman" w:cs="Times New Roman"/>
          <w:b/>
          <w:bCs/>
          <w:color w:val="333333"/>
          <w:spacing w:val="30"/>
          <w:sz w:val="24"/>
          <w:szCs w:val="24"/>
          <w:lang w:eastAsia="uk-UA"/>
        </w:rPr>
        <w:t>НАКАЗУЮ:</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6"/>
      <w:bookmarkEnd w:id="2"/>
      <w:r w:rsidRPr="00B56C59">
        <w:rPr>
          <w:rFonts w:ascii="Times New Roman" w:eastAsia="Times New Roman" w:hAnsi="Times New Roman" w:cs="Times New Roman"/>
          <w:color w:val="333333"/>
          <w:sz w:val="24"/>
          <w:szCs w:val="24"/>
          <w:lang w:eastAsia="uk-UA"/>
        </w:rPr>
        <w:t>1. Затвердити такі, що додаються: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7"/>
      <w:bookmarkEnd w:id="3"/>
      <w:r w:rsidRPr="00B56C59">
        <w:rPr>
          <w:rFonts w:ascii="Times New Roman" w:eastAsia="Times New Roman" w:hAnsi="Times New Roman" w:cs="Times New Roman"/>
          <w:color w:val="333333"/>
          <w:sz w:val="24"/>
          <w:szCs w:val="24"/>
          <w:lang w:eastAsia="uk-UA"/>
        </w:rPr>
        <w:t>1) </w:t>
      </w:r>
      <w:hyperlink r:id="rId7" w:anchor="n16" w:history="1">
        <w:r w:rsidRPr="00B56C59">
          <w:rPr>
            <w:rFonts w:ascii="Times New Roman" w:eastAsia="Times New Roman" w:hAnsi="Times New Roman" w:cs="Times New Roman"/>
            <w:color w:val="006600"/>
            <w:sz w:val="24"/>
            <w:szCs w:val="24"/>
            <w:u w:val="single"/>
            <w:lang w:eastAsia="uk-UA"/>
          </w:rPr>
          <w:t xml:space="preserve">Порядок реагування на випадки </w:t>
        </w:r>
        <w:proofErr w:type="spellStart"/>
        <w:r w:rsidRPr="00B56C59">
          <w:rPr>
            <w:rFonts w:ascii="Times New Roman" w:eastAsia="Times New Roman" w:hAnsi="Times New Roman" w:cs="Times New Roman"/>
            <w:color w:val="006600"/>
            <w:sz w:val="24"/>
            <w:szCs w:val="24"/>
            <w:u w:val="single"/>
            <w:lang w:eastAsia="uk-UA"/>
          </w:rPr>
          <w:t>булінгу</w:t>
        </w:r>
        <w:proofErr w:type="spellEnd"/>
        <w:r w:rsidRPr="00B56C59">
          <w:rPr>
            <w:rFonts w:ascii="Times New Roman" w:eastAsia="Times New Roman" w:hAnsi="Times New Roman" w:cs="Times New Roman"/>
            <w:color w:val="006600"/>
            <w:sz w:val="24"/>
            <w:szCs w:val="24"/>
            <w:u w:val="single"/>
            <w:lang w:eastAsia="uk-UA"/>
          </w:rPr>
          <w:t xml:space="preserve"> (цькування)</w:t>
        </w:r>
      </w:hyperlink>
      <w:r w:rsidRPr="00B56C59">
        <w:rPr>
          <w:rFonts w:ascii="Times New Roman" w:eastAsia="Times New Roman" w:hAnsi="Times New Roman" w:cs="Times New Roman"/>
          <w:color w:val="333333"/>
          <w:sz w:val="24"/>
          <w:szCs w:val="24"/>
          <w:lang w:eastAsia="uk-UA"/>
        </w:rPr>
        <w:t>;</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8"/>
      <w:bookmarkEnd w:id="4"/>
      <w:r w:rsidRPr="00B56C59">
        <w:rPr>
          <w:rFonts w:ascii="Times New Roman" w:eastAsia="Times New Roman" w:hAnsi="Times New Roman" w:cs="Times New Roman"/>
          <w:color w:val="333333"/>
          <w:sz w:val="24"/>
          <w:szCs w:val="24"/>
          <w:lang w:eastAsia="uk-UA"/>
        </w:rPr>
        <w:t>2) </w:t>
      </w:r>
      <w:hyperlink r:id="rId8" w:anchor="n4" w:tgtFrame="_blank" w:history="1">
        <w:r w:rsidRPr="00B56C59">
          <w:rPr>
            <w:rFonts w:ascii="Times New Roman" w:eastAsia="Times New Roman" w:hAnsi="Times New Roman" w:cs="Times New Roman"/>
            <w:color w:val="000099"/>
            <w:sz w:val="24"/>
            <w:szCs w:val="24"/>
            <w:u w:val="single"/>
            <w:lang w:eastAsia="uk-UA"/>
          </w:rPr>
          <w:t>Порядок застосування заходів виховного впливу</w:t>
        </w:r>
      </w:hyperlink>
      <w:r w:rsidRPr="00B56C59">
        <w:rPr>
          <w:rFonts w:ascii="Times New Roman" w:eastAsia="Times New Roman" w:hAnsi="Times New Roman" w:cs="Times New Roman"/>
          <w:color w:val="333333"/>
          <w:sz w:val="24"/>
          <w:szCs w:val="24"/>
          <w:lang w:eastAsia="uk-UA"/>
        </w:rPr>
        <w:t>.</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9"/>
      <w:bookmarkEnd w:id="5"/>
      <w:r w:rsidRPr="00B56C59">
        <w:rPr>
          <w:rFonts w:ascii="Times New Roman" w:eastAsia="Times New Roman" w:hAnsi="Times New Roman" w:cs="Times New Roman"/>
          <w:color w:val="333333"/>
          <w:sz w:val="24"/>
          <w:szCs w:val="24"/>
          <w:lang w:eastAsia="uk-UA"/>
        </w:rPr>
        <w:t>2. Директорату інклюзивної та позашкільної освіти (</w:t>
      </w:r>
      <w:proofErr w:type="spellStart"/>
      <w:r w:rsidRPr="00B56C59">
        <w:rPr>
          <w:rFonts w:ascii="Times New Roman" w:eastAsia="Times New Roman" w:hAnsi="Times New Roman" w:cs="Times New Roman"/>
          <w:color w:val="333333"/>
          <w:sz w:val="24"/>
          <w:szCs w:val="24"/>
          <w:lang w:eastAsia="uk-UA"/>
        </w:rPr>
        <w:t>Хіврич</w:t>
      </w:r>
      <w:proofErr w:type="spellEnd"/>
      <w:r w:rsidRPr="00B56C59">
        <w:rPr>
          <w:rFonts w:ascii="Times New Roman" w:eastAsia="Times New Roman" w:hAnsi="Times New Roman" w:cs="Times New Roman"/>
          <w:color w:val="333333"/>
          <w:sz w:val="24"/>
          <w:szCs w:val="24"/>
          <w:lang w:eastAsia="uk-UA"/>
        </w:rPr>
        <w:t xml:space="preserve"> В.В.) забезпечити подання цього наказу в установленому законодавством порядку на державну реєстрацію до Міністерства юстиції України.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10"/>
      <w:bookmarkEnd w:id="6"/>
      <w:r w:rsidRPr="00B56C59">
        <w:rPr>
          <w:rFonts w:ascii="Times New Roman" w:eastAsia="Times New Roman" w:hAnsi="Times New Roman" w:cs="Times New Roman"/>
          <w:color w:val="333333"/>
          <w:sz w:val="24"/>
          <w:szCs w:val="24"/>
          <w:lang w:eastAsia="uk-UA"/>
        </w:rPr>
        <w:t>3. Цей наказ набирає чинності з дня його офіційного опублікування.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1"/>
      <w:bookmarkEnd w:id="7"/>
      <w:r w:rsidRPr="00B56C59">
        <w:rPr>
          <w:rFonts w:ascii="Times New Roman" w:eastAsia="Times New Roman" w:hAnsi="Times New Roman" w:cs="Times New Roman"/>
          <w:color w:val="333333"/>
          <w:sz w:val="24"/>
          <w:szCs w:val="24"/>
          <w:lang w:eastAsia="uk-UA"/>
        </w:rPr>
        <w:t xml:space="preserve">4. Контроль за виконанням цього наказу покласти на заступника Міністра </w:t>
      </w:r>
      <w:proofErr w:type="spellStart"/>
      <w:r w:rsidRPr="00B56C59">
        <w:rPr>
          <w:rFonts w:ascii="Times New Roman" w:eastAsia="Times New Roman" w:hAnsi="Times New Roman" w:cs="Times New Roman"/>
          <w:color w:val="333333"/>
          <w:sz w:val="24"/>
          <w:szCs w:val="24"/>
          <w:lang w:eastAsia="uk-UA"/>
        </w:rPr>
        <w:t>Мандзій</w:t>
      </w:r>
      <w:proofErr w:type="spellEnd"/>
      <w:r w:rsidRPr="00B56C59">
        <w:rPr>
          <w:rFonts w:ascii="Times New Roman" w:eastAsia="Times New Roman" w:hAnsi="Times New Roman" w:cs="Times New Roman"/>
          <w:color w:val="333333"/>
          <w:sz w:val="24"/>
          <w:szCs w:val="24"/>
          <w:lang w:eastAsia="uk-UA"/>
        </w:rPr>
        <w:t xml:space="preserve"> Л.С.</w:t>
      </w:r>
    </w:p>
    <w:tbl>
      <w:tblPr>
        <w:tblW w:w="5223" w:type="pct"/>
        <w:tblCellMar>
          <w:left w:w="0" w:type="dxa"/>
          <w:right w:w="0" w:type="dxa"/>
        </w:tblCellMar>
        <w:tblLook w:val="04A0" w:firstRow="1" w:lastRow="0" w:firstColumn="1" w:lastColumn="0" w:noHBand="0" w:noVBand="1"/>
      </w:tblPr>
      <w:tblGrid>
        <w:gridCol w:w="4047"/>
        <w:gridCol w:w="1733"/>
        <w:gridCol w:w="4283"/>
      </w:tblGrid>
      <w:tr w:rsidR="00B56C59" w:rsidRPr="00B56C59" w:rsidTr="00B56C59">
        <w:tc>
          <w:tcPr>
            <w:tcW w:w="2011"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300" w:after="150" w:line="240" w:lineRule="auto"/>
              <w:jc w:val="center"/>
              <w:rPr>
                <w:rFonts w:ascii="Times New Roman" w:eastAsia="Times New Roman" w:hAnsi="Times New Roman" w:cs="Times New Roman"/>
                <w:sz w:val="24"/>
                <w:szCs w:val="24"/>
                <w:lang w:eastAsia="uk-UA"/>
              </w:rPr>
            </w:pPr>
            <w:bookmarkStart w:id="8" w:name="n12"/>
            <w:bookmarkStart w:id="9" w:name="_GoBack" w:colFirst="0" w:colLast="1"/>
            <w:bookmarkEnd w:id="8"/>
            <w:r w:rsidRPr="00B56C59">
              <w:rPr>
                <w:rFonts w:ascii="Times New Roman" w:eastAsia="Times New Roman" w:hAnsi="Times New Roman" w:cs="Times New Roman"/>
                <w:b/>
                <w:bCs/>
                <w:sz w:val="24"/>
                <w:szCs w:val="24"/>
                <w:lang w:eastAsia="uk-UA"/>
              </w:rPr>
              <w:t>Міністр</w:t>
            </w:r>
          </w:p>
        </w:tc>
        <w:tc>
          <w:tcPr>
            <w:tcW w:w="2989" w:type="pct"/>
            <w:gridSpan w:val="2"/>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300" w:after="0" w:line="240" w:lineRule="auto"/>
              <w:jc w:val="right"/>
              <w:rPr>
                <w:rFonts w:ascii="Times New Roman" w:eastAsia="Times New Roman" w:hAnsi="Times New Roman" w:cs="Times New Roman"/>
                <w:sz w:val="24"/>
                <w:szCs w:val="24"/>
                <w:lang w:eastAsia="uk-UA"/>
              </w:rPr>
            </w:pPr>
            <w:r w:rsidRPr="00B56C59">
              <w:rPr>
                <w:rFonts w:ascii="Times New Roman" w:eastAsia="Times New Roman" w:hAnsi="Times New Roman" w:cs="Times New Roman"/>
                <w:b/>
                <w:bCs/>
                <w:sz w:val="24"/>
                <w:szCs w:val="24"/>
                <w:lang w:eastAsia="uk-UA"/>
              </w:rPr>
              <w:t xml:space="preserve">Г. </w:t>
            </w:r>
            <w:proofErr w:type="spellStart"/>
            <w:r w:rsidRPr="00B56C59">
              <w:rPr>
                <w:rFonts w:ascii="Times New Roman" w:eastAsia="Times New Roman" w:hAnsi="Times New Roman" w:cs="Times New Roman"/>
                <w:b/>
                <w:bCs/>
                <w:sz w:val="24"/>
                <w:szCs w:val="24"/>
                <w:lang w:eastAsia="uk-UA"/>
              </w:rPr>
              <w:t>Новосад</w:t>
            </w:r>
            <w:proofErr w:type="spellEnd"/>
          </w:p>
        </w:tc>
      </w:tr>
      <w:tr w:rsidR="00B56C59" w:rsidRPr="00B56C59" w:rsidTr="00B56C59">
        <w:tc>
          <w:tcPr>
            <w:tcW w:w="2872" w:type="pct"/>
            <w:gridSpan w:val="2"/>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bookmarkStart w:id="10" w:name="n13"/>
            <w:bookmarkEnd w:id="10"/>
            <w:bookmarkEnd w:id="9"/>
            <w:r w:rsidRPr="00B56C59">
              <w:rPr>
                <w:rFonts w:ascii="Times New Roman" w:eastAsia="Times New Roman" w:hAnsi="Times New Roman" w:cs="Times New Roman"/>
                <w:sz w:val="24"/>
                <w:szCs w:val="24"/>
                <w:lang w:eastAsia="uk-UA"/>
              </w:rPr>
              <w:t>ПОГОДЖЕНО:</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Уповноважений Президента України</w:t>
            </w:r>
            <w:r w:rsidRPr="00B56C59">
              <w:rPr>
                <w:rFonts w:ascii="Times New Roman" w:eastAsia="Times New Roman" w:hAnsi="Times New Roman" w:cs="Times New Roman"/>
                <w:sz w:val="24"/>
                <w:szCs w:val="24"/>
                <w:lang w:eastAsia="uk-UA"/>
              </w:rPr>
              <w:br/>
              <w:t>з прав дитини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В.о. Виконавчого директора</w:t>
            </w:r>
            <w:r w:rsidRPr="00B56C59">
              <w:rPr>
                <w:rFonts w:ascii="Times New Roman" w:eastAsia="Times New Roman" w:hAnsi="Times New Roman" w:cs="Times New Roman"/>
                <w:sz w:val="24"/>
                <w:szCs w:val="24"/>
                <w:lang w:eastAsia="uk-UA"/>
              </w:rPr>
              <w:br/>
              <w:t>Всеукраїнської асоціації органів місцевого</w:t>
            </w:r>
            <w:r w:rsidRPr="00B56C59">
              <w:rPr>
                <w:rFonts w:ascii="Times New Roman" w:eastAsia="Times New Roman" w:hAnsi="Times New Roman" w:cs="Times New Roman"/>
                <w:sz w:val="24"/>
                <w:szCs w:val="24"/>
                <w:lang w:eastAsia="uk-UA"/>
              </w:rPr>
              <w:br/>
              <w:t>самоврядування «Асоціація міст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Голова Національної поліції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lastRenderedPageBreak/>
              <w:br/>
              <w:t>Керівник Секретаріату</w:t>
            </w:r>
            <w:r w:rsidRPr="00B56C59">
              <w:rPr>
                <w:rFonts w:ascii="Times New Roman" w:eastAsia="Times New Roman" w:hAnsi="Times New Roman" w:cs="Times New Roman"/>
                <w:sz w:val="24"/>
                <w:szCs w:val="24"/>
                <w:lang w:eastAsia="uk-UA"/>
              </w:rPr>
              <w:br/>
              <w:t>Уповноваженого Верховної Ради України</w:t>
            </w:r>
            <w:r w:rsidRPr="00B56C59">
              <w:rPr>
                <w:rFonts w:ascii="Times New Roman" w:eastAsia="Times New Roman" w:hAnsi="Times New Roman" w:cs="Times New Roman"/>
                <w:sz w:val="24"/>
                <w:szCs w:val="24"/>
                <w:lang w:eastAsia="uk-UA"/>
              </w:rPr>
              <w:br/>
              <w:t>з прав людини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Міністр культури, молоді та спорту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Міністр внутрішніх справ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Міністр охорони здоров’я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Міністр соціальної політики України</w:t>
            </w:r>
          </w:p>
        </w:tc>
        <w:tc>
          <w:tcPr>
            <w:tcW w:w="2128"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jc w:val="right"/>
              <w:rPr>
                <w:rFonts w:ascii="Times New Roman" w:eastAsia="Times New Roman" w:hAnsi="Times New Roman" w:cs="Times New Roman"/>
                <w:sz w:val="24"/>
                <w:szCs w:val="24"/>
                <w:lang w:eastAsia="uk-UA"/>
              </w:rPr>
            </w:pPr>
            <w:r w:rsidRPr="00B56C59">
              <w:rPr>
                <w:rFonts w:ascii="Times New Roman" w:eastAsia="Times New Roman" w:hAnsi="Times New Roman" w:cs="Times New Roman"/>
                <w:sz w:val="24"/>
                <w:szCs w:val="24"/>
                <w:lang w:eastAsia="uk-UA"/>
              </w:rPr>
              <w:lastRenderedPageBreak/>
              <w:br/>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 xml:space="preserve">М. </w:t>
            </w:r>
            <w:proofErr w:type="spellStart"/>
            <w:r w:rsidRPr="00B56C59">
              <w:rPr>
                <w:rFonts w:ascii="Times New Roman" w:eastAsia="Times New Roman" w:hAnsi="Times New Roman" w:cs="Times New Roman"/>
                <w:sz w:val="24"/>
                <w:szCs w:val="24"/>
                <w:lang w:eastAsia="uk-UA"/>
              </w:rPr>
              <w:t>Кулеба</w:t>
            </w:r>
            <w:proofErr w:type="spellEnd"/>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В.В. Сидоренко</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І. Клименко</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lastRenderedPageBreak/>
              <w:br/>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 xml:space="preserve">Л. </w:t>
            </w:r>
            <w:proofErr w:type="spellStart"/>
            <w:r w:rsidRPr="00B56C59">
              <w:rPr>
                <w:rFonts w:ascii="Times New Roman" w:eastAsia="Times New Roman" w:hAnsi="Times New Roman" w:cs="Times New Roman"/>
                <w:sz w:val="24"/>
                <w:szCs w:val="24"/>
                <w:lang w:eastAsia="uk-UA"/>
              </w:rPr>
              <w:t>Левшун</w:t>
            </w:r>
            <w:proofErr w:type="spellEnd"/>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В. Бородянський</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 xml:space="preserve">А. </w:t>
            </w:r>
            <w:proofErr w:type="spellStart"/>
            <w:r w:rsidRPr="00B56C59">
              <w:rPr>
                <w:rFonts w:ascii="Times New Roman" w:eastAsia="Times New Roman" w:hAnsi="Times New Roman" w:cs="Times New Roman"/>
                <w:sz w:val="24"/>
                <w:szCs w:val="24"/>
                <w:lang w:eastAsia="uk-UA"/>
              </w:rPr>
              <w:t>Аваков</w:t>
            </w:r>
            <w:proofErr w:type="spellEnd"/>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 xml:space="preserve">З. </w:t>
            </w:r>
            <w:proofErr w:type="spellStart"/>
            <w:r w:rsidRPr="00B56C59">
              <w:rPr>
                <w:rFonts w:ascii="Times New Roman" w:eastAsia="Times New Roman" w:hAnsi="Times New Roman" w:cs="Times New Roman"/>
                <w:sz w:val="24"/>
                <w:szCs w:val="24"/>
                <w:lang w:eastAsia="uk-UA"/>
              </w:rPr>
              <w:t>Скалецька</w:t>
            </w:r>
            <w:proofErr w:type="spellEnd"/>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t>Ю. Соколовська</w:t>
            </w:r>
          </w:p>
        </w:tc>
      </w:tr>
    </w:tbl>
    <w:p w:rsidR="00B56C59" w:rsidRPr="00B56C59" w:rsidRDefault="00B56C59" w:rsidP="00B56C59">
      <w:pPr>
        <w:shd w:val="clear" w:color="auto" w:fill="FFFFFF"/>
        <w:spacing w:after="0" w:line="240" w:lineRule="auto"/>
        <w:rPr>
          <w:rFonts w:ascii="Times New Roman" w:eastAsia="Times New Roman" w:hAnsi="Times New Roman" w:cs="Times New Roman"/>
          <w:sz w:val="24"/>
          <w:szCs w:val="24"/>
          <w:lang w:eastAsia="uk-UA"/>
        </w:rPr>
      </w:pPr>
      <w:bookmarkStart w:id="11" w:name="n182"/>
      <w:bookmarkEnd w:id="11"/>
      <w:r w:rsidRPr="00B56C59">
        <w:rPr>
          <w:rFonts w:ascii="Times New Roman" w:eastAsia="Times New Roman" w:hAnsi="Times New Roman" w:cs="Times New Roman"/>
          <w:color w:val="333333"/>
          <w:sz w:val="24"/>
          <w:szCs w:val="24"/>
          <w:lang w:eastAsia="uk-UA"/>
        </w:rPr>
        <w:lastRenderedPageBreak/>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B56C59" w:rsidRPr="00B56C59" w:rsidTr="00B56C59">
        <w:tc>
          <w:tcPr>
            <w:tcW w:w="30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bookmarkStart w:id="12" w:name="n14"/>
            <w:bookmarkEnd w:id="12"/>
            <w:r w:rsidRPr="00B56C5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r w:rsidRPr="00B56C59">
              <w:rPr>
                <w:rFonts w:ascii="Times New Roman" w:eastAsia="Times New Roman" w:hAnsi="Times New Roman" w:cs="Times New Roman"/>
                <w:b/>
                <w:bCs/>
                <w:sz w:val="24"/>
                <w:szCs w:val="24"/>
                <w:lang w:eastAsia="uk-UA"/>
              </w:rPr>
              <w:t>ЗАТВЕРДЖЕНО</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Наказ Міністерства</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освіти і науки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28 грудня 2019 року № 1646</w:t>
            </w:r>
          </w:p>
        </w:tc>
      </w:tr>
      <w:tr w:rsidR="00B56C59" w:rsidRPr="00B56C59" w:rsidTr="00B56C59">
        <w:tc>
          <w:tcPr>
            <w:tcW w:w="30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bookmarkStart w:id="13" w:name="n15"/>
            <w:bookmarkEnd w:id="13"/>
            <w:r w:rsidRPr="00B56C5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r w:rsidRPr="00B56C59">
              <w:rPr>
                <w:rFonts w:ascii="Times New Roman" w:eastAsia="Times New Roman" w:hAnsi="Times New Roman" w:cs="Times New Roman"/>
                <w:b/>
                <w:bCs/>
                <w:sz w:val="24"/>
                <w:szCs w:val="24"/>
                <w:lang w:eastAsia="uk-UA"/>
              </w:rPr>
              <w:t>Зареєстровано в Міністерстві</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юстиції України</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03 лютого 2020 р.</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за № 111/34394</w:t>
            </w:r>
          </w:p>
        </w:tc>
      </w:tr>
    </w:tbl>
    <w:p w:rsidR="00B56C59" w:rsidRPr="00B56C59" w:rsidRDefault="00B56C59" w:rsidP="00B56C59">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uk-UA"/>
        </w:rPr>
      </w:pPr>
      <w:bookmarkStart w:id="14" w:name="n16"/>
      <w:bookmarkEnd w:id="14"/>
      <w:r w:rsidRPr="00B56C59">
        <w:rPr>
          <w:rFonts w:ascii="Times New Roman" w:eastAsia="Times New Roman" w:hAnsi="Times New Roman" w:cs="Times New Roman"/>
          <w:b/>
          <w:bCs/>
          <w:color w:val="333333"/>
          <w:sz w:val="32"/>
          <w:szCs w:val="32"/>
          <w:lang w:eastAsia="uk-UA"/>
        </w:rPr>
        <w:t>ПОРЯДОК</w:t>
      </w:r>
      <w:r w:rsidRPr="00B56C59">
        <w:rPr>
          <w:rFonts w:ascii="Times New Roman" w:eastAsia="Times New Roman" w:hAnsi="Times New Roman" w:cs="Times New Roman"/>
          <w:color w:val="333333"/>
          <w:sz w:val="24"/>
          <w:szCs w:val="24"/>
          <w:lang w:eastAsia="uk-UA"/>
        </w:rPr>
        <w:br/>
      </w:r>
      <w:r w:rsidRPr="00B56C59">
        <w:rPr>
          <w:rFonts w:ascii="Times New Roman" w:eastAsia="Times New Roman" w:hAnsi="Times New Roman" w:cs="Times New Roman"/>
          <w:b/>
          <w:bCs/>
          <w:color w:val="333333"/>
          <w:sz w:val="32"/>
          <w:szCs w:val="32"/>
          <w:lang w:eastAsia="uk-UA"/>
        </w:rPr>
        <w:t xml:space="preserve">реагування на випадки </w:t>
      </w:r>
      <w:proofErr w:type="spellStart"/>
      <w:r w:rsidRPr="00B56C59">
        <w:rPr>
          <w:rFonts w:ascii="Times New Roman" w:eastAsia="Times New Roman" w:hAnsi="Times New Roman" w:cs="Times New Roman"/>
          <w:b/>
          <w:bCs/>
          <w:color w:val="333333"/>
          <w:sz w:val="32"/>
          <w:szCs w:val="32"/>
          <w:lang w:eastAsia="uk-UA"/>
        </w:rPr>
        <w:t>булінгу</w:t>
      </w:r>
      <w:proofErr w:type="spellEnd"/>
      <w:r w:rsidRPr="00B56C59">
        <w:rPr>
          <w:rFonts w:ascii="Times New Roman" w:eastAsia="Times New Roman" w:hAnsi="Times New Roman" w:cs="Times New Roman"/>
          <w:b/>
          <w:bCs/>
          <w:color w:val="333333"/>
          <w:sz w:val="32"/>
          <w:szCs w:val="32"/>
          <w:lang w:eastAsia="uk-UA"/>
        </w:rPr>
        <w:t xml:space="preserve"> (цькування)</w:t>
      </w:r>
    </w:p>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15" w:name="n17"/>
      <w:bookmarkEnd w:id="15"/>
      <w:r w:rsidRPr="00B56C59">
        <w:rPr>
          <w:rFonts w:ascii="Times New Roman" w:eastAsia="Times New Roman" w:hAnsi="Times New Roman" w:cs="Times New Roman"/>
          <w:b/>
          <w:bCs/>
          <w:color w:val="333333"/>
          <w:sz w:val="28"/>
          <w:szCs w:val="28"/>
          <w:lang w:eastAsia="uk-UA"/>
        </w:rPr>
        <w:t>I. Загальні положення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B56C59">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B56C59">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B56C59">
        <w:rPr>
          <w:rFonts w:ascii="Times New Roman" w:eastAsia="Times New Roman" w:hAnsi="Times New Roman" w:cs="Times New Roman"/>
          <w:color w:val="333333"/>
          <w:sz w:val="24"/>
          <w:szCs w:val="24"/>
          <w:lang w:eastAsia="uk-UA"/>
        </w:rPr>
        <w:t>кривдник (</w:t>
      </w:r>
      <w:proofErr w:type="spellStart"/>
      <w:r w:rsidRPr="00B56C59">
        <w:rPr>
          <w:rFonts w:ascii="Times New Roman" w:eastAsia="Times New Roman" w:hAnsi="Times New Roman" w:cs="Times New Roman"/>
          <w:color w:val="333333"/>
          <w:sz w:val="24"/>
          <w:szCs w:val="24"/>
          <w:lang w:eastAsia="uk-UA"/>
        </w:rPr>
        <w:t>булер</w:t>
      </w:r>
      <w:proofErr w:type="spellEnd"/>
      <w:r w:rsidRPr="00B56C59">
        <w:rPr>
          <w:rFonts w:ascii="Times New Roman" w:eastAsia="Times New Roman" w:hAnsi="Times New Roman" w:cs="Times New Roman"/>
          <w:color w:val="333333"/>
          <w:sz w:val="24"/>
          <w:szCs w:val="24"/>
          <w:lang w:eastAsia="uk-UA"/>
        </w:rPr>
        <w:t>)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B56C59">
        <w:rPr>
          <w:rFonts w:ascii="Times New Roman" w:eastAsia="Times New Roman" w:hAnsi="Times New Roman" w:cs="Times New Roman"/>
          <w:color w:val="333333"/>
          <w:sz w:val="24"/>
          <w:szCs w:val="24"/>
          <w:lang w:eastAsia="uk-UA"/>
        </w:rPr>
        <w:t xml:space="preserve">потерпілий (жертва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 учасник освітнього процесу, в тому числі малолітня чи неповнолітня особа, щодо якої було вчинено булінг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B56C59">
        <w:rPr>
          <w:rFonts w:ascii="Times New Roman" w:eastAsia="Times New Roman" w:hAnsi="Times New Roman" w:cs="Times New Roman"/>
          <w:color w:val="333333"/>
          <w:sz w:val="24"/>
          <w:szCs w:val="24"/>
          <w:lang w:eastAsia="uk-UA"/>
        </w:rPr>
        <w:t xml:space="preserve">спостерігачі - свідки та (або) безпосередні очевидці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B56C59">
        <w:rPr>
          <w:rFonts w:ascii="Times New Roman" w:eastAsia="Times New Roman" w:hAnsi="Times New Roman" w:cs="Times New Roman"/>
          <w:color w:val="333333"/>
          <w:sz w:val="24"/>
          <w:szCs w:val="24"/>
          <w:lang w:eastAsia="uk-UA"/>
        </w:rPr>
        <w:t xml:space="preserve">сторони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 безпосередні учасники випадку: кривдник (</w:t>
      </w:r>
      <w:proofErr w:type="spellStart"/>
      <w:r w:rsidRPr="00B56C59">
        <w:rPr>
          <w:rFonts w:ascii="Times New Roman" w:eastAsia="Times New Roman" w:hAnsi="Times New Roman" w:cs="Times New Roman"/>
          <w:color w:val="333333"/>
          <w:sz w:val="24"/>
          <w:szCs w:val="24"/>
          <w:lang w:eastAsia="uk-UA"/>
        </w:rPr>
        <w:t>булер</w:t>
      </w:r>
      <w:proofErr w:type="spellEnd"/>
      <w:r w:rsidRPr="00B56C59">
        <w:rPr>
          <w:rFonts w:ascii="Times New Roman" w:eastAsia="Times New Roman" w:hAnsi="Times New Roman" w:cs="Times New Roman"/>
          <w:color w:val="333333"/>
          <w:sz w:val="24"/>
          <w:szCs w:val="24"/>
          <w:lang w:eastAsia="uk-UA"/>
        </w:rPr>
        <w:t xml:space="preserve">), потерпілий (жертва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спостерігачі (за наявності).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B56C59">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 </w:t>
      </w:r>
      <w:hyperlink r:id="rId9" w:tgtFrame="_blank" w:history="1">
        <w:r w:rsidRPr="00B56C59">
          <w:rPr>
            <w:rFonts w:ascii="Times New Roman" w:eastAsia="Times New Roman" w:hAnsi="Times New Roman" w:cs="Times New Roman"/>
            <w:color w:val="000099"/>
            <w:sz w:val="24"/>
            <w:szCs w:val="24"/>
            <w:u w:val="single"/>
            <w:lang w:eastAsia="uk-UA"/>
          </w:rPr>
          <w:t>«Про освіту»</w:t>
        </w:r>
      </w:hyperlink>
      <w:r w:rsidRPr="00B56C59">
        <w:rPr>
          <w:rFonts w:ascii="Times New Roman" w:eastAsia="Times New Roman" w:hAnsi="Times New Roman" w:cs="Times New Roman"/>
          <w:color w:val="333333"/>
          <w:sz w:val="24"/>
          <w:szCs w:val="24"/>
          <w:lang w:eastAsia="uk-UA"/>
        </w:rPr>
        <w:t>, </w:t>
      </w:r>
      <w:hyperlink r:id="rId10" w:tgtFrame="_blank" w:history="1">
        <w:r w:rsidRPr="00B56C59">
          <w:rPr>
            <w:rFonts w:ascii="Times New Roman" w:eastAsia="Times New Roman" w:hAnsi="Times New Roman" w:cs="Times New Roman"/>
            <w:color w:val="000099"/>
            <w:sz w:val="24"/>
            <w:szCs w:val="24"/>
            <w:u w:val="single"/>
            <w:lang w:eastAsia="uk-UA"/>
          </w:rPr>
          <w:t>«Про соціальні послуги»</w:t>
        </w:r>
      </w:hyperlink>
      <w:r w:rsidRPr="00B56C59">
        <w:rPr>
          <w:rFonts w:ascii="Times New Roman" w:eastAsia="Times New Roman" w:hAnsi="Times New Roman" w:cs="Times New Roman"/>
          <w:color w:val="333333"/>
          <w:sz w:val="24"/>
          <w:szCs w:val="24"/>
          <w:lang w:eastAsia="uk-UA"/>
        </w:rPr>
        <w:t>, </w:t>
      </w:r>
      <w:hyperlink r:id="rId11" w:tgtFrame="_blank" w:history="1">
        <w:r w:rsidRPr="00B56C59">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B56C59">
        <w:rPr>
          <w:rFonts w:ascii="Times New Roman" w:eastAsia="Times New Roman" w:hAnsi="Times New Roman" w:cs="Times New Roman"/>
          <w:color w:val="333333"/>
          <w:sz w:val="24"/>
          <w:szCs w:val="24"/>
          <w:lang w:eastAsia="uk-UA"/>
        </w:rPr>
        <w:t>, </w:t>
      </w:r>
      <w:hyperlink r:id="rId12" w:tgtFrame="_blank" w:history="1">
        <w:r w:rsidRPr="00B56C59">
          <w:rPr>
            <w:rFonts w:ascii="Times New Roman" w:eastAsia="Times New Roman" w:hAnsi="Times New Roman" w:cs="Times New Roman"/>
            <w:color w:val="000099"/>
            <w:sz w:val="24"/>
            <w:szCs w:val="24"/>
            <w:u w:val="single"/>
            <w:lang w:eastAsia="uk-UA"/>
          </w:rPr>
          <w:t>«Про забезпечення рівних прав та можливостей жінок і чоловіків»</w:t>
        </w:r>
      </w:hyperlink>
      <w:r w:rsidRPr="00B56C59">
        <w:rPr>
          <w:rFonts w:ascii="Times New Roman" w:eastAsia="Times New Roman" w:hAnsi="Times New Roman" w:cs="Times New Roman"/>
          <w:color w:val="333333"/>
          <w:sz w:val="24"/>
          <w:szCs w:val="24"/>
          <w:lang w:eastAsia="uk-UA"/>
        </w:rPr>
        <w:t>, </w:t>
      </w:r>
      <w:hyperlink r:id="rId13" w:tgtFrame="_blank" w:history="1">
        <w:r w:rsidRPr="00B56C59">
          <w:rPr>
            <w:rFonts w:ascii="Times New Roman" w:eastAsia="Times New Roman" w:hAnsi="Times New Roman" w:cs="Times New Roman"/>
            <w:color w:val="000099"/>
            <w:sz w:val="24"/>
            <w:szCs w:val="24"/>
            <w:u w:val="single"/>
            <w:lang w:eastAsia="uk-UA"/>
          </w:rPr>
          <w:t>«Про засади запобігання та протидії дискримінації в Україні»</w:t>
        </w:r>
      </w:hyperlink>
      <w:r w:rsidRPr="00B56C59">
        <w:rPr>
          <w:rFonts w:ascii="Times New Roman" w:eastAsia="Times New Roman" w:hAnsi="Times New Roman" w:cs="Times New Roman"/>
          <w:color w:val="333333"/>
          <w:sz w:val="24"/>
          <w:szCs w:val="24"/>
          <w:lang w:eastAsia="uk-UA"/>
        </w:rPr>
        <w:t>.</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B56C59">
        <w:rPr>
          <w:rFonts w:ascii="Times New Roman" w:eastAsia="Times New Roman" w:hAnsi="Times New Roman" w:cs="Times New Roman"/>
          <w:color w:val="333333"/>
          <w:sz w:val="24"/>
          <w:szCs w:val="24"/>
          <w:lang w:eastAsia="uk-UA"/>
        </w:rPr>
        <w:t xml:space="preserve">3. Проявами, які можуть бути підставами для підозри в наявності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учасника освітнього процесу в закладі освіти, є:</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B56C59">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B56C59">
        <w:rPr>
          <w:rFonts w:ascii="Times New Roman" w:eastAsia="Times New Roman" w:hAnsi="Times New Roman" w:cs="Times New Roman"/>
          <w:color w:val="333333"/>
          <w:sz w:val="24"/>
          <w:szCs w:val="24"/>
          <w:lang w:eastAsia="uk-UA"/>
        </w:rPr>
        <w:lastRenderedPageBreak/>
        <w:t>неврівноважена поведінка;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B56C59">
        <w:rPr>
          <w:rFonts w:ascii="Times New Roman" w:eastAsia="Times New Roman" w:hAnsi="Times New Roman" w:cs="Times New Roman"/>
          <w:color w:val="333333"/>
          <w:sz w:val="24"/>
          <w:szCs w:val="24"/>
          <w:lang w:eastAsia="uk-UA"/>
        </w:rPr>
        <w:t>агресивність, напади люті, схильність до руйнації, нищення, насильства;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B56C59">
        <w:rPr>
          <w:rFonts w:ascii="Times New Roman" w:eastAsia="Times New Roman" w:hAnsi="Times New Roman" w:cs="Times New Roman"/>
          <w:color w:val="333333"/>
          <w:sz w:val="24"/>
          <w:szCs w:val="24"/>
          <w:lang w:eastAsia="uk-UA"/>
        </w:rPr>
        <w:t>різка зміна звичної для дитини поведінки;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B56C59">
        <w:rPr>
          <w:rFonts w:ascii="Times New Roman" w:eastAsia="Times New Roman" w:hAnsi="Times New Roman" w:cs="Times New Roman"/>
          <w:color w:val="333333"/>
          <w:sz w:val="24"/>
          <w:szCs w:val="24"/>
          <w:lang w:eastAsia="uk-UA"/>
        </w:rPr>
        <w:t>уповільнене мислення, знижена здатність до навчання;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B56C59">
        <w:rPr>
          <w:rFonts w:ascii="Times New Roman" w:eastAsia="Times New Roman" w:hAnsi="Times New Roman" w:cs="Times New Roman"/>
          <w:color w:val="333333"/>
          <w:sz w:val="24"/>
          <w:szCs w:val="24"/>
          <w:lang w:eastAsia="uk-UA"/>
        </w:rPr>
        <w:t>відлюдкуватість, уникнення спілкування;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B56C59">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B56C59">
        <w:rPr>
          <w:rFonts w:ascii="Times New Roman" w:eastAsia="Times New Roman" w:hAnsi="Times New Roman" w:cs="Times New Roman"/>
          <w:color w:val="333333"/>
          <w:sz w:val="24"/>
          <w:szCs w:val="24"/>
          <w:lang w:eastAsia="uk-UA"/>
        </w:rPr>
        <w:t>занижена самооцінка, наявність почуття провини;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B56C59">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B56C59">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B56C59">
        <w:rPr>
          <w:rFonts w:ascii="Times New Roman" w:eastAsia="Times New Roman" w:hAnsi="Times New Roman" w:cs="Times New Roman"/>
          <w:color w:val="333333"/>
          <w:sz w:val="24"/>
          <w:szCs w:val="24"/>
          <w:lang w:eastAsia="uk-UA"/>
        </w:rPr>
        <w:t>схильність до пропуску навчальних занять;</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B56C59">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B56C59">
        <w:rPr>
          <w:rFonts w:ascii="Times New Roman" w:eastAsia="Times New Roman" w:hAnsi="Times New Roman" w:cs="Times New Roman"/>
          <w:color w:val="333333"/>
          <w:sz w:val="24"/>
          <w:szCs w:val="24"/>
          <w:lang w:eastAsia="uk-UA"/>
        </w:rPr>
        <w:t>депресивні стани;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proofErr w:type="spellStart"/>
      <w:r w:rsidRPr="00B56C59">
        <w:rPr>
          <w:rFonts w:ascii="Times New Roman" w:eastAsia="Times New Roman" w:hAnsi="Times New Roman" w:cs="Times New Roman"/>
          <w:color w:val="333333"/>
          <w:sz w:val="24"/>
          <w:szCs w:val="24"/>
          <w:lang w:eastAsia="uk-UA"/>
        </w:rPr>
        <w:t>аутоагресія</w:t>
      </w:r>
      <w:proofErr w:type="spellEnd"/>
      <w:r w:rsidRPr="00B56C59">
        <w:rPr>
          <w:rFonts w:ascii="Times New Roman" w:eastAsia="Times New Roman" w:hAnsi="Times New Roman" w:cs="Times New Roman"/>
          <w:color w:val="333333"/>
          <w:sz w:val="24"/>
          <w:szCs w:val="24"/>
          <w:lang w:eastAsia="uk-UA"/>
        </w:rPr>
        <w:t xml:space="preserve"> (</w:t>
      </w:r>
      <w:proofErr w:type="spellStart"/>
      <w:r w:rsidRPr="00B56C59">
        <w:rPr>
          <w:rFonts w:ascii="Times New Roman" w:eastAsia="Times New Roman" w:hAnsi="Times New Roman" w:cs="Times New Roman"/>
          <w:color w:val="333333"/>
          <w:sz w:val="24"/>
          <w:szCs w:val="24"/>
          <w:lang w:eastAsia="uk-UA"/>
        </w:rPr>
        <w:t>самоушкодження</w:t>
      </w:r>
      <w:proofErr w:type="spellEnd"/>
      <w:r w:rsidRPr="00B56C59">
        <w:rPr>
          <w:rFonts w:ascii="Times New Roman" w:eastAsia="Times New Roman" w:hAnsi="Times New Roman" w:cs="Times New Roman"/>
          <w:color w:val="333333"/>
          <w:sz w:val="24"/>
          <w:szCs w:val="24"/>
          <w:lang w:eastAsia="uk-UA"/>
        </w:rPr>
        <w:t>);</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proofErr w:type="spellStart"/>
      <w:r w:rsidRPr="00B56C59">
        <w:rPr>
          <w:rFonts w:ascii="Times New Roman" w:eastAsia="Times New Roman" w:hAnsi="Times New Roman" w:cs="Times New Roman"/>
          <w:color w:val="333333"/>
          <w:sz w:val="24"/>
          <w:szCs w:val="24"/>
          <w:lang w:eastAsia="uk-UA"/>
        </w:rPr>
        <w:t>суїцидальні</w:t>
      </w:r>
      <w:proofErr w:type="spellEnd"/>
      <w:r w:rsidRPr="00B56C59">
        <w:rPr>
          <w:rFonts w:ascii="Times New Roman" w:eastAsia="Times New Roman" w:hAnsi="Times New Roman" w:cs="Times New Roman"/>
          <w:color w:val="333333"/>
          <w:sz w:val="24"/>
          <w:szCs w:val="24"/>
          <w:lang w:eastAsia="uk-UA"/>
        </w:rPr>
        <w:t xml:space="preserve"> прояви;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B56C59">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B56C59">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B56C59">
        <w:rPr>
          <w:rFonts w:ascii="Times New Roman" w:eastAsia="Times New Roman" w:hAnsi="Times New Roman" w:cs="Times New Roman"/>
          <w:color w:val="333333"/>
          <w:sz w:val="24"/>
          <w:szCs w:val="24"/>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B56C59">
        <w:rPr>
          <w:rFonts w:ascii="Times New Roman" w:eastAsia="Times New Roman" w:hAnsi="Times New Roman" w:cs="Times New Roman"/>
          <w:color w:val="333333"/>
          <w:sz w:val="24"/>
          <w:szCs w:val="24"/>
          <w:lang w:eastAsia="uk-UA"/>
        </w:rPr>
        <w:t xml:space="preserve">наявність фото-, відео- та </w:t>
      </w:r>
      <w:proofErr w:type="spellStart"/>
      <w:r w:rsidRPr="00B56C59">
        <w:rPr>
          <w:rFonts w:ascii="Times New Roman" w:eastAsia="Times New Roman" w:hAnsi="Times New Roman" w:cs="Times New Roman"/>
          <w:color w:val="333333"/>
          <w:sz w:val="24"/>
          <w:szCs w:val="24"/>
          <w:lang w:eastAsia="uk-UA"/>
        </w:rPr>
        <w:t>аудіоматеріалів</w:t>
      </w:r>
      <w:proofErr w:type="spellEnd"/>
      <w:r w:rsidRPr="00B56C59">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B56C59">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B56C59">
        <w:rPr>
          <w:rFonts w:ascii="Times New Roman" w:eastAsia="Times New Roman" w:hAnsi="Times New Roman" w:cs="Times New Roman"/>
          <w:color w:val="333333"/>
          <w:sz w:val="24"/>
          <w:szCs w:val="24"/>
          <w:lang w:eastAsia="uk-UA"/>
        </w:rPr>
        <w:t xml:space="preserve">4. До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B56C59">
        <w:rPr>
          <w:rFonts w:ascii="Times New Roman" w:eastAsia="Times New Roman" w:hAnsi="Times New Roman" w:cs="Times New Roman"/>
          <w:color w:val="333333"/>
          <w:sz w:val="24"/>
          <w:szCs w:val="24"/>
          <w:lang w:eastAsia="uk-UA"/>
        </w:rPr>
        <w:t xml:space="preserve">Ознаками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B56C59">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B56C59">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B56C59">
        <w:rPr>
          <w:rFonts w:ascii="Times New Roman" w:eastAsia="Times New Roman" w:hAnsi="Times New Roman" w:cs="Times New Roman"/>
          <w:color w:val="333333"/>
          <w:sz w:val="24"/>
          <w:szCs w:val="24"/>
          <w:lang w:eastAsia="uk-UA"/>
        </w:rPr>
        <w:lastRenderedPageBreak/>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B56C59">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B56C59">
        <w:rPr>
          <w:rFonts w:ascii="Times New Roman" w:eastAsia="Times New Roman" w:hAnsi="Times New Roman" w:cs="Times New Roman"/>
          <w:color w:val="333333"/>
          <w:sz w:val="24"/>
          <w:szCs w:val="24"/>
          <w:lang w:eastAsia="uk-UA"/>
        </w:rPr>
        <w:t>інші правопорушення насильницького характеру.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B56C59">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 (далі - суб’єкти реагування) є:</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B56C59">
        <w:rPr>
          <w:rFonts w:ascii="Times New Roman" w:eastAsia="Times New Roman" w:hAnsi="Times New Roman" w:cs="Times New Roman"/>
          <w:color w:val="333333"/>
          <w:sz w:val="24"/>
          <w:szCs w:val="24"/>
          <w:lang w:eastAsia="uk-UA"/>
        </w:rPr>
        <w:t>служба освітнього омбудсмена;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B56C59">
        <w:rPr>
          <w:rFonts w:ascii="Times New Roman" w:eastAsia="Times New Roman" w:hAnsi="Times New Roman" w:cs="Times New Roman"/>
          <w:color w:val="333333"/>
          <w:sz w:val="24"/>
          <w:szCs w:val="24"/>
          <w:lang w:eastAsia="uk-UA"/>
        </w:rPr>
        <w:t>служби у справах дітей;</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B56C59">
        <w:rPr>
          <w:rFonts w:ascii="Times New Roman" w:eastAsia="Times New Roman" w:hAnsi="Times New Roman" w:cs="Times New Roman"/>
          <w:color w:val="333333"/>
          <w:sz w:val="24"/>
          <w:szCs w:val="24"/>
          <w:lang w:eastAsia="uk-UA"/>
        </w:rPr>
        <w:t>центри соціальних служб для сім’ї, дітей та молоді;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B56C59">
        <w:rPr>
          <w:rFonts w:ascii="Times New Roman" w:eastAsia="Times New Roman" w:hAnsi="Times New Roman" w:cs="Times New Roman"/>
          <w:color w:val="333333"/>
          <w:sz w:val="24"/>
          <w:szCs w:val="24"/>
          <w:lang w:eastAsia="uk-UA"/>
        </w:rPr>
        <w:t>органи місцевого самоврядування;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B56C59">
        <w:rPr>
          <w:rFonts w:ascii="Times New Roman" w:eastAsia="Times New Roman" w:hAnsi="Times New Roman" w:cs="Times New Roman"/>
          <w:color w:val="333333"/>
          <w:sz w:val="24"/>
          <w:szCs w:val="24"/>
          <w:lang w:eastAsia="uk-UA"/>
        </w:rPr>
        <w:t>керівники та інші працівники закладів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B56C59">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B56C59">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B56C59">
        <w:rPr>
          <w:rFonts w:ascii="Times New Roman" w:eastAsia="Times New Roman" w:hAnsi="Times New Roman" w:cs="Times New Roman"/>
          <w:color w:val="333333"/>
          <w:sz w:val="24"/>
          <w:szCs w:val="24"/>
          <w:lang w:eastAsia="uk-UA"/>
        </w:rPr>
        <w:t xml:space="preserve">Суб’єкти реагування на випадки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 діють в межах повноважень, передбачених законодавством та цим Порядком.</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B56C59">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закладах освіти згідно з Планом заходів, спрямованих на запобігання та протидію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закладах освіти, затвердженим центральним органом виконавчої влади у сфері освіти і науки.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B56C59">
        <w:rPr>
          <w:rFonts w:ascii="Times New Roman" w:eastAsia="Times New Roman" w:hAnsi="Times New Roman" w:cs="Times New Roman"/>
          <w:color w:val="333333"/>
          <w:sz w:val="24"/>
          <w:szCs w:val="24"/>
          <w:lang w:eastAsia="uk-UA"/>
        </w:rPr>
        <w:t>7. Педагогічні (науково-педагогічні) та інші працівники закладу освіти у разі, якщо вони виявляють булінг (цькування), зобов’язані: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B56C59">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B56C59">
        <w:rPr>
          <w:rFonts w:ascii="Times New Roman" w:eastAsia="Times New Roman" w:hAnsi="Times New Roman" w:cs="Times New Roman"/>
          <w:color w:val="333333"/>
          <w:sz w:val="24"/>
          <w:szCs w:val="24"/>
          <w:lang w:eastAsia="uk-UA"/>
        </w:rPr>
        <w:t xml:space="preserve">за потреби надати </w:t>
      </w:r>
      <w:proofErr w:type="spellStart"/>
      <w:r w:rsidRPr="00B56C59">
        <w:rPr>
          <w:rFonts w:ascii="Times New Roman" w:eastAsia="Times New Roman" w:hAnsi="Times New Roman" w:cs="Times New Roman"/>
          <w:color w:val="333333"/>
          <w:sz w:val="24"/>
          <w:szCs w:val="24"/>
          <w:lang w:eastAsia="uk-UA"/>
        </w:rPr>
        <w:t>домедичну</w:t>
      </w:r>
      <w:proofErr w:type="spellEnd"/>
      <w:r w:rsidRPr="00B56C59">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B56C59">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B56C59">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66" w:name="n68"/>
      <w:bookmarkEnd w:id="66"/>
      <w:r w:rsidRPr="00B56C59">
        <w:rPr>
          <w:rFonts w:ascii="Times New Roman" w:eastAsia="Times New Roman" w:hAnsi="Times New Roman" w:cs="Times New Roman"/>
          <w:b/>
          <w:bCs/>
          <w:color w:val="333333"/>
          <w:sz w:val="28"/>
          <w:szCs w:val="28"/>
          <w:lang w:eastAsia="uk-UA"/>
        </w:rPr>
        <w:t xml:space="preserve">II. Подання заяв або повідомлень про випадки </w:t>
      </w:r>
      <w:proofErr w:type="spellStart"/>
      <w:r w:rsidRPr="00B56C59">
        <w:rPr>
          <w:rFonts w:ascii="Times New Roman" w:eastAsia="Times New Roman" w:hAnsi="Times New Roman" w:cs="Times New Roman"/>
          <w:b/>
          <w:bCs/>
          <w:color w:val="333333"/>
          <w:sz w:val="28"/>
          <w:szCs w:val="28"/>
          <w:lang w:eastAsia="uk-UA"/>
        </w:rPr>
        <w:t>булінгу</w:t>
      </w:r>
      <w:proofErr w:type="spellEnd"/>
      <w:r w:rsidRPr="00B56C59">
        <w:rPr>
          <w:rFonts w:ascii="Times New Roman" w:eastAsia="Times New Roman" w:hAnsi="Times New Roman" w:cs="Times New Roman"/>
          <w:b/>
          <w:bCs/>
          <w:color w:val="333333"/>
          <w:sz w:val="28"/>
          <w:szCs w:val="28"/>
          <w:lang w:eastAsia="uk-UA"/>
        </w:rPr>
        <w:t xml:space="preserve"> (цькування) в закладі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B56C59">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B56C59">
        <w:rPr>
          <w:rFonts w:ascii="Times New Roman" w:eastAsia="Times New Roman" w:hAnsi="Times New Roman" w:cs="Times New Roman"/>
          <w:color w:val="333333"/>
          <w:sz w:val="24"/>
          <w:szCs w:val="24"/>
          <w:lang w:eastAsia="uk-UA"/>
        </w:rPr>
        <w:t xml:space="preserve">У закладі освіти заяви або повідомлення про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B56C59">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B56C59">
        <w:rPr>
          <w:rFonts w:ascii="Times New Roman" w:eastAsia="Times New Roman" w:hAnsi="Times New Roman" w:cs="Times New Roman"/>
          <w:color w:val="333333"/>
          <w:sz w:val="24"/>
          <w:szCs w:val="24"/>
          <w:lang w:eastAsia="uk-UA"/>
        </w:rPr>
        <w:lastRenderedPageBreak/>
        <w:t xml:space="preserve">2. Керівник закладу освіти у разі отримання заяви або повідомлення про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B56C59">
        <w:rPr>
          <w:rFonts w:ascii="Times New Roman" w:eastAsia="Times New Roman" w:hAnsi="Times New Roman" w:cs="Times New Roman"/>
          <w:color w:val="333333"/>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B56C59">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B56C59">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B56C59">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proofErr w:type="spellStart"/>
      <w:r w:rsidRPr="00B56C59">
        <w:rPr>
          <w:rFonts w:ascii="Times New Roman" w:eastAsia="Times New Roman" w:hAnsi="Times New Roman" w:cs="Times New Roman"/>
          <w:color w:val="333333"/>
          <w:sz w:val="24"/>
          <w:szCs w:val="24"/>
          <w:lang w:eastAsia="uk-UA"/>
        </w:rPr>
        <w:t>скликає</w:t>
      </w:r>
      <w:proofErr w:type="spellEnd"/>
      <w:r w:rsidRPr="00B56C59">
        <w:rPr>
          <w:rFonts w:ascii="Times New Roman" w:eastAsia="Times New Roman" w:hAnsi="Times New Roman" w:cs="Times New Roman"/>
          <w:color w:val="333333"/>
          <w:sz w:val="24"/>
          <w:szCs w:val="24"/>
          <w:lang w:eastAsia="uk-UA"/>
        </w:rPr>
        <w:t xml:space="preserve"> засідання комісії з розгляду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76" w:name="n78"/>
      <w:bookmarkEnd w:id="76"/>
      <w:r w:rsidRPr="00B56C59">
        <w:rPr>
          <w:rFonts w:ascii="Times New Roman" w:eastAsia="Times New Roman" w:hAnsi="Times New Roman" w:cs="Times New Roman"/>
          <w:b/>
          <w:bCs/>
          <w:color w:val="333333"/>
          <w:sz w:val="28"/>
          <w:szCs w:val="28"/>
          <w:lang w:eastAsia="uk-UA"/>
        </w:rPr>
        <w:t>III. Склад комісії, права та обов’язки її членів</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B56C59">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B56C59">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B56C59">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B56C59">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B56C59">
        <w:rPr>
          <w:rFonts w:ascii="Times New Roman" w:eastAsia="Times New Roman" w:hAnsi="Times New Roman" w:cs="Times New Roman"/>
          <w:color w:val="333333"/>
          <w:sz w:val="24"/>
          <w:szCs w:val="24"/>
          <w:lang w:eastAsia="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B56C59">
        <w:rPr>
          <w:rFonts w:ascii="Times New Roman" w:eastAsia="Times New Roman" w:hAnsi="Times New Roman" w:cs="Times New Roman"/>
          <w:color w:val="333333"/>
          <w:sz w:val="24"/>
          <w:szCs w:val="24"/>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закладах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5"/>
      <w:bookmarkEnd w:id="83"/>
      <w:r w:rsidRPr="00B56C59">
        <w:rPr>
          <w:rFonts w:ascii="Times New Roman" w:eastAsia="Times New Roman" w:hAnsi="Times New Roman" w:cs="Times New Roman"/>
          <w:color w:val="333333"/>
          <w:sz w:val="24"/>
          <w:szCs w:val="24"/>
          <w:lang w:eastAsia="uk-UA"/>
        </w:rPr>
        <w:t>3. Головою комісії є керівник закладу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6"/>
      <w:bookmarkEnd w:id="84"/>
      <w:r w:rsidRPr="00B56C59">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7"/>
      <w:bookmarkEnd w:id="85"/>
      <w:r w:rsidRPr="00B56C59">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8"/>
      <w:bookmarkEnd w:id="86"/>
      <w:r w:rsidRPr="00B56C59">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9"/>
      <w:bookmarkEnd w:id="87"/>
      <w:r w:rsidRPr="00B56C59">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90"/>
      <w:bookmarkEnd w:id="88"/>
      <w:r w:rsidRPr="00B56C59">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1"/>
      <w:bookmarkEnd w:id="89"/>
      <w:r w:rsidRPr="00B56C59">
        <w:rPr>
          <w:rFonts w:ascii="Times New Roman" w:eastAsia="Times New Roman" w:hAnsi="Times New Roman" w:cs="Times New Roman"/>
          <w:color w:val="333333"/>
          <w:sz w:val="24"/>
          <w:szCs w:val="24"/>
          <w:lang w:eastAsia="uk-UA"/>
        </w:rPr>
        <w:t>5. Член комісії має право: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2"/>
      <w:bookmarkEnd w:id="90"/>
      <w:r w:rsidRPr="00B56C59">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брати участь у їх перевірці;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3"/>
      <w:bookmarkEnd w:id="91"/>
      <w:r w:rsidRPr="00B56C59">
        <w:rPr>
          <w:rFonts w:ascii="Times New Roman" w:eastAsia="Times New Roman" w:hAnsi="Times New Roman" w:cs="Times New Roman"/>
          <w:color w:val="333333"/>
          <w:sz w:val="24"/>
          <w:szCs w:val="24"/>
          <w:lang w:eastAsia="uk-UA"/>
        </w:rPr>
        <w:lastRenderedPageBreak/>
        <w:t>подавати пропозиції, висловлювати власну думку з питань, що розглядаються;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4"/>
      <w:bookmarkEnd w:id="92"/>
      <w:r w:rsidRPr="00B56C59">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5"/>
      <w:bookmarkEnd w:id="93"/>
      <w:r w:rsidRPr="00B56C59">
        <w:rPr>
          <w:rFonts w:ascii="Times New Roman" w:eastAsia="Times New Roman" w:hAnsi="Times New Roman" w:cs="Times New Roman"/>
          <w:color w:val="333333"/>
          <w:sz w:val="24"/>
          <w:szCs w:val="24"/>
          <w:lang w:eastAsia="uk-UA"/>
        </w:rPr>
        <w:t>висловлювати окрему думку усно або письмово;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6"/>
      <w:bookmarkEnd w:id="94"/>
      <w:r w:rsidRPr="00B56C59">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7"/>
      <w:bookmarkEnd w:id="95"/>
      <w:r w:rsidRPr="00B56C59">
        <w:rPr>
          <w:rFonts w:ascii="Times New Roman" w:eastAsia="Times New Roman" w:hAnsi="Times New Roman" w:cs="Times New Roman"/>
          <w:color w:val="333333"/>
          <w:sz w:val="24"/>
          <w:szCs w:val="24"/>
          <w:lang w:eastAsia="uk-UA"/>
        </w:rPr>
        <w:t>6. Член комісії зобов’язаний:</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8"/>
      <w:bookmarkEnd w:id="96"/>
      <w:r w:rsidRPr="00B56C59">
        <w:rPr>
          <w:rFonts w:ascii="Times New Roman" w:eastAsia="Times New Roman" w:hAnsi="Times New Roman" w:cs="Times New Roman"/>
          <w:color w:val="333333"/>
          <w:sz w:val="24"/>
          <w:szCs w:val="24"/>
          <w:lang w:eastAsia="uk-UA"/>
        </w:rPr>
        <w:t>особисто брати участь у роботі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9"/>
      <w:bookmarkEnd w:id="97"/>
      <w:r w:rsidRPr="00B56C59">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00"/>
      <w:bookmarkEnd w:id="98"/>
      <w:r w:rsidRPr="00B56C59">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01"/>
      <w:bookmarkEnd w:id="99"/>
      <w:r w:rsidRPr="00B56C59">
        <w:rPr>
          <w:rFonts w:ascii="Times New Roman" w:eastAsia="Times New Roman" w:hAnsi="Times New Roman" w:cs="Times New Roman"/>
          <w:color w:val="333333"/>
          <w:sz w:val="24"/>
          <w:szCs w:val="24"/>
          <w:lang w:eastAsia="uk-UA"/>
        </w:rPr>
        <w:t>брати участь у голосуванні.</w:t>
      </w:r>
    </w:p>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100" w:name="n102"/>
      <w:bookmarkEnd w:id="100"/>
      <w:r w:rsidRPr="00B56C59">
        <w:rPr>
          <w:rFonts w:ascii="Times New Roman" w:eastAsia="Times New Roman" w:hAnsi="Times New Roman" w:cs="Times New Roman"/>
          <w:b/>
          <w:bCs/>
          <w:color w:val="333333"/>
          <w:sz w:val="28"/>
          <w:szCs w:val="28"/>
          <w:lang w:eastAsia="uk-UA"/>
        </w:rPr>
        <w:t>IV. Порядок роботи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3"/>
      <w:bookmarkEnd w:id="101"/>
      <w:r w:rsidRPr="00B56C59">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4"/>
      <w:bookmarkEnd w:id="102"/>
      <w:r w:rsidRPr="00B56C59">
        <w:rPr>
          <w:rFonts w:ascii="Times New Roman" w:eastAsia="Times New Roman" w:hAnsi="Times New Roman" w:cs="Times New Roman"/>
          <w:color w:val="333333"/>
          <w:sz w:val="24"/>
          <w:szCs w:val="24"/>
          <w:lang w:eastAsia="uk-UA"/>
        </w:rPr>
        <w:t>2. Діяльність комісії здійснюється на принципах: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5"/>
      <w:bookmarkEnd w:id="103"/>
      <w:r w:rsidRPr="00B56C59">
        <w:rPr>
          <w:rFonts w:ascii="Times New Roman" w:eastAsia="Times New Roman" w:hAnsi="Times New Roman" w:cs="Times New Roman"/>
          <w:color w:val="333333"/>
          <w:sz w:val="24"/>
          <w:szCs w:val="24"/>
          <w:lang w:eastAsia="uk-UA"/>
        </w:rPr>
        <w:t>законності;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6"/>
      <w:bookmarkEnd w:id="104"/>
      <w:r w:rsidRPr="00B56C59">
        <w:rPr>
          <w:rFonts w:ascii="Times New Roman" w:eastAsia="Times New Roman" w:hAnsi="Times New Roman" w:cs="Times New Roman"/>
          <w:color w:val="333333"/>
          <w:sz w:val="24"/>
          <w:szCs w:val="24"/>
          <w:lang w:eastAsia="uk-UA"/>
        </w:rPr>
        <w:t>верховенства права;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7"/>
      <w:bookmarkEnd w:id="105"/>
      <w:r w:rsidRPr="00B56C59">
        <w:rPr>
          <w:rFonts w:ascii="Times New Roman" w:eastAsia="Times New Roman" w:hAnsi="Times New Roman" w:cs="Times New Roman"/>
          <w:color w:val="333333"/>
          <w:sz w:val="24"/>
          <w:szCs w:val="24"/>
          <w:lang w:eastAsia="uk-UA"/>
        </w:rPr>
        <w:t>поваги та дотримання прав і свобод людини;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8"/>
      <w:bookmarkEnd w:id="106"/>
      <w:r w:rsidRPr="00B56C59">
        <w:rPr>
          <w:rFonts w:ascii="Times New Roman" w:eastAsia="Times New Roman" w:hAnsi="Times New Roman" w:cs="Times New Roman"/>
          <w:color w:val="333333"/>
          <w:sz w:val="24"/>
          <w:szCs w:val="24"/>
          <w:lang w:eastAsia="uk-UA"/>
        </w:rPr>
        <w:t xml:space="preserve">неупередженого ставлення до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9"/>
      <w:bookmarkEnd w:id="107"/>
      <w:r w:rsidRPr="00B56C59">
        <w:rPr>
          <w:rFonts w:ascii="Times New Roman" w:eastAsia="Times New Roman" w:hAnsi="Times New Roman" w:cs="Times New Roman"/>
          <w:color w:val="333333"/>
          <w:sz w:val="24"/>
          <w:szCs w:val="24"/>
          <w:lang w:eastAsia="uk-UA"/>
        </w:rPr>
        <w:t>відкритості та прозорості;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0"/>
      <w:bookmarkEnd w:id="108"/>
      <w:r w:rsidRPr="00B56C59">
        <w:rPr>
          <w:rFonts w:ascii="Times New Roman" w:eastAsia="Times New Roman" w:hAnsi="Times New Roman" w:cs="Times New Roman"/>
          <w:color w:val="333333"/>
          <w:sz w:val="24"/>
          <w:szCs w:val="24"/>
          <w:lang w:eastAsia="uk-UA"/>
        </w:rPr>
        <w:t>конфіденційності та захисту персональних даних;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11"/>
      <w:bookmarkEnd w:id="109"/>
      <w:r w:rsidRPr="00B56C59">
        <w:rPr>
          <w:rFonts w:ascii="Times New Roman" w:eastAsia="Times New Roman" w:hAnsi="Times New Roman" w:cs="Times New Roman"/>
          <w:color w:val="333333"/>
          <w:sz w:val="24"/>
          <w:szCs w:val="24"/>
          <w:lang w:eastAsia="uk-UA"/>
        </w:rPr>
        <w:t>невідкладного реагування;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2"/>
      <w:bookmarkEnd w:id="110"/>
      <w:r w:rsidRPr="00B56C59">
        <w:rPr>
          <w:rFonts w:ascii="Times New Roman" w:eastAsia="Times New Roman" w:hAnsi="Times New Roman" w:cs="Times New Roman"/>
          <w:color w:val="333333"/>
          <w:sz w:val="24"/>
          <w:szCs w:val="24"/>
          <w:lang w:eastAsia="uk-UA"/>
        </w:rPr>
        <w:t xml:space="preserve">комплексного підходу до розгляду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3"/>
      <w:bookmarkEnd w:id="111"/>
      <w:r w:rsidRPr="00B56C59">
        <w:rPr>
          <w:rFonts w:ascii="Times New Roman" w:eastAsia="Times New Roman" w:hAnsi="Times New Roman" w:cs="Times New Roman"/>
          <w:color w:val="333333"/>
          <w:sz w:val="24"/>
          <w:szCs w:val="24"/>
          <w:lang w:eastAsia="uk-UA"/>
        </w:rPr>
        <w:t xml:space="preserve">нетерпимості до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визнання його суспільної небезпеки.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4"/>
      <w:bookmarkEnd w:id="112"/>
      <w:r w:rsidRPr="00B56C59">
        <w:rPr>
          <w:rFonts w:ascii="Times New Roman" w:eastAsia="Times New Roman" w:hAnsi="Times New Roman" w:cs="Times New Roman"/>
          <w:color w:val="333333"/>
          <w:sz w:val="24"/>
          <w:szCs w:val="24"/>
          <w:lang w:eastAsia="uk-UA"/>
        </w:rPr>
        <w:t>Комісія у своїй діяльності забезпечує дотримання вимог Законів України </w:t>
      </w:r>
      <w:hyperlink r:id="rId14" w:tgtFrame="_blank" w:history="1">
        <w:r w:rsidRPr="00B56C59">
          <w:rPr>
            <w:rFonts w:ascii="Times New Roman" w:eastAsia="Times New Roman" w:hAnsi="Times New Roman" w:cs="Times New Roman"/>
            <w:color w:val="000099"/>
            <w:sz w:val="24"/>
            <w:szCs w:val="24"/>
            <w:u w:val="single"/>
            <w:lang w:eastAsia="uk-UA"/>
          </w:rPr>
          <w:t>«Про інформацію»</w:t>
        </w:r>
      </w:hyperlink>
      <w:r w:rsidRPr="00B56C59">
        <w:rPr>
          <w:rFonts w:ascii="Times New Roman" w:eastAsia="Times New Roman" w:hAnsi="Times New Roman" w:cs="Times New Roman"/>
          <w:color w:val="333333"/>
          <w:sz w:val="24"/>
          <w:szCs w:val="24"/>
          <w:lang w:eastAsia="uk-UA"/>
        </w:rPr>
        <w:t>, </w:t>
      </w:r>
      <w:hyperlink r:id="rId15" w:tgtFrame="_blank" w:history="1">
        <w:r w:rsidRPr="00B56C59">
          <w:rPr>
            <w:rFonts w:ascii="Times New Roman" w:eastAsia="Times New Roman" w:hAnsi="Times New Roman" w:cs="Times New Roman"/>
            <w:color w:val="000099"/>
            <w:sz w:val="24"/>
            <w:szCs w:val="24"/>
            <w:u w:val="single"/>
            <w:lang w:eastAsia="uk-UA"/>
          </w:rPr>
          <w:t>«Про захист персональних даних»</w:t>
        </w:r>
      </w:hyperlink>
      <w:r w:rsidRPr="00B56C59">
        <w:rPr>
          <w:rFonts w:ascii="Times New Roman" w:eastAsia="Times New Roman" w:hAnsi="Times New Roman" w:cs="Times New Roman"/>
          <w:color w:val="333333"/>
          <w:sz w:val="24"/>
          <w:szCs w:val="24"/>
          <w:lang w:eastAsia="uk-UA"/>
        </w:rPr>
        <w:t>.</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5"/>
      <w:bookmarkEnd w:id="113"/>
      <w:r w:rsidRPr="00B56C59">
        <w:rPr>
          <w:rFonts w:ascii="Times New Roman" w:eastAsia="Times New Roman" w:hAnsi="Times New Roman" w:cs="Times New Roman"/>
          <w:color w:val="333333"/>
          <w:sz w:val="24"/>
          <w:szCs w:val="24"/>
          <w:lang w:eastAsia="uk-UA"/>
        </w:rPr>
        <w:t>3. До завдань комісії належать:</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6"/>
      <w:bookmarkEnd w:id="114"/>
      <w:r w:rsidRPr="00B56C59">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зокрема пояснень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батьків або інших законних представників малолітніх або неповнолітніх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7"/>
      <w:bookmarkEnd w:id="115"/>
      <w:r w:rsidRPr="00B56C59">
        <w:rPr>
          <w:rFonts w:ascii="Times New Roman" w:eastAsia="Times New Roman" w:hAnsi="Times New Roman" w:cs="Times New Roman"/>
          <w:color w:val="333333"/>
          <w:sz w:val="24"/>
          <w:szCs w:val="24"/>
          <w:lang w:eastAsia="uk-UA"/>
        </w:rPr>
        <w:lastRenderedPageBreak/>
        <w:t xml:space="preserve">розгляд та аналіз зібраних матеріалів щодо обставин випадку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8"/>
      <w:bookmarkEnd w:id="116"/>
      <w:r w:rsidRPr="00B56C59">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9"/>
      <w:bookmarkEnd w:id="117"/>
      <w:r w:rsidRPr="00B56C59">
        <w:rPr>
          <w:rFonts w:ascii="Times New Roman" w:eastAsia="Times New Roman" w:hAnsi="Times New Roman" w:cs="Times New Roman"/>
          <w:color w:val="333333"/>
          <w:sz w:val="24"/>
          <w:szCs w:val="24"/>
          <w:lang w:eastAsia="uk-UA"/>
        </w:rPr>
        <w:t xml:space="preserve">оцінка потреб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20"/>
      <w:bookmarkEnd w:id="118"/>
      <w:r w:rsidRPr="00B56C59">
        <w:rPr>
          <w:rFonts w:ascii="Times New Roman" w:eastAsia="Times New Roman" w:hAnsi="Times New Roman" w:cs="Times New Roman"/>
          <w:color w:val="333333"/>
          <w:sz w:val="24"/>
          <w:szCs w:val="24"/>
          <w:lang w:eastAsia="uk-UA"/>
        </w:rPr>
        <w:t xml:space="preserve">визначення причин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21"/>
      <w:bookmarkEnd w:id="119"/>
      <w:r w:rsidRPr="00B56C59">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2"/>
      <w:bookmarkEnd w:id="120"/>
      <w:r w:rsidRPr="00B56C59">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3"/>
      <w:bookmarkEnd w:id="121"/>
      <w:r w:rsidRPr="00B56C59">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4"/>
      <w:bookmarkEnd w:id="122"/>
      <w:r w:rsidRPr="00B56C59">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5"/>
      <w:bookmarkEnd w:id="123"/>
      <w:r w:rsidRPr="00B56C59">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6"/>
      <w:bookmarkEnd w:id="124"/>
      <w:r w:rsidRPr="00B56C59">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7"/>
      <w:bookmarkEnd w:id="125"/>
      <w:r w:rsidRPr="00B56C59">
        <w:rPr>
          <w:rFonts w:ascii="Times New Roman" w:eastAsia="Times New Roman" w:hAnsi="Times New Roman" w:cs="Times New Roman"/>
          <w:color w:val="333333"/>
          <w:sz w:val="24"/>
          <w:szCs w:val="24"/>
          <w:lang w:eastAsia="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8"/>
      <w:bookmarkEnd w:id="126"/>
      <w:r w:rsidRPr="00B56C59">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9"/>
      <w:bookmarkEnd w:id="127"/>
      <w:r w:rsidRPr="00B56C59">
        <w:rPr>
          <w:rFonts w:ascii="Times New Roman" w:eastAsia="Times New Roman" w:hAnsi="Times New Roman" w:cs="Times New Roman"/>
          <w:color w:val="333333"/>
          <w:sz w:val="24"/>
          <w:szCs w:val="24"/>
          <w:lang w:eastAsia="uk-UA"/>
        </w:rPr>
        <w:t>8. Під час проведення засідання комісії секретар комісії веде протокол засідання комісії за формою згідно з </w:t>
      </w:r>
      <w:hyperlink r:id="rId16" w:anchor="n181" w:history="1">
        <w:r w:rsidRPr="00B56C59">
          <w:rPr>
            <w:rFonts w:ascii="Times New Roman" w:eastAsia="Times New Roman" w:hAnsi="Times New Roman" w:cs="Times New Roman"/>
            <w:color w:val="006600"/>
            <w:sz w:val="24"/>
            <w:szCs w:val="24"/>
            <w:u w:val="single"/>
            <w:lang w:eastAsia="uk-UA"/>
          </w:rPr>
          <w:t>додатком</w:t>
        </w:r>
      </w:hyperlink>
      <w:r w:rsidRPr="00B56C59">
        <w:rPr>
          <w:rFonts w:ascii="Times New Roman" w:eastAsia="Times New Roman" w:hAnsi="Times New Roman" w:cs="Times New Roman"/>
          <w:color w:val="333333"/>
          <w:sz w:val="24"/>
          <w:szCs w:val="24"/>
          <w:lang w:eastAsia="uk-UA"/>
        </w:rPr>
        <w:t> до цього Порядку, що оформлюється наказом керівника закладу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0"/>
      <w:bookmarkEnd w:id="128"/>
      <w:r w:rsidRPr="00B56C59">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31"/>
      <w:bookmarkEnd w:id="129"/>
      <w:r w:rsidRPr="00B56C59">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2"/>
      <w:bookmarkEnd w:id="130"/>
      <w:r w:rsidRPr="00B56C59">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3"/>
      <w:bookmarkEnd w:id="131"/>
      <w:r w:rsidRPr="00B56C59">
        <w:rPr>
          <w:rFonts w:ascii="Times New Roman" w:eastAsia="Times New Roman" w:hAnsi="Times New Roman" w:cs="Times New Roman"/>
          <w:color w:val="333333"/>
          <w:sz w:val="24"/>
          <w:szCs w:val="24"/>
          <w:lang w:eastAsia="uk-UA"/>
        </w:rPr>
        <w:t>ставити питання по суті розгляду;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4"/>
      <w:bookmarkEnd w:id="132"/>
      <w:r w:rsidRPr="00B56C59">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5"/>
      <w:bookmarkEnd w:id="133"/>
      <w:r w:rsidRPr="00B56C59">
        <w:rPr>
          <w:rFonts w:ascii="Times New Roman" w:eastAsia="Times New Roman" w:hAnsi="Times New Roman" w:cs="Times New Roman"/>
          <w:color w:val="333333"/>
          <w:sz w:val="24"/>
          <w:szCs w:val="24"/>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6"/>
      <w:bookmarkEnd w:id="134"/>
      <w:r w:rsidRPr="00B56C59">
        <w:rPr>
          <w:rFonts w:ascii="Times New Roman" w:eastAsia="Times New Roman" w:hAnsi="Times New Roman" w:cs="Times New Roman"/>
          <w:color w:val="333333"/>
          <w:sz w:val="24"/>
          <w:szCs w:val="24"/>
          <w:lang w:eastAsia="uk-UA"/>
        </w:rPr>
        <w:lastRenderedPageBreak/>
        <w:t xml:space="preserve">11. Строк розгляду комісією заяви або повідомлення про випадок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135" w:name="n137"/>
      <w:bookmarkEnd w:id="135"/>
      <w:r w:rsidRPr="00B56C59">
        <w:rPr>
          <w:rFonts w:ascii="Times New Roman" w:eastAsia="Times New Roman" w:hAnsi="Times New Roman" w:cs="Times New Roman"/>
          <w:b/>
          <w:bCs/>
          <w:color w:val="333333"/>
          <w:sz w:val="28"/>
          <w:szCs w:val="28"/>
          <w:lang w:eastAsia="uk-UA"/>
        </w:rPr>
        <w:t xml:space="preserve">V. Запобігання та протидія </w:t>
      </w:r>
      <w:proofErr w:type="spellStart"/>
      <w:r w:rsidRPr="00B56C59">
        <w:rPr>
          <w:rFonts w:ascii="Times New Roman" w:eastAsia="Times New Roman" w:hAnsi="Times New Roman" w:cs="Times New Roman"/>
          <w:b/>
          <w:bCs/>
          <w:color w:val="333333"/>
          <w:sz w:val="28"/>
          <w:szCs w:val="28"/>
          <w:lang w:eastAsia="uk-UA"/>
        </w:rPr>
        <w:t>булінгу</w:t>
      </w:r>
      <w:proofErr w:type="spellEnd"/>
      <w:r w:rsidRPr="00B56C59">
        <w:rPr>
          <w:rFonts w:ascii="Times New Roman" w:eastAsia="Times New Roman" w:hAnsi="Times New Roman" w:cs="Times New Roman"/>
          <w:b/>
          <w:bCs/>
          <w:color w:val="333333"/>
          <w:sz w:val="28"/>
          <w:szCs w:val="28"/>
          <w:lang w:eastAsia="uk-UA"/>
        </w:rPr>
        <w:t xml:space="preserve"> (цькуванню) в закладі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8"/>
      <w:bookmarkEnd w:id="136"/>
      <w:r w:rsidRPr="00B56C59">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9"/>
      <w:bookmarkEnd w:id="137"/>
      <w:r w:rsidRPr="00B56C59">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40"/>
      <w:bookmarkEnd w:id="138"/>
      <w:r w:rsidRPr="00B56C59">
        <w:rPr>
          <w:rFonts w:ascii="Times New Roman" w:eastAsia="Times New Roman" w:hAnsi="Times New Roman" w:cs="Times New Roman"/>
          <w:color w:val="333333"/>
          <w:sz w:val="24"/>
          <w:szCs w:val="24"/>
          <w:lang w:eastAsia="uk-UA"/>
        </w:rPr>
        <w:t xml:space="preserve">виявлення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41"/>
      <w:bookmarkEnd w:id="139"/>
      <w:r w:rsidRPr="00B56C59">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2"/>
      <w:bookmarkEnd w:id="140"/>
      <w:r w:rsidRPr="00B56C59">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3"/>
      <w:bookmarkEnd w:id="141"/>
      <w:r w:rsidRPr="00B56C59">
        <w:rPr>
          <w:rFonts w:ascii="Times New Roman" w:eastAsia="Times New Roman" w:hAnsi="Times New Roman" w:cs="Times New Roman"/>
          <w:color w:val="333333"/>
          <w:sz w:val="24"/>
          <w:szCs w:val="24"/>
          <w:lang w:eastAsia="uk-UA"/>
        </w:rPr>
        <w:t>недискримінації за будь-якими ознаками;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4"/>
      <w:bookmarkEnd w:id="142"/>
      <w:r w:rsidRPr="00B56C59">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5"/>
      <w:bookmarkEnd w:id="143"/>
      <w:r w:rsidRPr="00B56C59">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6"/>
      <w:bookmarkEnd w:id="144"/>
      <w:r w:rsidRPr="00B56C59">
        <w:rPr>
          <w:rFonts w:ascii="Times New Roman" w:eastAsia="Times New Roman" w:hAnsi="Times New Roman" w:cs="Times New Roman"/>
          <w:color w:val="333333"/>
          <w:sz w:val="24"/>
          <w:szCs w:val="24"/>
          <w:lang w:eastAsia="uk-UA"/>
        </w:rPr>
        <w:t>особистісно-орієнтованого підходу до кожної дитини;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7"/>
      <w:bookmarkEnd w:id="145"/>
      <w:r w:rsidRPr="00B56C59">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8"/>
      <w:bookmarkEnd w:id="146"/>
      <w:r w:rsidRPr="00B56C59">
        <w:rPr>
          <w:rFonts w:ascii="Times New Roman" w:eastAsia="Times New Roman" w:hAnsi="Times New Roman" w:cs="Times New Roman"/>
          <w:color w:val="333333"/>
          <w:sz w:val="24"/>
          <w:szCs w:val="24"/>
          <w:lang w:eastAsia="uk-UA"/>
        </w:rPr>
        <w:t>гендерної рівності;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9"/>
      <w:bookmarkEnd w:id="147"/>
      <w:r w:rsidRPr="00B56C59">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50"/>
      <w:bookmarkEnd w:id="148"/>
      <w:r w:rsidRPr="00B56C59">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є:</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51"/>
      <w:bookmarkEnd w:id="149"/>
      <w:r w:rsidRPr="00B56C59">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2"/>
      <w:bookmarkEnd w:id="150"/>
      <w:r w:rsidRPr="00B56C59">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в закладі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3"/>
      <w:bookmarkEnd w:id="151"/>
      <w:r w:rsidRPr="00B56C59">
        <w:rPr>
          <w:rFonts w:ascii="Times New Roman" w:eastAsia="Times New Roman" w:hAnsi="Times New Roman" w:cs="Times New Roman"/>
          <w:color w:val="333333"/>
          <w:sz w:val="24"/>
          <w:szCs w:val="24"/>
          <w:lang w:eastAsia="uk-UA"/>
        </w:rPr>
        <w:t>підвищення рівня поінформованості учасників освітнього процесу про булінг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4"/>
      <w:bookmarkEnd w:id="152"/>
      <w:r w:rsidRPr="00B56C59">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як порушення прав людини;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5"/>
      <w:bookmarkEnd w:id="153"/>
      <w:r w:rsidRPr="00B56C59">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6"/>
      <w:bookmarkEnd w:id="154"/>
      <w:r w:rsidRPr="00B56C59">
        <w:rPr>
          <w:rFonts w:ascii="Times New Roman" w:eastAsia="Times New Roman" w:hAnsi="Times New Roman" w:cs="Times New Roman"/>
          <w:color w:val="333333"/>
          <w:sz w:val="24"/>
          <w:szCs w:val="24"/>
          <w:lang w:eastAsia="uk-UA"/>
        </w:rPr>
        <w:t xml:space="preserve">4. Діяльність щодо запобігання та протидії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відображається в плані заходів, спрямованих на запобігання та протидію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(далі - План).</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7"/>
      <w:bookmarkEnd w:id="155"/>
      <w:r w:rsidRPr="00B56C59">
        <w:rPr>
          <w:rFonts w:ascii="Times New Roman" w:eastAsia="Times New Roman" w:hAnsi="Times New Roman" w:cs="Times New Roman"/>
          <w:color w:val="333333"/>
          <w:sz w:val="24"/>
          <w:szCs w:val="24"/>
          <w:lang w:eastAsia="uk-UA"/>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8"/>
      <w:bookmarkEnd w:id="156"/>
      <w:r w:rsidRPr="00B56C59">
        <w:rPr>
          <w:rFonts w:ascii="Times New Roman" w:eastAsia="Times New Roman" w:hAnsi="Times New Roman" w:cs="Times New Roman"/>
          <w:color w:val="333333"/>
          <w:sz w:val="24"/>
          <w:szCs w:val="24"/>
          <w:lang w:eastAsia="uk-UA"/>
        </w:rPr>
        <w:lastRenderedPageBreak/>
        <w:t>Планування відповідних заходів здійснюється за результатами моніторингу стану освітнього середовища в закладі освіти.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9"/>
      <w:bookmarkEnd w:id="157"/>
      <w:r w:rsidRPr="00B56C59">
        <w:rPr>
          <w:rFonts w:ascii="Times New Roman" w:eastAsia="Times New Roman" w:hAnsi="Times New Roman" w:cs="Times New Roman"/>
          <w:color w:val="333333"/>
          <w:sz w:val="24"/>
          <w:szCs w:val="24"/>
          <w:lang w:eastAsia="uk-UA"/>
        </w:rPr>
        <w:t>Заплановані заходи повинні: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60"/>
      <w:bookmarkEnd w:id="158"/>
      <w:r w:rsidRPr="00B56C59">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61"/>
      <w:bookmarkEnd w:id="159"/>
      <w:r w:rsidRPr="00B56C59">
        <w:rPr>
          <w:rFonts w:ascii="Times New Roman" w:eastAsia="Times New Roman" w:hAnsi="Times New Roman" w:cs="Times New Roman"/>
          <w:color w:val="333333"/>
          <w:sz w:val="24"/>
          <w:szCs w:val="24"/>
          <w:lang w:eastAsia="uk-UA"/>
        </w:rPr>
        <w:t>мати вимірювані показники ефективності;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2"/>
      <w:bookmarkEnd w:id="160"/>
      <w:r w:rsidRPr="00B56C59">
        <w:rPr>
          <w:rFonts w:ascii="Times New Roman" w:eastAsia="Times New Roman" w:hAnsi="Times New Roman" w:cs="Times New Roman"/>
          <w:color w:val="333333"/>
          <w:sz w:val="24"/>
          <w:szCs w:val="24"/>
          <w:lang w:eastAsia="uk-UA"/>
        </w:rPr>
        <w:t>залучати всіх учасників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3"/>
      <w:bookmarkEnd w:id="161"/>
      <w:r w:rsidRPr="00B56C59">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4"/>
      <w:bookmarkEnd w:id="162"/>
      <w:r w:rsidRPr="00B56C59">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B56C59">
        <w:rPr>
          <w:rFonts w:ascii="Times New Roman" w:eastAsia="Times New Roman" w:hAnsi="Times New Roman" w:cs="Times New Roman"/>
          <w:color w:val="333333"/>
          <w:sz w:val="24"/>
          <w:szCs w:val="24"/>
          <w:lang w:eastAsia="uk-UA"/>
        </w:rPr>
        <w:t>відеосюжетів</w:t>
      </w:r>
      <w:proofErr w:type="spellEnd"/>
      <w:r w:rsidRPr="00B56C59">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5"/>
      <w:bookmarkEnd w:id="163"/>
      <w:r w:rsidRPr="00B56C59">
        <w:rPr>
          <w:rFonts w:ascii="Times New Roman" w:eastAsia="Times New Roman" w:hAnsi="Times New Roman" w:cs="Times New Roman"/>
          <w:color w:val="333333"/>
          <w:sz w:val="24"/>
          <w:szCs w:val="24"/>
          <w:lang w:eastAsia="uk-UA"/>
        </w:rPr>
        <w:t xml:space="preserve">5. До заходів, спрямованих на запобігання та протидію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(цькуванню) в закладі освіти, належать заходи щодо: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6"/>
      <w:bookmarkEnd w:id="164"/>
      <w:r w:rsidRPr="00B56C59">
        <w:rPr>
          <w:rFonts w:ascii="Times New Roman" w:eastAsia="Times New Roman" w:hAnsi="Times New Roman" w:cs="Times New Roman"/>
          <w:color w:val="333333"/>
          <w:sz w:val="24"/>
          <w:szCs w:val="24"/>
          <w:lang w:eastAsia="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7"/>
      <w:bookmarkEnd w:id="165"/>
      <w:r w:rsidRPr="00B56C59">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8"/>
      <w:bookmarkEnd w:id="166"/>
      <w:r w:rsidRPr="00B56C59">
        <w:rPr>
          <w:rFonts w:ascii="Times New Roman" w:eastAsia="Times New Roman" w:hAnsi="Times New Roman" w:cs="Times New Roman"/>
          <w:color w:val="333333"/>
          <w:sz w:val="24"/>
          <w:szCs w:val="24"/>
          <w:lang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9"/>
      <w:bookmarkEnd w:id="167"/>
      <w:r w:rsidRPr="00B56C59">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70"/>
      <w:bookmarkEnd w:id="168"/>
      <w:r w:rsidRPr="00B56C59">
        <w:rPr>
          <w:rFonts w:ascii="Times New Roman" w:eastAsia="Times New Roman" w:hAnsi="Times New Roman" w:cs="Times New Roman"/>
          <w:color w:val="333333"/>
          <w:sz w:val="24"/>
          <w:szCs w:val="24"/>
          <w:lang w:eastAsia="uk-UA"/>
        </w:rPr>
        <w:t>розуміння та сприйняття цінності прав та свобод людини, вміння відстоювати свої права та поважати права інших;</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71"/>
      <w:bookmarkEnd w:id="169"/>
      <w:r w:rsidRPr="00B56C59">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2"/>
      <w:bookmarkEnd w:id="170"/>
      <w:r w:rsidRPr="00B56C59">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3"/>
      <w:bookmarkEnd w:id="171"/>
      <w:r w:rsidRPr="00B56C59">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4"/>
      <w:bookmarkEnd w:id="172"/>
      <w:r w:rsidRPr="00B56C59">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5"/>
      <w:bookmarkEnd w:id="173"/>
      <w:r w:rsidRPr="00B56C59">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6"/>
      <w:bookmarkEnd w:id="174"/>
      <w:r w:rsidRPr="00B56C59">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7"/>
      <w:bookmarkEnd w:id="175"/>
      <w:r w:rsidRPr="00B56C59">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булінг (цькування), його причини та наслідки, порядок реагування на випадки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 тощо;</w:t>
      </w:r>
    </w:p>
    <w:p w:rsidR="00B56C59" w:rsidRPr="00B56C59" w:rsidRDefault="00B56C59" w:rsidP="00B56C5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8"/>
      <w:bookmarkEnd w:id="176"/>
      <w:r w:rsidRPr="00B56C59">
        <w:rPr>
          <w:rFonts w:ascii="Times New Roman" w:eastAsia="Times New Roman" w:hAnsi="Times New Roman" w:cs="Times New Roman"/>
          <w:color w:val="333333"/>
          <w:sz w:val="24"/>
          <w:szCs w:val="24"/>
          <w:lang w:eastAsia="uk-UA"/>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B56C59">
        <w:rPr>
          <w:rFonts w:ascii="Times New Roman" w:eastAsia="Times New Roman" w:hAnsi="Times New Roman" w:cs="Times New Roman"/>
          <w:color w:val="333333"/>
          <w:sz w:val="24"/>
          <w:szCs w:val="24"/>
          <w:lang w:eastAsia="uk-UA"/>
        </w:rPr>
        <w:t>булінгу</w:t>
      </w:r>
      <w:proofErr w:type="spellEnd"/>
      <w:r w:rsidRPr="00B56C59">
        <w:rPr>
          <w:rFonts w:ascii="Times New Roman" w:eastAsia="Times New Roman" w:hAnsi="Times New Roman" w:cs="Times New Roman"/>
          <w:color w:val="333333"/>
          <w:sz w:val="24"/>
          <w:szCs w:val="24"/>
          <w:lang w:eastAsia="uk-UA"/>
        </w:rPr>
        <w:t xml:space="preserve"> (цькування).</w:t>
      </w:r>
    </w:p>
    <w:tbl>
      <w:tblPr>
        <w:tblW w:w="5000" w:type="pct"/>
        <w:tblCellMar>
          <w:left w:w="0" w:type="dxa"/>
          <w:right w:w="0" w:type="dxa"/>
        </w:tblCellMar>
        <w:tblLook w:val="04A0" w:firstRow="1" w:lastRow="0" w:firstColumn="1" w:lastColumn="0" w:noHBand="0" w:noVBand="1"/>
      </w:tblPr>
      <w:tblGrid>
        <w:gridCol w:w="4046"/>
        <w:gridCol w:w="289"/>
        <w:gridCol w:w="5298"/>
      </w:tblGrid>
      <w:tr w:rsidR="00B56C59" w:rsidRPr="00B56C59" w:rsidTr="00B56C59">
        <w:tc>
          <w:tcPr>
            <w:tcW w:w="21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300" w:after="150" w:line="240" w:lineRule="auto"/>
              <w:jc w:val="center"/>
              <w:rPr>
                <w:rFonts w:ascii="Times New Roman" w:eastAsia="Times New Roman" w:hAnsi="Times New Roman" w:cs="Times New Roman"/>
                <w:sz w:val="24"/>
                <w:szCs w:val="24"/>
                <w:lang w:eastAsia="uk-UA"/>
              </w:rPr>
            </w:pPr>
            <w:bookmarkStart w:id="177" w:name="n179"/>
            <w:bookmarkEnd w:id="177"/>
            <w:r w:rsidRPr="00B56C59">
              <w:rPr>
                <w:rFonts w:ascii="Times New Roman" w:eastAsia="Times New Roman" w:hAnsi="Times New Roman" w:cs="Times New Roman"/>
                <w:b/>
                <w:bCs/>
                <w:sz w:val="24"/>
                <w:szCs w:val="24"/>
                <w:lang w:eastAsia="uk-UA"/>
              </w:rPr>
              <w:lastRenderedPageBreak/>
              <w:t>Генеральний директор</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директорату інклюзивної</w:t>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та позашкільної освіти</w:t>
            </w:r>
          </w:p>
        </w:tc>
        <w:tc>
          <w:tcPr>
            <w:tcW w:w="3500" w:type="pct"/>
            <w:gridSpan w:val="2"/>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300" w:after="0" w:line="240" w:lineRule="auto"/>
              <w:jc w:val="right"/>
              <w:rPr>
                <w:rFonts w:ascii="Times New Roman" w:eastAsia="Times New Roman" w:hAnsi="Times New Roman" w:cs="Times New Roman"/>
                <w:sz w:val="24"/>
                <w:szCs w:val="24"/>
                <w:lang w:eastAsia="uk-UA"/>
              </w:rPr>
            </w:pP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sz w:val="24"/>
                <w:szCs w:val="24"/>
                <w:lang w:eastAsia="uk-UA"/>
              </w:rPr>
              <w:br/>
            </w:r>
            <w:r w:rsidRPr="00B56C59">
              <w:rPr>
                <w:rFonts w:ascii="Times New Roman" w:eastAsia="Times New Roman" w:hAnsi="Times New Roman" w:cs="Times New Roman"/>
                <w:b/>
                <w:bCs/>
                <w:sz w:val="24"/>
                <w:szCs w:val="24"/>
                <w:lang w:eastAsia="uk-UA"/>
              </w:rPr>
              <w:t xml:space="preserve">В. </w:t>
            </w:r>
            <w:proofErr w:type="spellStart"/>
            <w:r w:rsidRPr="00B56C59">
              <w:rPr>
                <w:rFonts w:ascii="Times New Roman" w:eastAsia="Times New Roman" w:hAnsi="Times New Roman" w:cs="Times New Roman"/>
                <w:b/>
                <w:bCs/>
                <w:sz w:val="24"/>
                <w:szCs w:val="24"/>
                <w:lang w:eastAsia="uk-UA"/>
              </w:rPr>
              <w:t>Хіврич</w:t>
            </w:r>
            <w:proofErr w:type="spellEnd"/>
          </w:p>
        </w:tc>
      </w:tr>
      <w:tr w:rsidR="00B56C59" w:rsidRPr="00B56C59" w:rsidTr="00B56C59">
        <w:tc>
          <w:tcPr>
            <w:tcW w:w="2250" w:type="pct"/>
            <w:gridSpan w:val="2"/>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bookmarkStart w:id="178" w:name="n183"/>
            <w:bookmarkStart w:id="179" w:name="n180"/>
            <w:bookmarkEnd w:id="178"/>
            <w:bookmarkEnd w:id="179"/>
          </w:p>
        </w:tc>
        <w:tc>
          <w:tcPr>
            <w:tcW w:w="2000" w:type="pct"/>
            <w:tcBorders>
              <w:top w:val="single" w:sz="2" w:space="0" w:color="auto"/>
              <w:left w:val="single" w:sz="2" w:space="0" w:color="auto"/>
              <w:bottom w:val="single" w:sz="2" w:space="0" w:color="auto"/>
              <w:right w:val="single" w:sz="2" w:space="0" w:color="auto"/>
            </w:tcBorders>
            <w:hideMark/>
          </w:tcPr>
          <w:p w:rsidR="00B56C59" w:rsidRPr="00B56C59" w:rsidRDefault="00B56C59" w:rsidP="00B56C59">
            <w:pPr>
              <w:spacing w:before="150" w:after="150" w:line="240" w:lineRule="auto"/>
              <w:rPr>
                <w:rFonts w:ascii="Times New Roman" w:eastAsia="Times New Roman" w:hAnsi="Times New Roman" w:cs="Times New Roman"/>
                <w:sz w:val="24"/>
                <w:szCs w:val="24"/>
                <w:lang w:eastAsia="uk-UA"/>
              </w:rPr>
            </w:pPr>
            <w:r w:rsidRPr="00B56C59">
              <w:rPr>
                <w:rFonts w:ascii="Times New Roman" w:eastAsia="Times New Roman" w:hAnsi="Times New Roman" w:cs="Times New Roman"/>
                <w:sz w:val="24"/>
                <w:szCs w:val="24"/>
                <w:lang w:eastAsia="uk-UA"/>
              </w:rPr>
              <w:t>Додаток</w:t>
            </w:r>
            <w:r w:rsidRPr="00B56C59">
              <w:rPr>
                <w:rFonts w:ascii="Times New Roman" w:eastAsia="Times New Roman" w:hAnsi="Times New Roman" w:cs="Times New Roman"/>
                <w:sz w:val="24"/>
                <w:szCs w:val="24"/>
                <w:lang w:eastAsia="uk-UA"/>
              </w:rPr>
              <w:br/>
              <w:t>до Порядку реагування</w:t>
            </w:r>
            <w:r w:rsidRPr="00B56C59">
              <w:rPr>
                <w:rFonts w:ascii="Times New Roman" w:eastAsia="Times New Roman" w:hAnsi="Times New Roman" w:cs="Times New Roman"/>
                <w:sz w:val="24"/>
                <w:szCs w:val="24"/>
                <w:lang w:eastAsia="uk-UA"/>
              </w:rPr>
              <w:br/>
              <w:t xml:space="preserve">на випадки </w:t>
            </w:r>
            <w:proofErr w:type="spellStart"/>
            <w:r w:rsidRPr="00B56C59">
              <w:rPr>
                <w:rFonts w:ascii="Times New Roman" w:eastAsia="Times New Roman" w:hAnsi="Times New Roman" w:cs="Times New Roman"/>
                <w:sz w:val="24"/>
                <w:szCs w:val="24"/>
                <w:lang w:eastAsia="uk-UA"/>
              </w:rPr>
              <w:t>булінгу</w:t>
            </w:r>
            <w:proofErr w:type="spellEnd"/>
            <w:r w:rsidRPr="00B56C59">
              <w:rPr>
                <w:rFonts w:ascii="Times New Roman" w:eastAsia="Times New Roman" w:hAnsi="Times New Roman" w:cs="Times New Roman"/>
                <w:sz w:val="24"/>
                <w:szCs w:val="24"/>
                <w:lang w:eastAsia="uk-UA"/>
              </w:rPr>
              <w:t xml:space="preserve"> (цькування)</w:t>
            </w:r>
            <w:r w:rsidRPr="00B56C59">
              <w:rPr>
                <w:rFonts w:ascii="Times New Roman" w:eastAsia="Times New Roman" w:hAnsi="Times New Roman" w:cs="Times New Roman"/>
                <w:sz w:val="24"/>
                <w:szCs w:val="24"/>
                <w:lang w:eastAsia="uk-UA"/>
              </w:rPr>
              <w:br/>
              <w:t>(пункт 8 розділу IV)</w:t>
            </w:r>
          </w:p>
        </w:tc>
      </w:tr>
    </w:tbl>
    <w:bookmarkStart w:id="180" w:name="n181"/>
    <w:bookmarkEnd w:id="180"/>
    <w:p w:rsidR="00B56C59" w:rsidRPr="00B56C59" w:rsidRDefault="00B56C59" w:rsidP="00B56C59">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r w:rsidRPr="00B56C59">
        <w:rPr>
          <w:rFonts w:ascii="Times New Roman" w:eastAsia="Times New Roman" w:hAnsi="Times New Roman" w:cs="Times New Roman"/>
          <w:color w:val="333333"/>
          <w:sz w:val="24"/>
          <w:szCs w:val="24"/>
          <w:lang w:eastAsia="uk-UA"/>
        </w:rPr>
        <w:fldChar w:fldCharType="begin"/>
      </w:r>
      <w:r w:rsidRPr="00B56C59">
        <w:rPr>
          <w:rFonts w:ascii="Times New Roman" w:eastAsia="Times New Roman" w:hAnsi="Times New Roman" w:cs="Times New Roman"/>
          <w:color w:val="333333"/>
          <w:sz w:val="24"/>
          <w:szCs w:val="24"/>
          <w:lang w:eastAsia="uk-UA"/>
        </w:rPr>
        <w:instrText xml:space="preserve"> HYPERLINK "https://zakon.rada.gov.ua/laws/file/text/79/f492944n184.doc" </w:instrText>
      </w:r>
      <w:r w:rsidRPr="00B56C59">
        <w:rPr>
          <w:rFonts w:ascii="Times New Roman" w:eastAsia="Times New Roman" w:hAnsi="Times New Roman" w:cs="Times New Roman"/>
          <w:color w:val="333333"/>
          <w:sz w:val="24"/>
          <w:szCs w:val="24"/>
          <w:lang w:eastAsia="uk-UA"/>
        </w:rPr>
        <w:fldChar w:fldCharType="separate"/>
      </w:r>
      <w:r w:rsidRPr="00B56C59">
        <w:rPr>
          <w:rFonts w:ascii="Times New Roman" w:eastAsia="Times New Roman" w:hAnsi="Times New Roman" w:cs="Times New Roman"/>
          <w:b/>
          <w:bCs/>
          <w:color w:val="C00909"/>
          <w:sz w:val="28"/>
          <w:szCs w:val="28"/>
          <w:u w:val="single"/>
          <w:lang w:eastAsia="uk-UA"/>
        </w:rPr>
        <w:t>ПРОТОКОЛ</w:t>
      </w:r>
      <w:r w:rsidRPr="00B56C59">
        <w:rPr>
          <w:rFonts w:ascii="Times New Roman" w:eastAsia="Times New Roman" w:hAnsi="Times New Roman" w:cs="Times New Roman"/>
          <w:color w:val="333333"/>
          <w:sz w:val="24"/>
          <w:szCs w:val="24"/>
          <w:lang w:eastAsia="uk-UA"/>
        </w:rPr>
        <w:fldChar w:fldCharType="end"/>
      </w:r>
      <w:r w:rsidRPr="00B56C59">
        <w:rPr>
          <w:rFonts w:ascii="Times New Roman" w:eastAsia="Times New Roman" w:hAnsi="Times New Roman" w:cs="Times New Roman"/>
          <w:color w:val="333333"/>
          <w:sz w:val="24"/>
          <w:szCs w:val="24"/>
          <w:lang w:eastAsia="uk-UA"/>
        </w:rPr>
        <w:br/>
      </w:r>
      <w:r w:rsidRPr="00B56C59">
        <w:rPr>
          <w:rFonts w:ascii="Times New Roman" w:eastAsia="Times New Roman" w:hAnsi="Times New Roman" w:cs="Times New Roman"/>
          <w:b/>
          <w:bCs/>
          <w:color w:val="333333"/>
          <w:sz w:val="28"/>
          <w:szCs w:val="28"/>
          <w:lang w:eastAsia="uk-UA"/>
        </w:rPr>
        <w:t xml:space="preserve">засідання комісії з розгляду випадків </w:t>
      </w:r>
      <w:proofErr w:type="spellStart"/>
      <w:r w:rsidRPr="00B56C59">
        <w:rPr>
          <w:rFonts w:ascii="Times New Roman" w:eastAsia="Times New Roman" w:hAnsi="Times New Roman" w:cs="Times New Roman"/>
          <w:b/>
          <w:bCs/>
          <w:color w:val="333333"/>
          <w:sz w:val="28"/>
          <w:szCs w:val="28"/>
          <w:lang w:eastAsia="uk-UA"/>
        </w:rPr>
        <w:t>булінгу</w:t>
      </w:r>
      <w:proofErr w:type="spellEnd"/>
      <w:r w:rsidRPr="00B56C59">
        <w:rPr>
          <w:rFonts w:ascii="Times New Roman" w:eastAsia="Times New Roman" w:hAnsi="Times New Roman" w:cs="Times New Roman"/>
          <w:b/>
          <w:bCs/>
          <w:color w:val="333333"/>
          <w:sz w:val="28"/>
          <w:szCs w:val="28"/>
          <w:lang w:eastAsia="uk-UA"/>
        </w:rPr>
        <w:t xml:space="preserve"> (цькування)</w:t>
      </w:r>
    </w:p>
    <w:p w:rsidR="00205FBD" w:rsidRDefault="00205FBD"/>
    <w:sectPr w:rsidR="00205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59"/>
    <w:rsid w:val="00205FBD"/>
    <w:rsid w:val="00B56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60D59-71F5-45F0-9ED7-C3B10D50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1808">
      <w:bodyDiv w:val="1"/>
      <w:marLeft w:val="0"/>
      <w:marRight w:val="0"/>
      <w:marTop w:val="0"/>
      <w:marBottom w:val="0"/>
      <w:divBdr>
        <w:top w:val="none" w:sz="0" w:space="0" w:color="auto"/>
        <w:left w:val="none" w:sz="0" w:space="0" w:color="auto"/>
        <w:bottom w:val="none" w:sz="0" w:space="0" w:color="auto"/>
        <w:right w:val="none" w:sz="0" w:space="0" w:color="auto"/>
      </w:divBdr>
      <w:divsChild>
        <w:div w:id="683553632">
          <w:marLeft w:val="-225"/>
          <w:marRight w:val="-225"/>
          <w:marTop w:val="0"/>
          <w:marBottom w:val="0"/>
          <w:divBdr>
            <w:top w:val="none" w:sz="0" w:space="0" w:color="auto"/>
            <w:left w:val="none" w:sz="0" w:space="0" w:color="auto"/>
            <w:bottom w:val="none" w:sz="0" w:space="0" w:color="auto"/>
            <w:right w:val="none" w:sz="0" w:space="0" w:color="auto"/>
          </w:divBdr>
          <w:divsChild>
            <w:div w:id="916744787">
              <w:marLeft w:val="0"/>
              <w:marRight w:val="0"/>
              <w:marTop w:val="0"/>
              <w:marBottom w:val="0"/>
              <w:divBdr>
                <w:top w:val="none" w:sz="0" w:space="0" w:color="auto"/>
                <w:left w:val="none" w:sz="0" w:space="0" w:color="auto"/>
                <w:bottom w:val="none" w:sz="0" w:space="0" w:color="auto"/>
                <w:right w:val="none" w:sz="0" w:space="0" w:color="auto"/>
              </w:divBdr>
              <w:divsChild>
                <w:div w:id="2117627176">
                  <w:marLeft w:val="0"/>
                  <w:marRight w:val="0"/>
                  <w:marTop w:val="0"/>
                  <w:marBottom w:val="0"/>
                  <w:divBdr>
                    <w:top w:val="none" w:sz="0" w:space="0" w:color="auto"/>
                    <w:left w:val="none" w:sz="0" w:space="0" w:color="auto"/>
                    <w:bottom w:val="none" w:sz="0" w:space="0" w:color="auto"/>
                    <w:right w:val="none" w:sz="0" w:space="0" w:color="auto"/>
                  </w:divBdr>
                  <w:divsChild>
                    <w:div w:id="778064765">
                      <w:marLeft w:val="0"/>
                      <w:marRight w:val="0"/>
                      <w:marTop w:val="0"/>
                      <w:marBottom w:val="0"/>
                      <w:divBdr>
                        <w:top w:val="none" w:sz="0" w:space="0" w:color="auto"/>
                        <w:left w:val="none" w:sz="0" w:space="0" w:color="auto"/>
                        <w:bottom w:val="none" w:sz="0" w:space="0" w:color="auto"/>
                        <w:right w:val="none" w:sz="0" w:space="0" w:color="auto"/>
                      </w:divBdr>
                      <w:divsChild>
                        <w:div w:id="889078469">
                          <w:marLeft w:val="0"/>
                          <w:marRight w:val="0"/>
                          <w:marTop w:val="150"/>
                          <w:marBottom w:val="150"/>
                          <w:divBdr>
                            <w:top w:val="none" w:sz="0" w:space="0" w:color="auto"/>
                            <w:left w:val="none" w:sz="0" w:space="0" w:color="auto"/>
                            <w:bottom w:val="none" w:sz="0" w:space="0" w:color="auto"/>
                            <w:right w:val="none" w:sz="0" w:space="0" w:color="auto"/>
                          </w:divBdr>
                        </w:div>
                        <w:div w:id="49620908">
                          <w:marLeft w:val="0"/>
                          <w:marRight w:val="0"/>
                          <w:marTop w:val="0"/>
                          <w:marBottom w:val="150"/>
                          <w:divBdr>
                            <w:top w:val="none" w:sz="0" w:space="0" w:color="auto"/>
                            <w:left w:val="none" w:sz="0" w:space="0" w:color="auto"/>
                            <w:bottom w:val="none" w:sz="0" w:space="0" w:color="auto"/>
                            <w:right w:val="none" w:sz="0" w:space="0" w:color="auto"/>
                          </w:divBdr>
                        </w:div>
                        <w:div w:id="2029795794">
                          <w:marLeft w:val="0"/>
                          <w:marRight w:val="0"/>
                          <w:marTop w:val="0"/>
                          <w:marBottom w:val="150"/>
                          <w:divBdr>
                            <w:top w:val="none" w:sz="0" w:space="0" w:color="auto"/>
                            <w:left w:val="none" w:sz="0" w:space="0" w:color="auto"/>
                            <w:bottom w:val="none" w:sz="0" w:space="0" w:color="auto"/>
                            <w:right w:val="none" w:sz="0" w:space="0" w:color="auto"/>
                          </w:divBdr>
                        </w:div>
                        <w:div w:id="624578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2-20" TargetMode="External"/><Relationship Id="rId13" Type="http://schemas.openxmlformats.org/officeDocument/2006/relationships/hyperlink" Target="https://zakon.rada.gov.ua/laws/show/5207-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0111-20" TargetMode="External"/><Relationship Id="rId12" Type="http://schemas.openxmlformats.org/officeDocument/2006/relationships/hyperlink" Target="https://zakon.rada.gov.ua/laws/show/2866-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111-20" TargetMode="Externa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2558-14"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297-17" TargetMode="External"/><Relationship Id="rId10" Type="http://schemas.openxmlformats.org/officeDocument/2006/relationships/hyperlink" Target="https://zakon.rada.gov.ua/laws/show/2671-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14882</Words>
  <Characters>8483</Characters>
  <Application>Microsoft Office Word</Application>
  <DocSecurity>0</DocSecurity>
  <Lines>70</Lines>
  <Paragraphs>46</Paragraphs>
  <ScaleCrop>false</ScaleCrop>
  <Company>SPecialiST RePack</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1</cp:revision>
  <dcterms:created xsi:type="dcterms:W3CDTF">2021-04-16T09:55:00Z</dcterms:created>
  <dcterms:modified xsi:type="dcterms:W3CDTF">2021-04-16T10:07:00Z</dcterms:modified>
</cp:coreProperties>
</file>