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8EE7" w14:textId="77777777" w:rsidR="006D189F" w:rsidRPr="006D189F" w:rsidRDefault="006D189F" w:rsidP="00376F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Положення</w:t>
      </w:r>
    </w:p>
    <w:p w14:paraId="0E69055E" w14:textId="77777777" w:rsidR="006D189F" w:rsidRPr="006D189F" w:rsidRDefault="006D189F" w:rsidP="00376F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про функціонування офіційного сайту</w:t>
      </w:r>
    </w:p>
    <w:p w14:paraId="04684072" w14:textId="1457D2FA" w:rsidR="006D189F" w:rsidRDefault="00376FBD" w:rsidP="00376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</w:pPr>
      <w:bookmarkStart w:id="0" w:name="_Hlk188439540"/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Юрківського ліцею Паланської сільської ради</w:t>
      </w:r>
    </w:p>
    <w:p w14:paraId="6E9C15F9" w14:textId="18A1CF29" w:rsidR="00376FBD" w:rsidRPr="006D189F" w:rsidRDefault="00376FBD" w:rsidP="00376F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Уманського району Черкаської області</w:t>
      </w:r>
    </w:p>
    <w:bookmarkEnd w:id="0"/>
    <w:p w14:paraId="2E7CF9C1" w14:textId="77777777" w:rsidR="006D189F" w:rsidRPr="006D189F" w:rsidRDefault="006D189F" w:rsidP="006D18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Загальні положення</w:t>
      </w:r>
    </w:p>
    <w:p w14:paraId="2F49EB8A" w14:textId="77777777" w:rsidR="00376FBD" w:rsidRPr="00376FBD" w:rsidRDefault="006D189F" w:rsidP="00376FBD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Це положення розроблено відповідно Конституції України, Законів України «Про освіту», «Про інформацію», «Про захист інформації в інофрмаційно-телекомнікаційних системах», «Про авторське право і скміжні звернення громадян», «Про друковані засоби масової інформації (пресу) в  Україні», «Про звернення громадян», «Про доступ до публічної інформації»,  Указів Президента України від 31 червня 2000 №928/2000 «про заходи щодо розвитку національної складової глобальної інформаційної мережі Інтернет та забезпечення широкого доступу до цієї мережі в україні», визначає статус веб-сайту (далі – Веб-сайт) </w:t>
      </w:r>
      <w:r w:rsidR="00376F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Юрківського ліцею Паланської сільської ради Уманського району Черкаської області</w:t>
      </w:r>
      <w:hyperlink r:id="rId5" w:history="1">
        <w:r w:rsidR="00376FBD" w:rsidRPr="00E5358E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https://yurkivkalyceum.e-schools.info</w:t>
        </w:r>
      </w:hyperlink>
      <w:r w:rsidR="00376F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1DDD045" w14:textId="77777777" w:rsidR="00376FBD" w:rsidRPr="006D189F" w:rsidRDefault="00376FBD" w:rsidP="00376F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</w:p>
    <w:p w14:paraId="0B863EA1" w14:textId="758BB750" w:rsidR="006D189F" w:rsidRPr="006D189F" w:rsidRDefault="006D189F" w:rsidP="006D189F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 як офіційного інформаційного ресурсу  у мережі Інтернет та встановлює мету, завдання, структуру, регламент функціонування, порядок розміщення на ньому інформаційних матеріалів (далі – інформація).</w:t>
      </w:r>
    </w:p>
    <w:p w14:paraId="381D4DFA" w14:textId="4A8F1F99" w:rsidR="006D189F" w:rsidRPr="006D189F" w:rsidRDefault="006D189F" w:rsidP="006D189F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Веб-сайт є офіційним джерелом інформації, яке забезпечує висвітлення діяльності </w:t>
      </w:r>
      <w:r w:rsidR="00376F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Юрківського ліцею</w:t>
      </w: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, взаємообмін інформацією з учасниками освітнього процесу, закладами та установами системи освіти селища, області , країни, органами державної влади України, органами місцевого самоврядування, неурядовими організаціями та громадськістю з питань, пов’язаних з діяльністю школи.</w:t>
      </w:r>
    </w:p>
    <w:p w14:paraId="57453F18" w14:textId="77777777" w:rsidR="006D189F" w:rsidRPr="006D189F" w:rsidRDefault="006D189F" w:rsidP="006D189F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Веб-сайт функціонує відповідно до чинного законодавства  та даного положення.</w:t>
      </w:r>
    </w:p>
    <w:p w14:paraId="16925C4E" w14:textId="77777777" w:rsidR="006D189F" w:rsidRPr="006D189F" w:rsidRDefault="006D189F" w:rsidP="006D18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Мета та завдання.</w:t>
      </w:r>
    </w:p>
    <w:p w14:paraId="07EBD4FC" w14:textId="0C6C8C07" w:rsidR="006D189F" w:rsidRPr="006D189F" w:rsidRDefault="006D189F" w:rsidP="006D189F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Метою Веб-сайту є забезпечення офіційної інформації про </w:t>
      </w:r>
      <w:r w:rsidR="00376F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Юрківський ліцей</w:t>
      </w: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 в мережі Інтернет, оперетивне та об’єктивне інформування громадськості про діяльність навчального закладу, включення навчального закладу в єдиний інформаційний простір.</w:t>
      </w:r>
    </w:p>
    <w:p w14:paraId="7D56874F" w14:textId="77777777" w:rsidR="006D189F" w:rsidRPr="006D189F" w:rsidRDefault="006D189F" w:rsidP="006D189F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Завдання:</w:t>
      </w:r>
    </w:p>
    <w:p w14:paraId="7B91D1A4" w14:textId="77777777" w:rsidR="006D189F" w:rsidRPr="006D189F" w:rsidRDefault="006D189F" w:rsidP="006D18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Позитивна презентація інформації про досягнення учнів та педагогічного колективу, про особливості закладу освіти, історії його розвитку, про освітні програми та проєкти;</w:t>
      </w:r>
    </w:p>
    <w:p w14:paraId="242468CE" w14:textId="77777777" w:rsidR="006D189F" w:rsidRPr="006D189F" w:rsidRDefault="006D189F" w:rsidP="006D18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Систематичне інформування учасників освітнього процесу про діяльність навчального закладу;</w:t>
      </w:r>
    </w:p>
    <w:p w14:paraId="12642D43" w14:textId="607A71D0" w:rsidR="006D189F" w:rsidRPr="006D189F" w:rsidRDefault="006D189F" w:rsidP="006D18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Формування позитивного іміджу закладу освіти;</w:t>
      </w:r>
      <w:r w:rsidRPr="006D189F">
        <w:rPr>
          <w:rFonts w:ascii="Tahoma" w:eastAsia="Times New Roman" w:hAnsi="Tahoma" w:cs="Tahoma"/>
          <w:noProof/>
          <w:color w:val="326693"/>
          <w:kern w:val="0"/>
          <w:sz w:val="18"/>
          <w:szCs w:val="18"/>
          <w:bdr w:val="none" w:sz="0" w:space="0" w:color="auto" w:frame="1"/>
          <w:lang w:eastAsia="uk-UA"/>
          <w14:ligatures w14:val="none"/>
        </w:rPr>
        <mc:AlternateContent>
          <mc:Choice Requires="wps">
            <w:drawing>
              <wp:inline distT="0" distB="0" distL="0" distR="0" wp14:anchorId="3684F7BD" wp14:editId="2620EF98">
                <wp:extent cx="304800" cy="304800"/>
                <wp:effectExtent l="0" t="0" r="0" b="0"/>
                <wp:docPr id="402334108" name="AutoShape 1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D9D58" id="AutoShape 1" o:spid="_x0000_s1026" href="https://optad360.com/?utm_source=branding&amp;utm_medium=display&amp;utm_campaign=seredyzosh.e-schools.inf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8290EBA" w14:textId="77777777" w:rsidR="006D189F" w:rsidRPr="006D189F" w:rsidRDefault="006D189F" w:rsidP="006D18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Здійснення обміну педагогічним досвідом та демонстрація досягнень педагогічного, учнівського колективів;</w:t>
      </w:r>
    </w:p>
    <w:p w14:paraId="4A26AF91" w14:textId="77777777" w:rsidR="006D189F" w:rsidRPr="006D189F" w:rsidRDefault="006D189F" w:rsidP="006D18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Створення умов для мережевої взаємодії всіх учасників освітнього процесу: педагогів, учнів, батьків, випускників, громадських організацій та зацікавлених осіб;</w:t>
      </w:r>
    </w:p>
    <w:p w14:paraId="492A17C8" w14:textId="77777777" w:rsidR="006D189F" w:rsidRPr="006D189F" w:rsidRDefault="006D189F" w:rsidP="006D18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Створення умов мережевої взаємодії закладу освіти з іншими установами;</w:t>
      </w:r>
    </w:p>
    <w:p w14:paraId="6EDF1FC8" w14:textId="77777777" w:rsidR="006D189F" w:rsidRPr="006D189F" w:rsidRDefault="006D189F" w:rsidP="006D18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Стимулювання творчої активності вчителів та учнів;</w:t>
      </w:r>
    </w:p>
    <w:p w14:paraId="00D32A7B" w14:textId="77777777" w:rsidR="006D189F" w:rsidRPr="006D189F" w:rsidRDefault="006D189F" w:rsidP="006D18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lastRenderedPageBreak/>
        <w:t>Підвищення ролі інформації освіти, організація навчання з використанням мережевих освітніх ресурсів.</w:t>
      </w:r>
    </w:p>
    <w:p w14:paraId="401156AC" w14:textId="77777777" w:rsidR="006D189F" w:rsidRPr="006D189F" w:rsidRDefault="006D189F" w:rsidP="006D189F">
      <w:pPr>
        <w:numPr>
          <w:ilvl w:val="0"/>
          <w:numId w:val="23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Офіційна адреса веб-сайту та можливість використання</w:t>
      </w:r>
    </w:p>
    <w:p w14:paraId="7436E1D8" w14:textId="7D46632E" w:rsidR="006D189F" w:rsidRPr="00376FBD" w:rsidRDefault="006D189F" w:rsidP="006D189F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Адреса офіційного сайту навчального закладу у мережі Інтернет </w:t>
      </w:r>
      <w:hyperlink r:id="rId7" w:history="1">
        <w:r w:rsidR="00376FBD" w:rsidRPr="00E5358E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https://yurkivkalyceum.e-schools.info</w:t>
        </w:r>
      </w:hyperlink>
      <w:r w:rsidR="00376FB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C6150FF" w14:textId="77777777" w:rsidR="00376FBD" w:rsidRPr="006D189F" w:rsidRDefault="00376FBD" w:rsidP="00376F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</w:p>
    <w:p w14:paraId="3440FB6A" w14:textId="1AB166D6" w:rsidR="006D189F" w:rsidRPr="006D189F" w:rsidRDefault="006D189F" w:rsidP="006D189F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На бланках навчального закладу поруч із юридичною адресою та телефонами зазначається адреса офіційного сайту та адреса його електронної пошти.</w:t>
      </w:r>
      <w:r w:rsidRPr="006D189F">
        <w:rPr>
          <w:rFonts w:ascii="Tahoma" w:eastAsia="Times New Roman" w:hAnsi="Tahoma" w:cs="Tahoma"/>
          <w:noProof/>
          <w:color w:val="326693"/>
          <w:kern w:val="0"/>
          <w:sz w:val="18"/>
          <w:szCs w:val="18"/>
          <w:bdr w:val="none" w:sz="0" w:space="0" w:color="auto" w:frame="1"/>
          <w:lang w:eastAsia="uk-UA"/>
          <w14:ligatures w14:val="none"/>
        </w:rPr>
        <mc:AlternateContent>
          <mc:Choice Requires="wps">
            <w:drawing>
              <wp:inline distT="0" distB="0" distL="0" distR="0" wp14:anchorId="7C5F96FF" wp14:editId="7A30AA0C">
                <wp:extent cx="304800" cy="304800"/>
                <wp:effectExtent l="0" t="0" r="0" b="0"/>
                <wp:docPr id="1348226807" name="AutoShape 3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98BE5" id="AutoShape 3" o:spid="_x0000_s1026" href="https://optad360.com/?utm_source=branding&amp;utm_medium=display&amp;utm_campaign=seredyzosh.e-schools.inf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BF9EB92" w14:textId="77777777" w:rsidR="006D189F" w:rsidRPr="006D189F" w:rsidRDefault="006D189F" w:rsidP="006D189F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Забороняється використовувати адресу навчального закладу в цілях, що не пов’язані із діяльністю навчального закладу, з метою отримання прибутку, а також з порушенням законодавства України.</w:t>
      </w:r>
    </w:p>
    <w:p w14:paraId="7DCF269D" w14:textId="77777777" w:rsidR="006D189F" w:rsidRPr="006D189F" w:rsidRDefault="006D189F" w:rsidP="006D189F">
      <w:pPr>
        <w:numPr>
          <w:ilvl w:val="0"/>
          <w:numId w:val="24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Правила користування офіційним сайтом</w:t>
      </w:r>
    </w:p>
    <w:p w14:paraId="0F09486E" w14:textId="77777777" w:rsidR="006D189F" w:rsidRPr="006D189F" w:rsidRDefault="006D189F" w:rsidP="006D189F">
      <w:pPr>
        <w:numPr>
          <w:ilvl w:val="1"/>
          <w:numId w:val="2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Офіційний сайт є інформаційним ресурсом, відкритим для всіх користувачів мережі Інтернет без будь-яких статевих, вікових, расових, релігійних чи інших обмежень.</w:t>
      </w:r>
    </w:p>
    <w:p w14:paraId="722C4CF2" w14:textId="77777777" w:rsidR="006D189F" w:rsidRPr="006D189F" w:rsidRDefault="006D189F" w:rsidP="006D189F">
      <w:pPr>
        <w:numPr>
          <w:ilvl w:val="1"/>
          <w:numId w:val="2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Забороняється:</w:t>
      </w:r>
    </w:p>
    <w:p w14:paraId="2890C777" w14:textId="77777777" w:rsidR="006D189F" w:rsidRPr="006D189F" w:rsidRDefault="006D189F" w:rsidP="006D18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Знищення та фальсифікація матеріалів, розміщених на сайті;</w:t>
      </w:r>
    </w:p>
    <w:p w14:paraId="5540FB44" w14:textId="77777777" w:rsidR="006D189F" w:rsidRPr="006D189F" w:rsidRDefault="006D189F" w:rsidP="006D18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</w:p>
    <w:p w14:paraId="3F02F659" w14:textId="28478DA1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Розміщувати на сайті закладу освіти інформаційні матеріали, які вміщують заклики до насильства, розпалювання соціальної та расової ворожнечі, міжнаціональних та релігійних чвар: екстремістські релігійні та політичні ідеї та інші інформаційні матеріали, які заборонені законодавством України.</w:t>
      </w:r>
      <w:r w:rsidRPr="006D189F">
        <w:rPr>
          <w:rFonts w:ascii="Tahoma" w:eastAsia="Times New Roman" w:hAnsi="Tahoma" w:cs="Tahoma"/>
          <w:noProof/>
          <w:color w:val="326693"/>
          <w:kern w:val="0"/>
          <w:sz w:val="18"/>
          <w:szCs w:val="18"/>
          <w:bdr w:val="none" w:sz="0" w:space="0" w:color="auto" w:frame="1"/>
          <w:lang w:eastAsia="uk-UA"/>
          <w14:ligatures w14:val="none"/>
        </w:rPr>
        <mc:AlternateContent>
          <mc:Choice Requires="wps">
            <w:drawing>
              <wp:inline distT="0" distB="0" distL="0" distR="0" wp14:anchorId="37F8807A" wp14:editId="5365945F">
                <wp:extent cx="304800" cy="304800"/>
                <wp:effectExtent l="0" t="0" r="0" b="0"/>
                <wp:docPr id="295141545" name="AutoShape 4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D5207" id="AutoShape 4" o:spid="_x0000_s1026" href="https://optad360.com/?utm_source=branding&amp;utm_medium=display&amp;utm_campaign=seredyzosh.e-schools.inf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FB1778A" w14:textId="77777777" w:rsidR="006D189F" w:rsidRPr="006D189F" w:rsidRDefault="006D189F" w:rsidP="006D189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</w:p>
    <w:p w14:paraId="0643E6B7" w14:textId="77777777" w:rsidR="006D189F" w:rsidRPr="006D189F" w:rsidRDefault="006D189F" w:rsidP="006D189F">
      <w:pPr>
        <w:numPr>
          <w:ilvl w:val="1"/>
          <w:numId w:val="27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Розміщення інформації рекламно-комерційного характеру допускається лише за умови дозволу керівника закладу. Умови розміщення такої інформації регламентуються відповідними угодами.</w:t>
      </w:r>
    </w:p>
    <w:p w14:paraId="75F6BE70" w14:textId="77777777" w:rsidR="006D189F" w:rsidRPr="006D189F" w:rsidRDefault="006D189F" w:rsidP="006D189F">
      <w:pPr>
        <w:numPr>
          <w:ilvl w:val="1"/>
          <w:numId w:val="28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Частина інформаційного ресурсу, який формується за ініціативи підрозділів творчих колективів, педагогів, учнів може бути розміщена на окремих блогах та сайтах, доступ до яких організовується із сайту школи.</w:t>
      </w:r>
    </w:p>
    <w:p w14:paraId="15F4C53A" w14:textId="77777777" w:rsidR="006D189F" w:rsidRPr="006D189F" w:rsidRDefault="006D189F" w:rsidP="006D189F">
      <w:pPr>
        <w:numPr>
          <w:ilvl w:val="0"/>
          <w:numId w:val="29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Організація інформаційного наповнення та функціонування сайту</w:t>
      </w:r>
    </w:p>
    <w:p w14:paraId="6A3F0355" w14:textId="77777777" w:rsidR="006D189F" w:rsidRPr="006D189F" w:rsidRDefault="006D189F" w:rsidP="006D189F">
      <w:pPr>
        <w:numPr>
          <w:ilvl w:val="1"/>
          <w:numId w:val="30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Інформаційний ресурс Сайту формується у відповідності до діяльності всіх структурних підрозділів закладу, вчителів, учнів, батьків, ділових партнерів та зацікавлених осіб.</w:t>
      </w:r>
    </w:p>
    <w:p w14:paraId="0E6FB5BD" w14:textId="77777777" w:rsidR="006D189F" w:rsidRPr="006D189F" w:rsidRDefault="006D189F" w:rsidP="006D189F">
      <w:pPr>
        <w:numPr>
          <w:ilvl w:val="1"/>
          <w:numId w:val="31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Інформаційний ресурс Сайту є відкритим і загальнодоступним.</w:t>
      </w:r>
    </w:p>
    <w:p w14:paraId="6E9BCFAD" w14:textId="77777777" w:rsidR="006D189F" w:rsidRPr="006D189F" w:rsidRDefault="006D189F" w:rsidP="006D189F">
      <w:pPr>
        <w:numPr>
          <w:ilvl w:val="1"/>
          <w:numId w:val="32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Користувачем Сайту може бути особа, яка має технічні можливості виходу до мережі Інтернет.</w:t>
      </w:r>
    </w:p>
    <w:p w14:paraId="6A7B0CA4" w14:textId="77777777" w:rsidR="006D189F" w:rsidRPr="006D189F" w:rsidRDefault="006D189F" w:rsidP="006D189F">
      <w:pPr>
        <w:numPr>
          <w:ilvl w:val="1"/>
          <w:numId w:val="33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Зареєстрованим користувачем сайту може бути особа, яка  має технічні можливості виходу до мережі Інтернет  та пройшла процедуру реєстрації.</w:t>
      </w:r>
    </w:p>
    <w:p w14:paraId="0DA0E5E5" w14:textId="77777777" w:rsidR="006D189F" w:rsidRPr="006D189F" w:rsidRDefault="006D189F" w:rsidP="006D189F">
      <w:pPr>
        <w:numPr>
          <w:ilvl w:val="1"/>
          <w:numId w:val="34"/>
        </w:num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Основними інформаційно-ресурсними компонентами Сайту є:</w:t>
      </w:r>
    </w:p>
    <w:p w14:paraId="70A02E65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-контактна інформація про школу (адреса, номери телефонів, адреса електронної пошти, карта проїзду);</w:t>
      </w:r>
    </w:p>
    <w:p w14:paraId="4C20DF56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дані про адміністрацію;</w:t>
      </w:r>
    </w:p>
    <w:p w14:paraId="2424CFD1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довідкові  матеріали про навчальні програми, порядок вступу до школи;</w:t>
      </w:r>
    </w:p>
    <w:p w14:paraId="33455C25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  електронні версії організації навчального процесу, режим навчання;</w:t>
      </w:r>
    </w:p>
    <w:p w14:paraId="06ECBB68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навчально-методичні матеріали вчителів закладу;</w:t>
      </w:r>
    </w:p>
    <w:p w14:paraId="42DE2E97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lastRenderedPageBreak/>
        <w:t>-  матеріали про науково-дослідницьку діяльність учнів та їх участь в олімпіадах та конкурсах;</w:t>
      </w:r>
    </w:p>
    <w:p w14:paraId="60AE3E54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електронні каталоги інформаційних ресурсів закладу;</w:t>
      </w:r>
    </w:p>
    <w:p w14:paraId="179A16CD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інформація про події (свята, конференції, конкурси);</w:t>
      </w:r>
    </w:p>
    <w:p w14:paraId="0D697ABC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матеріали про персоналії (Керівники, вчителі, працівники-випускники, ділові партнери).</w:t>
      </w:r>
    </w:p>
    <w:p w14:paraId="229643FB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5.6.  Організаційне забезпечення Сайту покладається на адміністрацію навчального закладу, а також відповідальних осіб, і включає в себе:</w:t>
      </w:r>
    </w:p>
    <w:p w14:paraId="79BACB2C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забезпечення своєчасного розміщення отриманої інформації, а також перевірка справності електронних посилань;</w:t>
      </w:r>
    </w:p>
    <w:p w14:paraId="0E1152C5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вирішення поточних питань, пов’язаних із оновленням інофрмації та Сайті;</w:t>
      </w:r>
    </w:p>
    <w:p w14:paraId="49A105BD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розгляд пропозицій щодо зміни дизайну та структури Сайту;</w:t>
      </w:r>
    </w:p>
    <w:p w14:paraId="41660A03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проведення моніторингу відвідуваності сайту.</w:t>
      </w:r>
    </w:p>
    <w:p w14:paraId="029AF394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5.7. Суперечності стосовно функціонування, інформаційного наповнення та оновлення Сайту розглядаються адміністрацією закладу.</w:t>
      </w:r>
    </w:p>
    <w:p w14:paraId="0D7F2A1E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5.8. Інформація не повинна містити:</w:t>
      </w:r>
    </w:p>
    <w:p w14:paraId="627F80F6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-ненормативної лексики;</w:t>
      </w:r>
    </w:p>
    <w:p w14:paraId="508359D3" w14:textId="77777777" w:rsidR="006D189F" w:rsidRPr="006D189F" w:rsidRDefault="006D189F" w:rsidP="006D18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 відомостей, що порушують конституційні права людини і громадянина;</w:t>
      </w:r>
    </w:p>
    <w:p w14:paraId="5A19C22D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-розголошення державної та комерційної таємниці.</w:t>
      </w:r>
    </w:p>
    <w:p w14:paraId="293B1FFA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5.9 Інформація повинна відповідати офіційно-діловому, публіцистичному або науковому стилю мовлення та містити список використаних джерел інформації та/або посилання на використані веб-ресурси.</w:t>
      </w:r>
    </w:p>
    <w:p w14:paraId="5C467550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5.10. Інформація, що не відповідає вимогам зазначеним у пунктах 5.8, 5.11.  Цього розділу положення, повертається на доопрацювання особі, що надала інформацію.</w:t>
      </w:r>
    </w:p>
    <w:p w14:paraId="160F6072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5.11. За достовірність, якість та зміст інформації відповідає особа, що надає дану інформацію.</w:t>
      </w:r>
    </w:p>
    <w:p w14:paraId="66F3BBD8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5.12. Оновлення Сайту проводиться не рідше двох разів на місяць. Розділ «Новини» поповнюється (за можливістю) не рідше одного разу на тиждень.</w:t>
      </w:r>
    </w:p>
    <w:p w14:paraId="2F7A43C8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5.13. При порушенні пункту 4.2  та пункту 5.9. цього Положення відповідна особа може бути притягнута до адміністративної або кримінальної відповідальності згідно чинного законодавства.</w:t>
      </w:r>
    </w:p>
    <w:p w14:paraId="0087223B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6.  Персональні дані</w:t>
      </w:r>
    </w:p>
    <w:p w14:paraId="5B38EB5A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6.1. При підготовці матеріалів для розміщення в Інтернеті, адміністрація закладу та розробники Сайту зобов’язані забезпечити виконання вимог Закону України «Про захист персональних даних» (у ЗМІ від 02.07.2010).</w:t>
      </w:r>
    </w:p>
    <w:p w14:paraId="31A9C532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lastRenderedPageBreak/>
        <w:t>6.2. розробники Сайту зобов’язані збирати письмові дозволи на учасників заходів (їх Батьків), які надають право розробникам публікувати персональні дані учнів та педагогів та сайті школи.</w:t>
      </w:r>
    </w:p>
    <w:p w14:paraId="58FEEAE0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6.3. Відомості про суб’єкт персональних даних можуть бути вилучені в будь-який час із загальнодоступних джерел персональних даних на вимогу суб’єкта персональних даних чи його законних представників.</w:t>
      </w:r>
    </w:p>
    <w:p w14:paraId="468579CD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uk-UA"/>
          <w14:ligatures w14:val="none"/>
        </w:rPr>
        <w:t>7. Фінансування, матеріально-технічне забезпечення</w:t>
      </w:r>
    </w:p>
    <w:p w14:paraId="099E92EE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7.1. Джерелами фінансування Веб-сайту є кошти засновників, спонсорські, благодійні та інші кошти, незаборонені чинним законодавством.</w:t>
      </w:r>
    </w:p>
    <w:p w14:paraId="237765B1" w14:textId="77777777" w:rsidR="006D189F" w:rsidRPr="006D189F" w:rsidRDefault="006D189F" w:rsidP="006D189F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6D189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uk-UA"/>
          <w14:ligatures w14:val="none"/>
        </w:rPr>
        <w:t>7.2. Функціонування програмного  та технічного забезпечення Веб-сайту виконує Інформаційно-освітня платформа  </w:t>
      </w:r>
      <w:hyperlink r:id="rId8" w:history="1">
        <w:r w:rsidRPr="006D189F">
          <w:rPr>
            <w:rFonts w:ascii="Times New Roman" w:eastAsia="Times New Roman" w:hAnsi="Times New Roman" w:cs="Times New Roman"/>
            <w:color w:val="FFFFFF"/>
            <w:kern w:val="0"/>
            <w:sz w:val="28"/>
            <w:szCs w:val="28"/>
            <w:u w:val="single"/>
            <w:shd w:val="clear" w:color="auto" w:fill="3B5998"/>
            <w:lang w:eastAsia="uk-UA"/>
            <w14:ligatures w14:val="none"/>
          </w:rPr>
          <w:t>E-schools.info</w:t>
        </w:r>
      </w:hyperlink>
    </w:p>
    <w:p w14:paraId="3EDA829B" w14:textId="77777777" w:rsidR="002C16BB" w:rsidRPr="006D189F" w:rsidRDefault="002C16BB" w:rsidP="006D189F"/>
    <w:sectPr w:rsidR="002C16BB" w:rsidRPr="006D18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4EA7"/>
    <w:multiLevelType w:val="multilevel"/>
    <w:tmpl w:val="65C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30F6"/>
    <w:multiLevelType w:val="multilevel"/>
    <w:tmpl w:val="12409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508C6"/>
    <w:multiLevelType w:val="multilevel"/>
    <w:tmpl w:val="8CC00A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6AB7D32"/>
    <w:multiLevelType w:val="multilevel"/>
    <w:tmpl w:val="55C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34732"/>
    <w:multiLevelType w:val="multilevel"/>
    <w:tmpl w:val="FB42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61C85"/>
    <w:multiLevelType w:val="multilevel"/>
    <w:tmpl w:val="B93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83BE7"/>
    <w:multiLevelType w:val="multilevel"/>
    <w:tmpl w:val="83DCF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276DF"/>
    <w:multiLevelType w:val="multilevel"/>
    <w:tmpl w:val="12E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67BC1"/>
    <w:multiLevelType w:val="multilevel"/>
    <w:tmpl w:val="C98448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1A0B42"/>
    <w:multiLevelType w:val="multilevel"/>
    <w:tmpl w:val="1A02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871C8"/>
    <w:multiLevelType w:val="multilevel"/>
    <w:tmpl w:val="BBAE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3477C"/>
    <w:multiLevelType w:val="multilevel"/>
    <w:tmpl w:val="2E0AB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450CD"/>
    <w:multiLevelType w:val="multilevel"/>
    <w:tmpl w:val="9CE46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3" w15:restartNumberingAfterBreak="0">
    <w:nsid w:val="68252DF7"/>
    <w:multiLevelType w:val="multilevel"/>
    <w:tmpl w:val="768EB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C593A"/>
    <w:multiLevelType w:val="multilevel"/>
    <w:tmpl w:val="7EE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6187F"/>
    <w:multiLevelType w:val="multilevel"/>
    <w:tmpl w:val="98AE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123949">
    <w:abstractNumId w:val="15"/>
  </w:num>
  <w:num w:numId="2" w16cid:durableId="205410423">
    <w:abstractNumId w:val="5"/>
  </w:num>
  <w:num w:numId="3" w16cid:durableId="1140459021">
    <w:abstractNumId w:val="12"/>
  </w:num>
  <w:num w:numId="4" w16cid:durableId="1005937195">
    <w:abstractNumId w:val="7"/>
  </w:num>
  <w:num w:numId="5" w16cid:durableId="1981185942">
    <w:abstractNumId w:val="13"/>
    <w:lvlOverride w:ilvl="0">
      <w:lvl w:ilvl="0">
        <w:numFmt w:val="decimal"/>
        <w:lvlText w:val="%1."/>
        <w:lvlJc w:val="left"/>
      </w:lvl>
    </w:lvlOverride>
  </w:num>
  <w:num w:numId="6" w16cid:durableId="1801996081">
    <w:abstractNumId w:val="13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7" w16cid:durableId="1717123008">
    <w:abstractNumId w:val="14"/>
  </w:num>
  <w:num w:numId="8" w16cid:durableId="912348774">
    <w:abstractNumId w:val="6"/>
  </w:num>
  <w:num w:numId="9" w16cid:durableId="348071314">
    <w:abstractNumId w:val="6"/>
    <w:lvlOverride w:ilvl="1">
      <w:lvl w:ilvl="1">
        <w:numFmt w:val="decimal"/>
        <w:lvlText w:val="%2."/>
        <w:lvlJc w:val="left"/>
      </w:lvl>
    </w:lvlOverride>
  </w:num>
  <w:num w:numId="10" w16cid:durableId="1657487542">
    <w:abstractNumId w:val="6"/>
    <w:lvlOverride w:ilvl="1">
      <w:lvl w:ilvl="1">
        <w:numFmt w:val="decimal"/>
        <w:lvlText w:val="%2."/>
        <w:lvlJc w:val="left"/>
      </w:lvl>
    </w:lvlOverride>
  </w:num>
  <w:num w:numId="11" w16cid:durableId="630597320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221991178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 w16cid:durableId="2017880064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 w16cid:durableId="965547063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 w16cid:durableId="2144613949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 w16cid:durableId="443156608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7" w16cid:durableId="297033268">
    <w:abstractNumId w:val="3"/>
  </w:num>
  <w:num w:numId="18" w16cid:durableId="1809013582">
    <w:abstractNumId w:val="9"/>
  </w:num>
  <w:num w:numId="19" w16cid:durableId="23017385">
    <w:abstractNumId w:val="2"/>
  </w:num>
  <w:num w:numId="20" w16cid:durableId="767428630">
    <w:abstractNumId w:val="8"/>
  </w:num>
  <w:num w:numId="21" w16cid:durableId="1095325367">
    <w:abstractNumId w:val="4"/>
  </w:num>
  <w:num w:numId="22" w16cid:durableId="903878136">
    <w:abstractNumId w:val="0"/>
  </w:num>
  <w:num w:numId="23" w16cid:durableId="381289421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1813518551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534394619">
    <w:abstractNumId w:val="10"/>
  </w:num>
  <w:num w:numId="26" w16cid:durableId="1364751120">
    <w:abstractNumId w:val="11"/>
  </w:num>
  <w:num w:numId="27" w16cid:durableId="139470121">
    <w:abstractNumId w:val="11"/>
    <w:lvlOverride w:ilvl="1">
      <w:lvl w:ilvl="1">
        <w:numFmt w:val="decimal"/>
        <w:lvlText w:val="%2."/>
        <w:lvlJc w:val="left"/>
      </w:lvl>
    </w:lvlOverride>
  </w:num>
  <w:num w:numId="28" w16cid:durableId="1981838131">
    <w:abstractNumId w:val="11"/>
    <w:lvlOverride w:ilvl="1">
      <w:lvl w:ilvl="1">
        <w:numFmt w:val="decimal"/>
        <w:lvlText w:val="%2."/>
        <w:lvlJc w:val="left"/>
      </w:lvl>
    </w:lvlOverride>
  </w:num>
  <w:num w:numId="29" w16cid:durableId="1578051396">
    <w:abstractNumId w:val="11"/>
    <w:lvlOverride w:ilvl="0">
      <w:lvl w:ilvl="0">
        <w:numFmt w:val="decimal"/>
        <w:lvlText w:val="%1."/>
        <w:lvlJc w:val="left"/>
      </w:lvl>
    </w:lvlOverride>
  </w:num>
  <w:num w:numId="30" w16cid:durableId="814370656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1" w16cid:durableId="1757051579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2" w16cid:durableId="1260406516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3" w16cid:durableId="613902697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4" w16cid:durableId="1641299617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BB"/>
    <w:rsid w:val="00072AFB"/>
    <w:rsid w:val="002C16BB"/>
    <w:rsid w:val="0034182E"/>
    <w:rsid w:val="00376FBD"/>
    <w:rsid w:val="006D189F"/>
    <w:rsid w:val="00703A87"/>
    <w:rsid w:val="00946BED"/>
    <w:rsid w:val="00D0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E20C"/>
  <w15:chartTrackingRefBased/>
  <w15:docId w15:val="{AA0586A1-F236-4B69-99CB-FFB7CDCC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1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16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6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6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16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16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16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C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C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C1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C1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6B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76FB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7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8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9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288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78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4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47484">
                                                  <w:marLeft w:val="120"/>
                                                  <w:marRight w:val="675"/>
                                                  <w:marTop w:val="7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320404">
                                                  <w:marLeft w:val="12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53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6209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5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2945">
                                                  <w:marLeft w:val="120"/>
                                                  <w:marRight w:val="675"/>
                                                  <w:marTop w:val="7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17114">
                                                  <w:marLeft w:val="12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6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6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39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2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7669">
                                                  <w:marLeft w:val="120"/>
                                                  <w:marRight w:val="675"/>
                                                  <w:marTop w:val="7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29330">
                                                  <w:marLeft w:val="12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0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259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437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27854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3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1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1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3213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2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09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14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82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47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15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1038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1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952900">
                                                                                                  <w:marLeft w:val="120"/>
                                                                                                  <w:marRight w:val="675"/>
                                                                                                  <w:marTop w:val="75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2565234">
                                                                                                  <w:marLeft w:val="120"/>
                                                                                                  <w:marRight w:val="4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68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19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0204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0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67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63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369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931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942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85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7402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90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570923">
                                                                                                  <w:marLeft w:val="120"/>
                                                                                                  <w:marRight w:val="675"/>
                                                                                                  <w:marTop w:val="75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8490877">
                                                                                                  <w:marLeft w:val="120"/>
                                                                                                  <w:marRight w:val="4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20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24330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7080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3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57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2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62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4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8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5881">
                                          <w:marLeft w:val="5445"/>
                                          <w:marRight w:val="54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urkivkalyceum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tad360.com/?utm_source=branding&amp;utm_medium=display&amp;utm_campaign=seredyzosh.e-schools.info" TargetMode="External"/><Relationship Id="rId5" Type="http://schemas.openxmlformats.org/officeDocument/2006/relationships/hyperlink" Target="https://yurkivkalyceum.e-schools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4969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2025-01-22T10:08:00Z</cp:lastPrinted>
  <dcterms:created xsi:type="dcterms:W3CDTF">2025-01-21T11:55:00Z</dcterms:created>
  <dcterms:modified xsi:type="dcterms:W3CDTF">2025-01-22T10:08:00Z</dcterms:modified>
</cp:coreProperties>
</file>