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FBC87" w14:textId="77777777" w:rsidR="00515DB5" w:rsidRDefault="00515DB5">
      <w:pPr>
        <w:spacing w:line="224" w:lineRule="exact"/>
        <w:rPr>
          <w:sz w:val="18"/>
          <w:szCs w:val="18"/>
        </w:rPr>
      </w:pPr>
    </w:p>
    <w:p w14:paraId="29706FB8" w14:textId="77777777" w:rsidR="00515DB5" w:rsidRDefault="00515DB5">
      <w:pPr>
        <w:rPr>
          <w:sz w:val="2"/>
          <w:szCs w:val="2"/>
        </w:rPr>
        <w:sectPr w:rsidR="00515DB5">
          <w:pgSz w:w="16840" w:h="11900" w:orient="landscape"/>
          <w:pgMar w:top="720" w:right="720" w:bottom="720" w:left="720" w:header="0" w:footer="3" w:gutter="0"/>
          <w:pgNumType w:start="27"/>
          <w:cols w:space="720"/>
          <w:docGrid w:linePitch="360"/>
        </w:sectPr>
      </w:pPr>
    </w:p>
    <w:p w14:paraId="597AB63E" w14:textId="77777777" w:rsidR="00515DB5" w:rsidRDefault="00515DB5">
      <w:pPr>
        <w:framePr w:w="15664" w:wrap="notBeside" w:vAnchor="text" w:hAnchor="text" w:xAlign="center" w:y="1"/>
        <w:rPr>
          <w:sz w:val="2"/>
          <w:szCs w:val="2"/>
        </w:rPr>
      </w:pPr>
    </w:p>
    <w:bookmarkStart w:id="0" w:name="bookmark0"/>
    <w:p w14:paraId="1816E562" w14:textId="40D42552" w:rsidR="00BD6023" w:rsidRPr="00BD6023" w:rsidRDefault="00BD6023" w:rsidP="00BD6023">
      <w:pPr>
        <w:pStyle w:val="Heading20"/>
        <w:keepNext/>
        <w:keepLines/>
        <w:shd w:val="clear" w:color="auto" w:fill="auto"/>
        <w:spacing w:before="0"/>
        <w:ind w:right="763"/>
      </w:pPr>
      <w:r>
        <w:fldChar w:fldCharType="begin"/>
      </w:r>
      <w:r>
        <w:instrText xml:space="preserve"> HYPERLINK "</w:instrText>
      </w:r>
      <w:r w:rsidRPr="00BD6023">
        <w:instrText>https://rada.info/upload/users_files/26507239/c0c653758e4df73f8bce26ba95e6ec42.docx</w:instrText>
      </w:r>
      <w:r>
        <w:instrText xml:space="preserve">" </w:instrText>
      </w:r>
      <w:r>
        <w:fldChar w:fldCharType="separate"/>
      </w:r>
      <w:r w:rsidRPr="00F611DD">
        <w:rPr>
          <w:rStyle w:val="a4"/>
        </w:rPr>
        <w:t>https://rada.info/upload/users_files/26507239/c0c653758e4df73f8bce26ba95e6ec42.docx</w:t>
      </w:r>
      <w:r>
        <w:fldChar w:fldCharType="end"/>
      </w:r>
      <w:r w:rsidRPr="00BD6023">
        <w:t xml:space="preserve"> </w:t>
      </w:r>
    </w:p>
    <w:p w14:paraId="5EA2220D" w14:textId="416AA7C9" w:rsidR="00515DB5" w:rsidRDefault="00BD6023" w:rsidP="00BD6023">
      <w:pPr>
        <w:pStyle w:val="Heading20"/>
        <w:keepNext/>
        <w:keepLines/>
        <w:shd w:val="clear" w:color="auto" w:fill="auto"/>
        <w:spacing w:before="0"/>
        <w:ind w:right="763"/>
        <w:jc w:val="center"/>
      </w:pPr>
      <w:bookmarkStart w:id="1" w:name="_GoBack"/>
      <w:r>
        <w:t xml:space="preserve">Орієнтовний опис професійних </w:t>
      </w:r>
      <w:proofErr w:type="spellStart"/>
      <w:r>
        <w:t>компетентностей</w:t>
      </w:r>
      <w:proofErr w:type="spellEnd"/>
      <w:r>
        <w:t xml:space="preserve"> вчителя </w:t>
      </w:r>
      <w:r w:rsidR="0073287B">
        <w:t>відповідно до кваліфікаційних категорій педагогічних працівників</w:t>
      </w:r>
      <w:bookmarkEnd w:id="0"/>
      <w:bookmarkEnd w:id="1"/>
      <w:r w:rsidR="0073287B">
        <w:br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8"/>
        <w:gridCol w:w="3102"/>
        <w:gridCol w:w="3102"/>
        <w:gridCol w:w="3102"/>
        <w:gridCol w:w="3103"/>
      </w:tblGrid>
      <w:tr w:rsidR="00515DB5" w14:paraId="6E60FFCD" w14:textId="77777777">
        <w:trPr>
          <w:trHeight w:hRule="exact" w:val="292"/>
          <w:jc w:val="center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13879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ind w:left="180"/>
              <w:jc w:val="center"/>
            </w:pPr>
            <w:r>
              <w:rPr>
                <w:rStyle w:val="Bodytext211pt1"/>
              </w:rPr>
              <w:t>Професійна компетентність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03514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Кваліфікаційні категорії педагогічних працівників</w:t>
            </w:r>
          </w:p>
        </w:tc>
      </w:tr>
      <w:tr w:rsidR="00515DB5" w14:paraId="2799CAE4" w14:textId="77777777">
        <w:trPr>
          <w:trHeight w:hRule="exact" w:val="565"/>
          <w:jc w:val="center"/>
        </w:trPr>
        <w:tc>
          <w:tcPr>
            <w:tcW w:w="33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425CE1" w14:textId="77777777" w:rsidR="00515DB5" w:rsidRDefault="00515DB5">
            <w:pPr>
              <w:framePr w:w="15797" w:wrap="notBeside" w:vAnchor="text" w:hAnchor="text" w:xAlign="center" w:y="1"/>
              <w:jc w:val="center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7EF1E273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1"/>
              </w:rPr>
              <w:t>Спеціаліст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895741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>Спеціаліст другої  категорії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E52DA8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11pt1"/>
              </w:rPr>
              <w:t>Спеціаліст першої</w:t>
            </w:r>
          </w:p>
          <w:p w14:paraId="26156617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>категорії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center"/>
          </w:tcPr>
          <w:p w14:paraId="1DFA54F4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Style w:val="Bodytext211pt1"/>
              </w:rPr>
            </w:pPr>
            <w:r>
              <w:rPr>
                <w:rStyle w:val="Bodytext211pt1"/>
              </w:rPr>
              <w:t>Спеціаліст вищої категорії</w:t>
            </w:r>
          </w:p>
        </w:tc>
      </w:tr>
      <w:tr w:rsidR="00515DB5" w14:paraId="4AE02062" w14:textId="77777777">
        <w:trPr>
          <w:trHeight w:hRule="exact" w:val="288"/>
          <w:jc w:val="center"/>
        </w:trPr>
        <w:tc>
          <w:tcPr>
            <w:tcW w:w="15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953C9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А1. Мовно-комунікативна компетентність</w:t>
            </w:r>
          </w:p>
        </w:tc>
      </w:tr>
      <w:tr w:rsidR="00515DB5" w14:paraId="4492D806" w14:textId="77777777">
        <w:trPr>
          <w:trHeight w:hRule="exact" w:val="138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3472BB1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А1.1. Здатність до спілкування державною мовою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E1D8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Вільно спілкується державною мовою на професійну тематику, використовуючи сучасну термінологію та систему понять;</w:t>
            </w:r>
          </w:p>
          <w:p w14:paraId="0EDBEC52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влучно застосовує інтонаційні та позамовні засоби виразності мовлення; аргументовано висловлює власні думки державною мовою;</w:t>
            </w:r>
          </w:p>
          <w:p w14:paraId="2605B8E4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4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Bodytext211pt"/>
              </w:rPr>
              <w:t>вичерпно</w:t>
            </w:r>
            <w:proofErr w:type="spellEnd"/>
            <w:r>
              <w:rPr>
                <w:rStyle w:val="Bodytext211pt"/>
              </w:rPr>
              <w:t xml:space="preserve"> та чітко відповідає на запитання учнів про різні аспекти навчального матеріалу</w:t>
            </w:r>
          </w:p>
        </w:tc>
      </w:tr>
      <w:tr w:rsidR="00515DB5" w14:paraId="01E6B65F" w14:textId="77777777">
        <w:trPr>
          <w:trHeight w:hRule="exact" w:val="2326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507625CF" w14:textId="36D7DDAC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>А 1.2. Здатність забезпечувати (за потреби) здобуття</w:t>
            </w:r>
            <w:r w:rsidR="00FC7927">
              <w:rPr>
                <w:rStyle w:val="Bodytext211pt"/>
              </w:rPr>
              <w:t xml:space="preserve"> учнями освіти з урахуванням осо</w:t>
            </w:r>
            <w:r>
              <w:rPr>
                <w:rStyle w:val="Bodytext211pt"/>
              </w:rPr>
              <w:t xml:space="preserve">бливостей </w:t>
            </w:r>
            <w:proofErr w:type="spellStart"/>
            <w:r>
              <w:rPr>
                <w:rStyle w:val="Bodytext211pt"/>
              </w:rPr>
              <w:t>мовного</w:t>
            </w:r>
            <w:proofErr w:type="spellEnd"/>
            <w:r>
              <w:rPr>
                <w:rStyle w:val="Bodytext211pt"/>
              </w:rPr>
              <w:t xml:space="preserve"> середовища в закладі освіти (мова відповідного корінного народу або національної меншини України)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68EA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 xml:space="preserve">Розробляє навчальні матеріали та викладає навчальні предмети (інтегровані курси) з урахуванням особливостей </w:t>
            </w:r>
            <w:proofErr w:type="spellStart"/>
            <w:r>
              <w:rPr>
                <w:rStyle w:val="Bodytext211pt"/>
              </w:rPr>
              <w:t>мовного</w:t>
            </w:r>
            <w:proofErr w:type="spellEnd"/>
            <w:r>
              <w:rPr>
                <w:rStyle w:val="Bodytext211pt"/>
              </w:rPr>
              <w:t xml:space="preserve"> і культурного досвіду учнів, які належать до корінних народів або національних меншин України (у тому числі таких, що здобувають освіту офіційними мовами Європейського Союзу)</w:t>
            </w:r>
          </w:p>
        </w:tc>
      </w:tr>
      <w:tr w:rsidR="00515DB5" w14:paraId="5A3B4786" w14:textId="77777777">
        <w:trPr>
          <w:trHeight w:hRule="exact" w:val="1567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AEF1A6E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А 1.3. Здатність забезпечувати навчання 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59F1F" w14:textId="77777777" w:rsidR="00515DB5" w:rsidRPr="00FC7927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  <w:lang w:val="ru-RU"/>
              </w:rPr>
            </w:pPr>
            <w:r>
              <w:rPr>
                <w:rStyle w:val="Bodytext211pt"/>
              </w:rPr>
              <w:t>Вчитель іноземної мови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 xml:space="preserve">має рівень володіння іноземною мовою В2/С1 відповідно до глобальної шкали Загальноєвропейських рекомендацій з </w:t>
            </w:r>
            <w:proofErr w:type="spellStart"/>
            <w:r>
              <w:rPr>
                <w:rStyle w:val="Bodytext211pt"/>
              </w:rPr>
              <w:t>мовної</w:t>
            </w:r>
            <w:proofErr w:type="spellEnd"/>
            <w:r>
              <w:rPr>
                <w:rStyle w:val="Bodytext211pt"/>
              </w:rPr>
              <w:t xml:space="preserve"> освіти;</w:t>
            </w:r>
            <w:r w:rsidRPr="00FC7927">
              <w:rPr>
                <w:rStyle w:val="Bodytext211pt"/>
                <w:lang w:val="ru-RU"/>
              </w:rPr>
              <w:t xml:space="preserve"> </w:t>
            </w:r>
          </w:p>
          <w:p w14:paraId="4B46125D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застосовує ефективні підходи і стратегії розвитку комунікативних умінь учнів з іноземної мови</w:t>
            </w:r>
          </w:p>
        </w:tc>
      </w:tr>
      <w:tr w:rsidR="00515DB5" w14:paraId="7D4AEE20" w14:textId="77777777">
        <w:trPr>
          <w:trHeight w:hRule="exact" w:val="2239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2F33B7A6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А 1.4. Здатність формувати і розвивати мовно- комунікативні уміння та навички учнів</w:t>
            </w:r>
          </w:p>
        </w:tc>
        <w:tc>
          <w:tcPr>
            <w:tcW w:w="1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91838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sz w:val="22"/>
                <w:szCs w:val="22"/>
              </w:rPr>
            </w:pPr>
            <w:r>
              <w:rPr>
                <w:rStyle w:val="Bodytext211pt"/>
              </w:rPr>
              <w:t xml:space="preserve">Використовує </w:t>
            </w:r>
            <w:proofErr w:type="spellStart"/>
            <w:r>
              <w:rPr>
                <w:rStyle w:val="Bodytext211pt"/>
              </w:rPr>
              <w:t>мовні</w:t>
            </w:r>
            <w:proofErr w:type="spellEnd"/>
            <w:r>
              <w:rPr>
                <w:rStyle w:val="Bodytext211pt"/>
              </w:rPr>
              <w:t xml:space="preserve"> засоби для пояснення учням навчального матеріалу, постановки проблемних питань, відповідей на запитання;</w:t>
            </w:r>
          </w:p>
          <w:p w14:paraId="53C31008" w14:textId="77777777" w:rsidR="00515DB5" w:rsidRDefault="0073287B">
            <w:pPr>
              <w:pStyle w:val="Bodytext20"/>
              <w:framePr w:w="15797" w:wrap="notBeside" w:vAnchor="text" w:hAnchor="text" w:xAlign="center" w:y="1"/>
              <w:shd w:val="clear" w:color="auto" w:fill="auto"/>
              <w:spacing w:line="277" w:lineRule="exact"/>
              <w:ind w:leftChars="100" w:left="240" w:rightChars="103" w:right="247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застосовує мову та </w:t>
            </w:r>
            <w:proofErr w:type="spellStart"/>
            <w:r>
              <w:rPr>
                <w:rStyle w:val="Bodytext211pt"/>
              </w:rPr>
              <w:t>мовні</w:t>
            </w:r>
            <w:proofErr w:type="spellEnd"/>
            <w:r>
              <w:rPr>
                <w:rStyle w:val="Bodytext211pt"/>
              </w:rPr>
              <w:t xml:space="preserve"> засоби як інструмент мотивації учнів до пізнання навколишнього світу</w:t>
            </w:r>
          </w:p>
        </w:tc>
      </w:tr>
    </w:tbl>
    <w:p w14:paraId="3E9E3F0E" w14:textId="77777777" w:rsidR="00515DB5" w:rsidRDefault="00515DB5">
      <w:pPr>
        <w:framePr w:w="15797" w:wrap="notBeside" w:vAnchor="text" w:hAnchor="text" w:xAlign="center" w:y="1"/>
        <w:rPr>
          <w:sz w:val="2"/>
          <w:szCs w:val="2"/>
        </w:rPr>
      </w:pPr>
    </w:p>
    <w:p w14:paraId="57E5D89F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6"/>
        <w:gridCol w:w="3128"/>
        <w:gridCol w:w="2999"/>
        <w:gridCol w:w="3179"/>
      </w:tblGrid>
      <w:tr w:rsidR="00515DB5" w14:paraId="46F36105" w14:textId="77777777">
        <w:trPr>
          <w:trHeight w:hRule="exact" w:val="284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4321E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>А2. Предметно-методична компетентність</w:t>
            </w:r>
          </w:p>
        </w:tc>
      </w:tr>
      <w:tr w:rsidR="00515DB5" w14:paraId="48B4760C" w14:textId="77777777">
        <w:trPr>
          <w:trHeight w:hRule="exact" w:val="565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01DDD888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</w:pPr>
            <w:r>
              <w:rPr>
                <w:rStyle w:val="Bodytext211pt"/>
              </w:rPr>
              <w:t>А2.1. Здатність моделювати зміст навчання відповідно до обов’язкових результатів навчання учнів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89979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7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</w:tr>
      <w:tr w:rsidR="00515DB5" w14:paraId="77B870E9" w14:textId="77777777">
        <w:trPr>
          <w:trHeight w:hRule="exact" w:val="1663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4E2198F4" w14:textId="77777777" w:rsidR="00515DB5" w:rsidRDefault="00515DB5">
            <w:pPr>
              <w:framePr w:w="15840" w:wrap="notBeside" w:vAnchor="text" w:hAnchor="text" w:xAlign="center" w:y="1"/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CC9A"/>
          </w:tcPr>
          <w:p w14:paraId="79F5A65F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Демонструє академічні знання з освітньої галузі/ навчального предмета (інтегрованого курсу) і володіння методиками і технологіями моделювання змісту навчання відповідно до обов’язкових результатів навчання учнів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FC93A1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 xml:space="preserve">Володіє поглибленими знаннями з освітньої галузі/ навчального предмета (інтегрованого курсу), оперує інформацією про основні напрями розвитку відповідної галузі знань; бере участь в апробації нових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моделювання змісту навчання відповідно до обов’язкових результатів навчання учнів</w:t>
            </w:r>
          </w:p>
        </w:tc>
      </w:tr>
      <w:tr w:rsidR="00515DB5" w14:paraId="4442FDF3" w14:textId="77777777">
        <w:trPr>
          <w:trHeight w:hRule="exact" w:val="3413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79D08A49" w14:textId="77777777" w:rsidR="00515DB5" w:rsidRDefault="00515DB5">
            <w:pPr>
              <w:framePr w:w="15840" w:wrap="notBeside" w:vAnchor="text" w:hAnchor="text" w:xAlign="center" w:y="1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</w:tcPr>
          <w:p w14:paraId="5056053C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Володіє термінологічною базою освітньої галузі/ навчального предмета (інтегрованого курсу) відповідно до вимог державного стандарту і методикою моделювання змісту навчання відповідно до обов’язкових результатів навчання учнів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13AC3C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>Аналізує результативність застосування різних методів формування в учнів складних понять, способи використання довідкових матеріалів в освітньому процесі з урахуванням обов’язкових результатів навчання учнів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C340AF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Здійснює результативну підготовку учнів до самостійного аналізу складних понять і термінів, самостійної пошукової діяльності та роботи із довідковими матеріалами, володіє інноваційними методиками моделювання змісту відповідно до обов’язкових результатів навчання учнів</w:t>
            </w:r>
          </w:p>
          <w:p w14:paraId="5D95269B" w14:textId="77777777" w:rsidR="00515DB5" w:rsidRDefault="00515DB5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DF6E885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</w:pPr>
            <w:r>
              <w:rPr>
                <w:rStyle w:val="Bodytext211pt"/>
              </w:rPr>
              <w:t xml:space="preserve">Надає рекомендації іншим вчителям щодо застосування сучасних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формування в учнів складних понять, навичок самостійної пошукової діяльності учнів відповідно до обов’язкових результатів навчання</w:t>
            </w:r>
          </w:p>
        </w:tc>
      </w:tr>
      <w:tr w:rsidR="00515DB5" w14:paraId="4395B69E" w14:textId="77777777">
        <w:trPr>
          <w:trHeight w:hRule="exact" w:val="3236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</w:tcPr>
          <w:p w14:paraId="59151FA1" w14:textId="77777777" w:rsidR="00515DB5" w:rsidRDefault="00515DB5">
            <w:pPr>
              <w:framePr w:w="15840" w:wrap="notBeside" w:vAnchor="text" w:hAnchor="text" w:xAlign="center" w:y="1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</w:tcPr>
          <w:p w14:paraId="1A6B40DA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Добирає дидактичні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матеріали для вивчення учнями окремих тем/ розділів навчальної програми відповідно до обов’язкових результатів навчання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A3AB1D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Визначає можливі труднощі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у навчальній діяльності окремого учня/групи учнів, коригує зміст навчання відповідно до індивідуальних особливостей учнів і обов’язкових результатів навчання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E828B0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Використовує власні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методичні прийоми та засоби моделювання змісту навчання відповідно до обов’язкових результатів навчання учнів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96DC7C6" w14:textId="77777777" w:rsidR="00515DB5" w:rsidRDefault="0073287B">
            <w:pPr>
              <w:pStyle w:val="Bodytext20"/>
              <w:framePr w:w="15840" w:wrap="notBeside" w:vAnchor="text" w:hAnchor="text" w:xAlign="center" w:y="1"/>
              <w:shd w:val="clear" w:color="auto" w:fill="auto"/>
              <w:spacing w:line="274" w:lineRule="exact"/>
              <w:ind w:leftChars="100" w:left="240" w:rightChars="75" w:right="180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Надає рекомендації іншим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 xml:space="preserve">вчителям щодо ефективності і доцільності застосування різних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моделювання змісту навчання відповідно до обов’язкових результатів навчання учнів</w:t>
            </w:r>
          </w:p>
        </w:tc>
      </w:tr>
    </w:tbl>
    <w:p w14:paraId="618BB45F" w14:textId="77777777" w:rsidR="00515DB5" w:rsidRDefault="00515DB5">
      <w:pPr>
        <w:framePr w:w="15840" w:wrap="notBeside" w:vAnchor="text" w:hAnchor="text" w:xAlign="center" w:y="1"/>
        <w:rPr>
          <w:sz w:val="2"/>
          <w:szCs w:val="2"/>
        </w:rPr>
      </w:pPr>
    </w:p>
    <w:p w14:paraId="47938CB5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125"/>
        <w:gridCol w:w="3136"/>
        <w:gridCol w:w="2992"/>
        <w:gridCol w:w="3193"/>
      </w:tblGrid>
      <w:tr w:rsidR="00515DB5" w14:paraId="1D4FA933" w14:textId="77777777">
        <w:trPr>
          <w:trHeight w:hRule="exact" w:val="256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0289E0B0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92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lastRenderedPageBreak/>
              <w:t xml:space="preserve">А2.2. Здатність формувати та розвивати в учнів ключові компетентності та уміння, спільні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E7D66BF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Використовує навчальний матеріал з метою розвитку в учнів ключових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і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>, навчає учнів застосовувати їх на практиці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BDBB10A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Добирає навчальний і дидактичний матеріал, диференціюючи його відповідно до рівня сформованості в учнів ключових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і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>, навчає їх практичному застосуванню в різних умовах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26239C95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Демонструє власний педагогічний досвід щодо розвитку в учнів ключових</w:t>
            </w:r>
          </w:p>
          <w:p w14:paraId="3F3AD2B3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та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>, інноваційних підходів щодо їх застосування в нових умовах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4EB1FD4F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Здійснює наставництво, </w:t>
            </w:r>
            <w:proofErr w:type="spellStart"/>
            <w:r>
              <w:rPr>
                <w:rStyle w:val="Bodytext211pt"/>
              </w:rPr>
              <w:t>супервізію</w:t>
            </w:r>
            <w:proofErr w:type="spellEnd"/>
            <w:r>
              <w:rPr>
                <w:rStyle w:val="Bodytext211pt"/>
              </w:rPr>
              <w:t xml:space="preserve"> інших вчителів; надає рекомендації іншим вчителям щодо застосування ефективних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розвитку ключових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  <w:r>
              <w:rPr>
                <w:rStyle w:val="Bodytext211pt"/>
              </w:rPr>
              <w:t xml:space="preserve"> і умінь, спільних для всіх </w:t>
            </w:r>
            <w:proofErr w:type="spellStart"/>
            <w:r>
              <w:rPr>
                <w:rStyle w:val="Bodytext211pt"/>
              </w:rPr>
              <w:t>компетентностей</w:t>
            </w:r>
            <w:proofErr w:type="spellEnd"/>
          </w:p>
        </w:tc>
      </w:tr>
      <w:tr w:rsidR="00515DB5" w14:paraId="4EBA85AC" w14:textId="77777777">
        <w:trPr>
          <w:trHeight w:hRule="exact" w:val="28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41AD9C7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92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А2.3. Здатність здійснювати інтегроване навчання учнів</w:t>
            </w:r>
          </w:p>
        </w:tc>
        <w:tc>
          <w:tcPr>
            <w:tcW w:w="1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16F5F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20" w:lineRule="exact"/>
              <w:ind w:leftChars="100" w:left="240" w:rightChars="109" w:right="262"/>
            </w:pPr>
            <w:r>
              <w:rPr>
                <w:rStyle w:val="Bodytext211pt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</w:tr>
      <w:tr w:rsidR="00515DB5" w14:paraId="5E95E025" w14:textId="77777777">
        <w:trPr>
          <w:trHeight w:hRule="exact" w:val="2153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64A7027B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1135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C0700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88CD" w14:textId="77777777" w:rsidR="00515DB5" w:rsidRDefault="00515DB5">
            <w:pPr>
              <w:framePr w:w="15847" w:wrap="notBeside" w:vAnchor="text" w:hAnchor="text" w:xAlign="center" w:y="1"/>
              <w:ind w:leftChars="100" w:left="240" w:rightChars="109" w:right="262"/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017E1FC8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Надає рекомендації іншим вчителям щодо використання різних видів інтеграції у навчанні освітніх галузей/навчальних предметів (інтегрованих курсів)</w:t>
            </w:r>
          </w:p>
        </w:tc>
      </w:tr>
      <w:tr w:rsidR="00515DB5" w14:paraId="5D579B21" w14:textId="77777777">
        <w:trPr>
          <w:trHeight w:hRule="exact" w:val="346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36C4D6E4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А2.4. Здатність добирати і використовувати сучасні та ефективні методики і технології навчання, виховання і розвитку учнів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3874B9E7" w14:textId="77777777" w:rsidR="00515DB5" w:rsidRPr="00FC7927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Добирає доцільні сучасні методики і технології навчання, виховання і розвитку учнів засобами освітньої галузі/ навчального предмету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(інтегрованого курсу) відповідно до визначених теми, мети і завдань уроку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0C9AEC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Порівнює ефективність різних інноваційних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навчання, виховання і розвитку учнів засобами освітньої галузі/навчального предмета (інтегрованого курсу)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BA03EEE" w14:textId="77777777" w:rsidR="00515DB5" w:rsidRPr="00FC7927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>Використовує власні методичні підходи до навчання, виховання і розвитку учнів засобами освітньої галузі/ навчального предмета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(інтегрованого курсу) з урахуванням умов професійної діяльності та індивідуальних особливостей учнів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1D9AF938" w14:textId="77777777" w:rsidR="00515DB5" w:rsidRPr="00FC7927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</w:pPr>
            <w:r>
              <w:rPr>
                <w:rStyle w:val="Bodytext211pt"/>
              </w:rPr>
              <w:t xml:space="preserve">Надає консультативну підтримку та методичні роз’яснення іншим вчителям щодо використання ефективних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з урахуванням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особливостей освітньої галузі/ навчального предмета (інтегрованого курсу) та індивідуальних особливостей учнів</w:t>
            </w:r>
          </w:p>
        </w:tc>
      </w:tr>
      <w:tr w:rsidR="00515DB5" w14:paraId="33B7739F" w14:textId="77777777">
        <w:trPr>
          <w:trHeight w:hRule="exact" w:val="98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4E72D43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4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А2.5. Здатність розвивати в учнів критичне мислення</w:t>
            </w:r>
          </w:p>
        </w:tc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028E0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6DECE26D" w14:textId="77777777" w:rsidR="00515DB5" w:rsidRDefault="0073287B">
            <w:pPr>
              <w:pStyle w:val="Bodytext20"/>
              <w:framePr w:w="15847" w:wrap="notBeside" w:vAnchor="text" w:hAnchor="text" w:xAlign="center" w:y="1"/>
              <w:shd w:val="clear" w:color="auto" w:fill="auto"/>
              <w:spacing w:line="277" w:lineRule="exact"/>
              <w:ind w:leftChars="100" w:left="240" w:rightChars="109" w:right="26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Надає рекомендації іншим вчителям, здійснює їхнє навчання </w:t>
            </w:r>
          </w:p>
        </w:tc>
      </w:tr>
    </w:tbl>
    <w:p w14:paraId="1FDB76B3" w14:textId="77777777" w:rsidR="00515DB5" w:rsidRDefault="00515DB5">
      <w:pPr>
        <w:framePr w:w="15847" w:wrap="notBeside" w:vAnchor="text" w:hAnchor="text" w:xAlign="center" w:y="1"/>
        <w:rPr>
          <w:sz w:val="2"/>
          <w:szCs w:val="2"/>
        </w:rPr>
      </w:pPr>
    </w:p>
    <w:p w14:paraId="416585FF" w14:textId="77777777" w:rsidR="00515DB5" w:rsidRDefault="00515DB5">
      <w:pPr>
        <w:rPr>
          <w:sz w:val="2"/>
          <w:szCs w:val="2"/>
        </w:rPr>
        <w:sectPr w:rsidR="00515DB5" w:rsidSect="00BD6023">
          <w:type w:val="continuous"/>
          <w:pgSz w:w="16840" w:h="11900" w:orient="landscape"/>
          <w:pgMar w:top="426" w:right="602" w:bottom="1459" w:left="390" w:header="0" w:footer="3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136"/>
        <w:gridCol w:w="3132"/>
        <w:gridCol w:w="2992"/>
        <w:gridCol w:w="3172"/>
      </w:tblGrid>
      <w:tr w:rsidR="00515DB5" w14:paraId="4B0350F4" w14:textId="77777777">
        <w:trPr>
          <w:trHeight w:hRule="exact" w:val="225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ED260B9" w14:textId="77777777" w:rsidR="00515DB5" w:rsidRDefault="00515DB5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  <w:rPr>
                <w:rStyle w:val="Bodytext211pt"/>
              </w:rPr>
            </w:pP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5984A" w14:textId="77777777" w:rsidR="00515DB5" w:rsidRDefault="00515DB5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  <w:rPr>
                <w:rStyle w:val="Bodytext211pt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center"/>
          </w:tcPr>
          <w:p w14:paraId="784004C1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 xml:space="preserve">(майстер-класи, семінари тощо) щодо застосування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і технологій розвитку в учнів критичного мислення із урахуванням їхніх вікових та індивідуальних особливостей</w:t>
            </w:r>
          </w:p>
        </w:tc>
      </w:tr>
      <w:tr w:rsidR="00515DB5" w14:paraId="65A3B6E9" w14:textId="77777777">
        <w:trPr>
          <w:trHeight w:hRule="exact" w:val="276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9458FC2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А2.6. Здатність здійснювати оцінювання та моніторинг результатів навчання учнів на засадах </w:t>
            </w:r>
            <w:proofErr w:type="spellStart"/>
            <w:r>
              <w:rPr>
                <w:rStyle w:val="Bodytext211pt"/>
              </w:rPr>
              <w:t>компетентнісного</w:t>
            </w:r>
            <w:proofErr w:type="spellEnd"/>
            <w:r>
              <w:rPr>
                <w:rStyle w:val="Bodytext211pt"/>
              </w:rPr>
              <w:t xml:space="preserve"> підходу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5CA8EDA0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Володіє різними методиками та інструментами оцінювання та моніторингу результатів навчання учнів, коригує їх індивідуальні освітні траєкторії учнів з урахуванням отриманих результатів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57B0FF65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Добирає відповідний інструментарій для проведення моніторингу результатів навчання учнів на засадах </w:t>
            </w:r>
            <w:proofErr w:type="spellStart"/>
            <w:r>
              <w:rPr>
                <w:rStyle w:val="Bodytext211pt"/>
              </w:rPr>
              <w:t>компетентнісного</w:t>
            </w:r>
            <w:proofErr w:type="spellEnd"/>
            <w:r>
              <w:rPr>
                <w:rStyle w:val="Bodytext211pt"/>
              </w:rPr>
              <w:t xml:space="preserve"> підходу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C42B197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 xml:space="preserve">Оцінює ефективність і доцільність застосування різних інструментів оцінювання та моніторингу результатів навчання учнів на засадах </w:t>
            </w:r>
            <w:proofErr w:type="spellStart"/>
            <w:r>
              <w:rPr>
                <w:rStyle w:val="Bodytext211pt"/>
              </w:rPr>
              <w:t>компетентнісного</w:t>
            </w:r>
            <w:proofErr w:type="spellEnd"/>
            <w:r>
              <w:rPr>
                <w:rStyle w:val="Bodytext211pt"/>
              </w:rPr>
              <w:t xml:space="preserve"> підходу; надає рекомендації іншим вчителям щодо механізмів їхнього застосування</w:t>
            </w:r>
          </w:p>
        </w:tc>
      </w:tr>
      <w:tr w:rsidR="00515DB5" w14:paraId="535304A8" w14:textId="77777777">
        <w:trPr>
          <w:trHeight w:hRule="exact" w:val="726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4ACE64E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95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А2.7. Здатність формувати ціннісні ставлення в учнів</w:t>
            </w:r>
          </w:p>
        </w:tc>
        <w:tc>
          <w:tcPr>
            <w:tcW w:w="1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C1A20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У процесі навчання, виховання і розвитку учнів формує у них ціннісні ставлення до суспільства і держави, сім'ї та родини, природи, мистецтва і культури, праці, до себе (до свого фізичного, психічного, соціального «Я»), інших осіб</w:t>
            </w:r>
          </w:p>
        </w:tc>
      </w:tr>
      <w:tr w:rsidR="00515DB5" w14:paraId="297B9C1A" w14:textId="77777777">
        <w:trPr>
          <w:trHeight w:hRule="exact" w:val="2134"/>
          <w:jc w:val="center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32E6825D" w14:textId="77777777" w:rsidR="00515DB5" w:rsidRDefault="00515DB5">
            <w:pPr>
              <w:framePr w:w="15815" w:wrap="notBeside" w:vAnchor="text" w:hAnchor="text" w:xAlign="center" w:y="1"/>
              <w:ind w:leftChars="100" w:left="240" w:rightChars="101" w:right="242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02401C0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Володіє методиками формування та розвитку ціннісних ставлень в учнів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0640609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4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Застосовує індивідуальні підходи до формування та розвитку ціннісних ставлень в учнів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68482E3B" w14:textId="77777777" w:rsidR="00515DB5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</w:pPr>
            <w:r>
              <w:rPr>
                <w:rStyle w:val="Bodytext211pt"/>
              </w:rPr>
              <w:t>Використовує власні підходи та методичні прийоми формування та розвитку ціннісних ставлень в учнів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42278A8" w14:textId="77777777" w:rsidR="00515DB5" w:rsidRPr="00FC7927" w:rsidRDefault="0073287B">
            <w:pPr>
              <w:pStyle w:val="Bodytext20"/>
              <w:framePr w:w="15815" w:wrap="notBeside" w:vAnchor="text" w:hAnchor="text" w:xAlign="center" w:y="1"/>
              <w:shd w:val="clear" w:color="auto" w:fill="auto"/>
              <w:spacing w:line="277" w:lineRule="exact"/>
              <w:ind w:leftChars="100" w:left="240" w:rightChars="101" w:right="242"/>
              <w:jc w:val="both"/>
              <w:rPr>
                <w:lang w:val="ru-RU"/>
              </w:rPr>
            </w:pPr>
            <w:r>
              <w:rPr>
                <w:rStyle w:val="Bodytext211pt"/>
              </w:rPr>
              <w:t xml:space="preserve">Надає консультативну допомогу і методичну підтримку іншим вчителям щодо застосування </w:t>
            </w:r>
            <w:proofErr w:type="spellStart"/>
            <w:r>
              <w:rPr>
                <w:rStyle w:val="Bodytext211pt"/>
              </w:rPr>
              <w:t>методик</w:t>
            </w:r>
            <w:proofErr w:type="spellEnd"/>
            <w:r>
              <w:rPr>
                <w:rStyle w:val="Bodytext211pt"/>
              </w:rPr>
              <w:t xml:space="preserve"> формування та розвитку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ціннісних ставлень в учнів</w:t>
            </w:r>
          </w:p>
        </w:tc>
      </w:tr>
    </w:tbl>
    <w:p w14:paraId="06204779" w14:textId="77777777" w:rsidR="00515DB5" w:rsidRDefault="00515DB5">
      <w:pPr>
        <w:framePr w:w="15815" w:wrap="notBeside" w:vAnchor="text" w:hAnchor="text" w:xAlign="center" w:y="1"/>
        <w:rPr>
          <w:sz w:val="2"/>
          <w:szCs w:val="2"/>
        </w:rPr>
      </w:pPr>
    </w:p>
    <w:p w14:paraId="1F629F03" w14:textId="77777777" w:rsidR="00515DB5" w:rsidRDefault="00515DB5">
      <w:pPr>
        <w:rPr>
          <w:sz w:val="2"/>
          <w:szCs w:val="2"/>
        </w:rPr>
      </w:pPr>
    </w:p>
    <w:p w14:paraId="257AF675" w14:textId="77777777" w:rsidR="00515DB5" w:rsidRDefault="00515DB5">
      <w:pPr>
        <w:rPr>
          <w:sz w:val="2"/>
          <w:szCs w:val="2"/>
        </w:rPr>
        <w:sectPr w:rsidR="00515DB5">
          <w:headerReference w:type="default" r:id="rId7"/>
          <w:pgSz w:w="16840" w:h="11900" w:orient="landscape"/>
          <w:pgMar w:top="758" w:right="602" w:bottom="1459" w:left="390" w:header="0" w:footer="3" w:gutter="0"/>
          <w:pgNumType w:start="4"/>
          <w:cols w:space="720"/>
          <w:docGrid w:linePitch="360"/>
        </w:sectPr>
      </w:pPr>
    </w:p>
    <w:tbl>
      <w:tblPr>
        <w:tblW w:w="158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2"/>
        <w:gridCol w:w="3136"/>
        <w:gridCol w:w="2984"/>
        <w:gridCol w:w="3190"/>
      </w:tblGrid>
      <w:tr w:rsidR="00515DB5" w14:paraId="314421EB" w14:textId="77777777">
        <w:trPr>
          <w:trHeight w:hRule="exact" w:val="316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D9B1A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>АЗ. Інформаційно-цифрова компетентність</w:t>
            </w:r>
          </w:p>
        </w:tc>
      </w:tr>
      <w:tr w:rsidR="00515DB5" w14:paraId="641A6E2E" w14:textId="77777777">
        <w:trPr>
          <w:trHeight w:hRule="exact" w:val="2903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DD5F663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А3.1. 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9E86A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</w:p>
          <w:p w14:paraId="78360A0A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опрацьовує основні типи даних (тексти, презентації, графіки, електронні таблиці, аудіо- та відеоматеріали тощо); використовує цифрові сервіси та технології для професійного розвитку (онлайн-тренінги, дистанційні курси тощо); уміє захистити власні персональні дані в мережі Інтернет;</w:t>
            </w:r>
          </w:p>
          <w:p w14:paraId="4C2C122D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уникає небезпек в інформаційному просторі, вміє перевіряти надійність джерел і достовірність інформації в мережі Інтернет;</w:t>
            </w:r>
          </w:p>
          <w:p w14:paraId="51C21B98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 xml:space="preserve">розпізнає використання </w:t>
            </w:r>
            <w:proofErr w:type="spellStart"/>
            <w:r>
              <w:rPr>
                <w:rStyle w:val="Bodytext211pt"/>
              </w:rPr>
              <w:t>маніпуляційних</w:t>
            </w:r>
            <w:proofErr w:type="spellEnd"/>
            <w:r>
              <w:rPr>
                <w:rStyle w:val="Bodytext211pt"/>
              </w:rPr>
              <w:t xml:space="preserve"> технологій в мережі Інтернет;</w:t>
            </w:r>
          </w:p>
          <w:p w14:paraId="1EA9687E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дотримується академічної доброчесності, вимог з охорони авторських прав під час використання та поширення електронних (цифрових) освітніх ресурсів</w:t>
            </w:r>
          </w:p>
        </w:tc>
      </w:tr>
      <w:tr w:rsidR="00515DB5" w14:paraId="56B73C5A" w14:textId="77777777">
        <w:trPr>
          <w:trHeight w:hRule="exact" w:val="3739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6501D4B1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7F6B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DBAD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D5158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  <w:rPr>
                <w:sz w:val="10"/>
                <w:szCs w:val="1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72065A1C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Навчає інших вчителів критично оцінювати інформацію в мережі Інтернет, здійснювати захист пристроїв, комунікаційних мереж і баз даних;</w:t>
            </w:r>
          </w:p>
          <w:p w14:paraId="78BBC666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уміє виявляти та блокувати загрози несанкціонованого доступу до інформації; навчає інших правилам захисту авторських прав у мережі Інтернет</w:t>
            </w:r>
          </w:p>
        </w:tc>
      </w:tr>
      <w:tr w:rsidR="00515DB5" w14:paraId="1CDE9792" w14:textId="77777777">
        <w:trPr>
          <w:trHeight w:hRule="exact" w:val="102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4E9327EE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</w:pPr>
            <w:r>
              <w:rPr>
                <w:rStyle w:val="Bodytext211pt"/>
              </w:rPr>
              <w:t>А</w:t>
            </w:r>
            <w:r w:rsidRPr="00FC7927">
              <w:rPr>
                <w:rStyle w:val="Bodytext211pt"/>
                <w:lang w:val="ru-RU"/>
              </w:rPr>
              <w:t>3</w:t>
            </w:r>
            <w:r>
              <w:rPr>
                <w:rStyle w:val="Bodytext211pt"/>
              </w:rPr>
              <w:t>.2. Здатність ефективно використовувати наявні та створювати (за потреби) нові електронні (цифрові) освітні ресурси</w:t>
            </w:r>
          </w:p>
        </w:tc>
        <w:tc>
          <w:tcPr>
            <w:tcW w:w="1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FAA20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Добирає, накопичує, впорядковує та використовує електронні (цифрові) освітні ресурси в освітньому процесі та професійному розвитку</w:t>
            </w:r>
          </w:p>
        </w:tc>
      </w:tr>
      <w:tr w:rsidR="00515DB5" w14:paraId="641630CA" w14:textId="77777777">
        <w:trPr>
          <w:trHeight w:hRule="exact" w:val="2916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22697EF4" w14:textId="77777777" w:rsidR="00515DB5" w:rsidRDefault="00515DB5">
            <w:pPr>
              <w:framePr w:w="15836" w:wrap="notBeside" w:vAnchor="text" w:hAnchor="text" w:xAlign="center" w:y="1"/>
              <w:ind w:leftChars="100" w:left="240" w:rightChars="107" w:right="257"/>
            </w:pP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CC9A"/>
          </w:tcPr>
          <w:p w14:paraId="443811FC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Уміє вдосконалювати наявні електронні (цифрові) освітні ресурси відповідно до освітніх потреб учнів; уміє створювати (за потреби) нові електронні (цифрові) освітні ресурси (особисто або спільно з іншими),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здійснювати захист відповідної інформації;</w:t>
            </w:r>
          </w:p>
          <w:p w14:paraId="3616C4FE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надає учням доступ до електронних (цифрових) освітніх</w:t>
            </w:r>
          </w:p>
          <w:p w14:paraId="229012F3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lang w:val="en-US"/>
              </w:rPr>
            </w:pPr>
            <w:r>
              <w:rPr>
                <w:rStyle w:val="Bodytext211pt"/>
              </w:rPr>
              <w:t>ресурсів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C33C37B" w14:textId="77777777" w:rsidR="00515DB5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</w:pPr>
            <w:r>
              <w:rPr>
                <w:rStyle w:val="Bodytext211pt"/>
              </w:rPr>
              <w:t>Модифікує, комбінує, вдосконалює наявні електронні (цифрові) освітні ресурси, вносить</w:t>
            </w:r>
            <w:r>
              <w:rPr>
                <w:rStyle w:val="Bodytext211pt"/>
                <w:lang w:val="en-US"/>
              </w:rPr>
              <w:t xml:space="preserve"> </w:t>
            </w:r>
            <w:r>
              <w:rPr>
                <w:rStyle w:val="Bodytext211pt"/>
              </w:rPr>
              <w:t>до них зміни згідно 3 освітніми потребами учнів;</w:t>
            </w:r>
          </w:p>
          <w:p w14:paraId="38DEF8EF" w14:textId="77777777" w:rsidR="00515DB5" w:rsidRDefault="00515DB5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rStyle w:val="Bodytext211pt"/>
                <w:lang w:val="en-US"/>
              </w:rPr>
            </w:pPr>
          </w:p>
          <w:p w14:paraId="5D00CBF4" w14:textId="77777777" w:rsidR="00515DB5" w:rsidRDefault="00515DB5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7" w:lineRule="exact"/>
              <w:ind w:leftChars="100" w:left="240" w:rightChars="107" w:right="257"/>
              <w:jc w:val="both"/>
              <w:rPr>
                <w:rStyle w:val="Bodytext211pt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029D3566" w14:textId="77777777" w:rsidR="00515DB5" w:rsidRPr="00FC7927" w:rsidRDefault="0073287B">
            <w:pPr>
              <w:pStyle w:val="Bodytext20"/>
              <w:framePr w:w="15836" w:wrap="notBeside" w:vAnchor="text" w:hAnchor="text" w:xAlign="center" w:y="1"/>
              <w:shd w:val="clear" w:color="auto" w:fill="auto"/>
              <w:spacing w:line="274" w:lineRule="exact"/>
              <w:ind w:leftChars="100" w:left="240" w:rightChars="107" w:right="257"/>
              <w:jc w:val="both"/>
              <w:rPr>
                <w:lang w:val="ru-RU"/>
              </w:rPr>
            </w:pPr>
            <w:r>
              <w:rPr>
                <w:rStyle w:val="Bodytext211pt"/>
              </w:rPr>
              <w:t>Створює (за потреби) нові електронні (цифрові) освітні ресурси, розміщує їх у електронному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(цифровому) освітньому середовищі закладу освіти або в хмарних середовищах</w:t>
            </w:r>
          </w:p>
        </w:tc>
      </w:tr>
    </w:tbl>
    <w:p w14:paraId="425AB211" w14:textId="77777777" w:rsidR="00515DB5" w:rsidRDefault="00515DB5">
      <w:pPr>
        <w:framePr w:w="15836" w:wrap="notBeside" w:vAnchor="text" w:hAnchor="text" w:xAlign="center" w:y="1"/>
        <w:rPr>
          <w:sz w:val="2"/>
          <w:szCs w:val="2"/>
        </w:rPr>
      </w:pPr>
    </w:p>
    <w:p w14:paraId="2C6E0A3F" w14:textId="77777777" w:rsidR="00515DB5" w:rsidRDefault="0073287B">
      <w:r>
        <w:lastRenderedPageBreak/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9"/>
        <w:gridCol w:w="2906"/>
        <w:gridCol w:w="3270"/>
        <w:gridCol w:w="2894"/>
        <w:gridCol w:w="3071"/>
      </w:tblGrid>
      <w:tr w:rsidR="00515DB5" w14:paraId="0770E5E6" w14:textId="77777777">
        <w:trPr>
          <w:trHeight w:val="6615"/>
        </w:trPr>
        <w:tc>
          <w:tcPr>
            <w:tcW w:w="3295" w:type="dxa"/>
            <w:shd w:val="clear" w:color="auto" w:fill="DDD8C2" w:themeFill="background2" w:themeFillShade="E5"/>
          </w:tcPr>
          <w:p w14:paraId="148BE516" w14:textId="77777777" w:rsidR="00515DB5" w:rsidRPr="00FC7927" w:rsidRDefault="0073287B">
            <w:pPr>
              <w:pStyle w:val="a5"/>
              <w:widowControl/>
              <w:spacing w:after="0" w:line="240" w:lineRule="auto"/>
              <w:ind w:leftChars="100" w:left="240" w:rightChars="111" w:right="26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"/>
              </w:rPr>
              <w:lastRenderedPageBreak/>
              <w:t>А3.3. Здатність використовувати цифрові технології в освітньому процесі</w:t>
            </w:r>
          </w:p>
          <w:p w14:paraId="55E03A6F" w14:textId="77777777" w:rsidR="00515DB5" w:rsidRDefault="00515DB5">
            <w:pPr>
              <w:ind w:leftChars="100" w:left="240" w:rightChars="111" w:right="266"/>
              <w:rPr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C7D9F1" w:themeFill="text2" w:themeFillTint="32"/>
          </w:tcPr>
          <w:p w14:paraId="162E8C11" w14:textId="77777777" w:rsidR="00515DB5" w:rsidRDefault="0073287B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Періодично використовує цифрові технології з метою підвищення мотивації учнів до навчання; використовує цифрові технології для планування освітнього процесу, оцінювання результатів навчання учнів</w:t>
            </w:r>
          </w:p>
        </w:tc>
        <w:tc>
          <w:tcPr>
            <w:tcW w:w="3320" w:type="dxa"/>
            <w:shd w:val="clear" w:color="auto" w:fill="92D050"/>
          </w:tcPr>
          <w:p w14:paraId="12C0368E" w14:textId="77777777" w:rsidR="00515DB5" w:rsidRPr="00FC7927" w:rsidRDefault="0073287B">
            <w:pPr>
              <w:pStyle w:val="a5"/>
              <w:ind w:leftChars="100" w:left="240" w:rightChars="93" w:right="223"/>
              <w:rPr>
                <w:sz w:val="22"/>
                <w:szCs w:val="22"/>
                <w:lang w:val="ru-RU"/>
              </w:rPr>
            </w:pPr>
            <w:proofErr w:type="spellStart"/>
            <w:r w:rsidRPr="00FC7927">
              <w:rPr>
                <w:sz w:val="22"/>
                <w:szCs w:val="22"/>
                <w:lang w:val="ru-RU"/>
              </w:rPr>
              <w:t>Періодично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використовує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електронні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цифрові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) 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навчальні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дидактичні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матеріали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створені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7927">
              <w:rPr>
                <w:sz w:val="22"/>
                <w:szCs w:val="22"/>
                <w:lang w:val="ru-RU"/>
              </w:rPr>
              <w:t>особисто</w:t>
            </w:r>
            <w:proofErr w:type="spellEnd"/>
            <w:r w:rsidRPr="00FC7927">
              <w:rPr>
                <w:sz w:val="22"/>
                <w:szCs w:val="22"/>
                <w:lang w:val="ru-RU"/>
              </w:rPr>
              <w:t>;</w:t>
            </w:r>
          </w:p>
          <w:p w14:paraId="72F998E9" w14:textId="77777777" w:rsidR="00515DB5" w:rsidRDefault="0073287B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аналізує ефективність цифрових інструментів оцінювання та обирає доцільні для використання; може вдосконалювати процес оцінювання в електронному (цифровому) освітньому середовищ</w:t>
            </w:r>
          </w:p>
        </w:tc>
        <w:tc>
          <w:tcPr>
            <w:tcW w:w="2926" w:type="dxa"/>
            <w:shd w:val="clear" w:color="auto" w:fill="FFC000"/>
          </w:tcPr>
          <w:p w14:paraId="6C6C0CBE" w14:textId="77777777" w:rsidR="00515DB5" w:rsidRDefault="0073287B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Активно використовує безпечне електронне (цифрове) освітнє середовище для організації навчання, групової взаємодії, проектної, навчально-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 їх індивідуальних особливостей та освітніх потреб)</w:t>
            </w:r>
          </w:p>
        </w:tc>
        <w:tc>
          <w:tcPr>
            <w:tcW w:w="3124" w:type="dxa"/>
            <w:shd w:val="clear" w:color="auto" w:fill="EE6E60"/>
          </w:tcPr>
          <w:p w14:paraId="0831B6A9" w14:textId="77777777" w:rsidR="00515DB5" w:rsidRPr="00FC7927" w:rsidRDefault="0073287B">
            <w:pPr>
              <w:pStyle w:val="a5"/>
              <w:ind w:leftChars="100" w:left="240"/>
              <w:rPr>
                <w:sz w:val="22"/>
                <w:szCs w:val="22"/>
                <w:lang w:val="uk-UA"/>
              </w:rPr>
            </w:pPr>
            <w:r w:rsidRPr="00FC7927">
              <w:rPr>
                <w:sz w:val="22"/>
                <w:szCs w:val="22"/>
                <w:lang w:val="uk-UA"/>
              </w:rPr>
              <w:t xml:space="preserve">Бере активну участь у формуванні політики </w:t>
            </w:r>
            <w:proofErr w:type="spellStart"/>
            <w:r w:rsidRPr="00FC7927">
              <w:rPr>
                <w:sz w:val="22"/>
                <w:szCs w:val="22"/>
                <w:lang w:val="uk-UA"/>
              </w:rPr>
              <w:t>цифровізації</w:t>
            </w:r>
            <w:proofErr w:type="spellEnd"/>
            <w:r w:rsidRPr="00FC7927">
              <w:rPr>
                <w:sz w:val="22"/>
                <w:szCs w:val="22"/>
                <w:lang w:val="uk-UA"/>
              </w:rPr>
              <w:t xml:space="preserve"> освітньої діяльності закладу освіти; особисто створює електронні (цифрові) навчальні та методичні матеріали для організації навчання;</w:t>
            </w:r>
          </w:p>
          <w:p w14:paraId="76391894" w14:textId="77777777" w:rsidR="00515DB5" w:rsidRDefault="0073287B">
            <w:pPr>
              <w:ind w:leftChars="100" w:left="240" w:rightChars="111" w:right="266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організовує (бере участь в організації) електронного (цифрового) освітнього середовища закладу освіти; критично аналізує доцільність використання цифрових інструментів оцінювання результатів навчання учнів, добирає їх; навчає інших вчителів цифровим навичкам у педагогічній діяльності</w:t>
            </w:r>
          </w:p>
        </w:tc>
      </w:tr>
    </w:tbl>
    <w:p w14:paraId="11304D0C" w14:textId="77777777" w:rsidR="00515DB5" w:rsidRDefault="00515DB5"/>
    <w:p w14:paraId="05088A72" w14:textId="77777777" w:rsidR="00515DB5" w:rsidRDefault="0073287B">
      <w:r>
        <w:br w:type="page"/>
      </w:r>
    </w:p>
    <w:p w14:paraId="33B3FD06" w14:textId="77777777" w:rsidR="00515DB5" w:rsidRDefault="00515DB5"/>
    <w:p w14:paraId="1AFE9F35" w14:textId="77777777" w:rsidR="00515DB5" w:rsidRDefault="00515DB5">
      <w:pPr>
        <w:framePr w:w="15815" w:wrap="notBeside" w:vAnchor="text" w:hAnchor="text" w:xAlign="center" w:y="1"/>
        <w:rPr>
          <w:sz w:val="2"/>
          <w:szCs w:val="2"/>
        </w:rPr>
      </w:pPr>
    </w:p>
    <w:p w14:paraId="352E676E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6"/>
        <w:gridCol w:w="3128"/>
        <w:gridCol w:w="3139"/>
        <w:gridCol w:w="2992"/>
        <w:gridCol w:w="3175"/>
      </w:tblGrid>
      <w:tr w:rsidR="00515DB5" w14:paraId="2C446623" w14:textId="77777777">
        <w:trPr>
          <w:trHeight w:hRule="exact" w:val="320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2C31F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t>Б1. Психологічна компетентність</w:t>
            </w:r>
          </w:p>
        </w:tc>
      </w:tr>
      <w:tr w:rsidR="00515DB5" w14:paraId="0ED0717E" w14:textId="77777777">
        <w:trPr>
          <w:trHeight w:hRule="exact" w:val="3546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70F1971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Б 1.1. 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94FDDE3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8004581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</w:t>
            </w:r>
          </w:p>
          <w:p w14:paraId="0D77190B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індивідуальний підхід у роботі з учнями, у тому числі осіб з особливими освітніми потребами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2D0870CC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Здійснює диференційоване навчання для забезпечення освітніх потреб учнів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7DC059F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Здійснює необхідні адаптації/модифікації в освітньому процесі у роботі з особами з особливими освітніми потребами</w:t>
            </w:r>
          </w:p>
        </w:tc>
      </w:tr>
      <w:tr w:rsidR="00515DB5" w14:paraId="1FF2DF70" w14:textId="77777777">
        <w:trPr>
          <w:trHeight w:hRule="exact" w:val="1785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D9EA23F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</w:pPr>
            <w:r>
              <w:rPr>
                <w:rStyle w:val="Bodytext211pt"/>
              </w:rPr>
              <w:t>Б1.2. Здатність</w:t>
            </w:r>
          </w:p>
          <w:p w14:paraId="79C342EB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4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використовувати стратегії роботи з учнями, які сприяють розвитку їхньої позитивної самооцінки, я-ідентичності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52EB3146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3CE26AB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Визначає прояви завищеної чи заниженої самооцінки учнів з метою її коригування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6AE389A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Створює умови для формування позитивної самооцінки учнів, їхньої я-ідентичності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4BE348D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Надає рекомендації батькам, іншим вчителям щодо використання стратегій, які сприяють розвитку позитивної самооцінки учнів, їхньої я- ідентичності</w:t>
            </w:r>
          </w:p>
        </w:tc>
      </w:tr>
      <w:tr w:rsidR="00515DB5" w14:paraId="2A7F91A8" w14:textId="77777777">
        <w:trPr>
          <w:trHeight w:hRule="exact" w:val="17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437299D6" w14:textId="77777777" w:rsidR="00515DB5" w:rsidRPr="00FC7927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95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>Б1.3. Здатність формувати мотивацію учнів та організовувати їхню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пізнавальну діяльність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1E8491E4" w14:textId="77777777" w:rsidR="00515DB5" w:rsidRPr="00FC7927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>Планує освітній процес (використання методів роботи, навчальних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 xml:space="preserve">матеріалів, навчальних завдань </w:t>
            </w:r>
            <w:proofErr w:type="spellStart"/>
            <w:r>
              <w:rPr>
                <w:rStyle w:val="Bodytext211pt"/>
              </w:rPr>
              <w:t>тошо</w:t>
            </w:r>
            <w:proofErr w:type="spellEnd"/>
            <w:r>
              <w:rPr>
                <w:rStyle w:val="Bodytext211pt"/>
              </w:rPr>
              <w:t>) та здійснює його для розвитку пізнавальної діяльності учнів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EDDA7ED" w14:textId="77777777" w:rsidR="00515DB5" w:rsidRPr="00FC7927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lang w:val="ru-RU"/>
              </w:rPr>
            </w:pPr>
            <w:r>
              <w:rPr>
                <w:rStyle w:val="Bodytext211pt"/>
              </w:rPr>
              <w:t>Застосовує стратегії роботи, які сприяють розвитку пізнавальної діяльності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учнів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8800F9A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Створює умови для розвитку пізнавальної діяльності учнів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63E38559" w14:textId="77777777" w:rsidR="00515DB5" w:rsidRPr="00FC7927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</w:pPr>
            <w:r>
              <w:rPr>
                <w:rStyle w:val="Bodytext211pt"/>
              </w:rPr>
              <w:t>Використовує розроблені та апробовані у власному педагогічному досвіді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rStyle w:val="Bodytext211pt"/>
              </w:rPr>
              <w:t>прийоми щодо розвитку мотивації та організації пізнавальної діяльності учнів</w:t>
            </w:r>
          </w:p>
        </w:tc>
      </w:tr>
      <w:tr w:rsidR="00515DB5" w14:paraId="6037D7B9" w14:textId="77777777">
        <w:trPr>
          <w:trHeight w:hRule="exact" w:val="1761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7B03AA34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95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Б1.4. Здатність формувати спільноту учнів, у якій кожен відчуває себе її частиною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6A5745E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46E0E25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D216CAC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7652C40B" w14:textId="77777777" w:rsidR="00515DB5" w:rsidRDefault="0073287B">
            <w:pPr>
              <w:pStyle w:val="Bodytext20"/>
              <w:framePr w:w="15997" w:h="9180" w:hRule="exact" w:wrap="notBeside" w:vAnchor="text" w:hAnchor="page" w:x="243" w:y="1"/>
              <w:shd w:val="clear" w:color="auto" w:fill="auto"/>
              <w:spacing w:line="277" w:lineRule="exact"/>
              <w:ind w:leftChars="100" w:left="240" w:rightChars="110" w:right="264"/>
              <w:jc w:val="both"/>
              <w:rPr>
                <w:rStyle w:val="Bodytext211pt"/>
              </w:rPr>
            </w:pPr>
            <w:r>
              <w:rPr>
                <w:rStyle w:val="Bodytext211pt"/>
              </w:rPr>
              <w:t>Демонструє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</w:tr>
    </w:tbl>
    <w:p w14:paraId="595BCC9E" w14:textId="77777777" w:rsidR="00515DB5" w:rsidRDefault="00515DB5">
      <w:pPr>
        <w:framePr w:w="15997" w:h="9180" w:hRule="exact" w:wrap="notBeside" w:vAnchor="text" w:hAnchor="page" w:x="243" w:y="1"/>
        <w:rPr>
          <w:sz w:val="2"/>
          <w:szCs w:val="2"/>
        </w:rPr>
      </w:pPr>
    </w:p>
    <w:p w14:paraId="31C59F44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3128"/>
        <w:gridCol w:w="3149"/>
        <w:gridCol w:w="2990"/>
        <w:gridCol w:w="3179"/>
      </w:tblGrid>
      <w:tr w:rsidR="00515DB5" w14:paraId="7A74D48F" w14:textId="77777777">
        <w:trPr>
          <w:trHeight w:hRule="exact" w:val="338"/>
          <w:jc w:val="center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BD3B1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20" w:lineRule="exact"/>
              <w:jc w:val="center"/>
            </w:pPr>
            <w:r>
              <w:rPr>
                <w:rStyle w:val="Bodytext211pt1"/>
              </w:rPr>
              <w:lastRenderedPageBreak/>
              <w:t xml:space="preserve">Б2. </w:t>
            </w:r>
            <w:proofErr w:type="spellStart"/>
            <w:r>
              <w:rPr>
                <w:rStyle w:val="Bodytext211pt1"/>
              </w:rPr>
              <w:t>Емоційно</w:t>
            </w:r>
            <w:proofErr w:type="spellEnd"/>
            <w:r>
              <w:rPr>
                <w:rStyle w:val="Bodytext211pt1"/>
              </w:rPr>
              <w:t>-етична компетентність</w:t>
            </w:r>
          </w:p>
        </w:tc>
      </w:tr>
      <w:tr w:rsidR="00515DB5" w14:paraId="3D72E669" w14:textId="77777777">
        <w:trPr>
          <w:trHeight w:hRule="exact" w:val="3360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F0B790B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Б2.1. Здатність усвідомлювати особисті відчуття, почуття та емоції, потреби, керувати власними емоційними станами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262F8805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Розрізняє та усвідомлює власні відчуття, почуття та емоції; управляє своїми емоціями, реакціями та діями, володіє навичками зосередження та утримування уваги, </w:t>
            </w:r>
            <w:proofErr w:type="spellStart"/>
            <w:r>
              <w:rPr>
                <w:rStyle w:val="Bodytext211pt"/>
              </w:rPr>
              <w:t>самоусвідомленості</w:t>
            </w:r>
            <w:proofErr w:type="spellEnd"/>
            <w:r>
              <w:rPr>
                <w:rStyle w:val="Bodytext211pt"/>
              </w:rPr>
              <w:t xml:space="preserve">, саморегуляції, </w:t>
            </w:r>
            <w:proofErr w:type="spellStart"/>
            <w:r>
              <w:rPr>
                <w:rStyle w:val="Bodytext211pt"/>
              </w:rPr>
              <w:t>емпатичного</w:t>
            </w:r>
            <w:proofErr w:type="spellEnd"/>
            <w:r>
              <w:rPr>
                <w:rStyle w:val="Bodytext211pt"/>
              </w:rPr>
              <w:t xml:space="preserve"> слухання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881E663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Використовує навички позитивного розв'язання конфліктних ситуацій; використовує в освітньому процесі практики усвідомлення та розуміння емоцій інших людей; використовує практики критичного мислення, що спрямовані на розуміння власних потреб, бажань і цінностей, а також свого оточення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7A700AC6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Використовує методики, що сприяють засвоєнню правил поведінки та навичок, які сприяють особистому та суспільному</w:t>
            </w:r>
          </w:p>
          <w:p w14:paraId="375A5194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благополуччю (керування вчасною поведінкою на особистісному рівні, навички соціалізації, здатність розуміти інших на соціальному рівні тощо)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1EF87A27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Володіє науковими знаннями для розуміння природи емоцій, психологічних типів поведінки людей; допомагає іншим вчителям розрізняти власні емоції та керувати ними; заохочує інших вчителів враховувати важливість емоційного інтелекту у педагогічній діяльності</w:t>
            </w:r>
          </w:p>
        </w:tc>
      </w:tr>
      <w:tr w:rsidR="00515DB5" w14:paraId="33741FB3" w14:textId="77777777">
        <w:trPr>
          <w:trHeight w:hRule="exact" w:val="382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7BFE257B" w14:textId="77777777" w:rsidR="00515DB5" w:rsidRDefault="00515DB5">
            <w:pPr>
              <w:framePr w:w="15790" w:h="10370" w:hRule="exact" w:wrap="notBeside" w:vAnchor="text" w:hAnchor="page" w:x="355" w:y="1"/>
              <w:ind w:leftChars="100" w:left="240" w:rightChars="104" w:right="250"/>
            </w:pPr>
          </w:p>
        </w:tc>
        <w:tc>
          <w:tcPr>
            <w:tcW w:w="1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C9A1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20" w:lineRule="exact"/>
              <w:ind w:leftChars="100" w:left="240" w:rightChars="104" w:right="250"/>
              <w:jc w:val="center"/>
            </w:pPr>
            <w:proofErr w:type="spellStart"/>
            <w:r>
              <w:rPr>
                <w:rStyle w:val="Bodytext211pt"/>
              </w:rPr>
              <w:t>Конструктивно</w:t>
            </w:r>
            <w:proofErr w:type="spellEnd"/>
            <w:r>
              <w:rPr>
                <w:rStyle w:val="Bodytext211pt"/>
              </w:rPr>
              <w:t xml:space="preserve"> реагує на стрес, володіє способами запобігання професійному вигоранню</w:t>
            </w:r>
          </w:p>
        </w:tc>
      </w:tr>
      <w:tr w:rsidR="00515DB5" w14:paraId="26B899D2" w14:textId="77777777">
        <w:trPr>
          <w:trHeight w:hRule="exact" w:val="551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8F0D353" w14:textId="77777777" w:rsidR="00515DB5" w:rsidRPr="00FC7927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99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 xml:space="preserve">Б2.2. Здатність </w:t>
            </w:r>
            <w:proofErr w:type="spellStart"/>
            <w:r>
              <w:rPr>
                <w:rStyle w:val="Bodytext211pt"/>
              </w:rPr>
              <w:t>конструктивно</w:t>
            </w:r>
            <w:proofErr w:type="spellEnd"/>
            <w:r>
              <w:rPr>
                <w:rStyle w:val="Bodytext211pt"/>
              </w:rPr>
              <w:t xml:space="preserve"> та безпечно взаємодіяти з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учасниками освітнього процесу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19E7BA99" w14:textId="77777777" w:rsidR="00515DB5" w:rsidRPr="00FC7927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Використовує активні форми та методи навчання,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під час яких учні спрямовують увагу на власні внутрішні переживання, поглиблене особисте розуміння та засвоєння навичок; демонструє власну відкритість до можливих помилок і заохочує до цього учнів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9EE2FD5" w14:textId="77777777" w:rsidR="00515DB5" w:rsidRPr="00FC7927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Використовує позитивні невербальні емоційні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 xml:space="preserve">маркери (рухи тіла та жести, вираз обличчя, хода тощо), практики ненасильницької комунікації; використовує </w:t>
            </w:r>
            <w:proofErr w:type="spellStart"/>
            <w:r>
              <w:rPr>
                <w:rStyle w:val="Bodytext211pt"/>
              </w:rPr>
              <w:t>фасилітацію</w:t>
            </w:r>
            <w:proofErr w:type="spellEnd"/>
            <w:r>
              <w:rPr>
                <w:rStyle w:val="Bodytext211pt"/>
              </w:rPr>
              <w:t>, заохочуючи учнів самостійно думати й ставити запитання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1ADFDAE" w14:textId="77777777" w:rsidR="00515DB5" w:rsidRPr="00FC7927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  <w:rPr>
                <w:lang w:val="ru-RU"/>
              </w:rPr>
            </w:pPr>
            <w:r>
              <w:rPr>
                <w:rStyle w:val="Bodytext211pt"/>
              </w:rPr>
              <w:t>Підтримує конструктивні та виважені стосунки з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усіма учасниками освітнього процесу; вміє інтерпретувати реакції, почуття, емоції інших, запобігати конфліктам; використовує навчальні стратегії та методи, які передбачають активну участь учнів у процесі засвоєння матеріалу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AE9ED5A" w14:textId="77777777" w:rsidR="00515DB5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Організовує діалог і </w:t>
            </w:r>
            <w:proofErr w:type="spellStart"/>
            <w:r>
              <w:rPr>
                <w:rStyle w:val="Bodytext211pt"/>
              </w:rPr>
              <w:t>полілог</w:t>
            </w:r>
            <w:proofErr w:type="spellEnd"/>
            <w:r>
              <w:rPr>
                <w:rStyle w:val="Bodytext211pt"/>
              </w:rPr>
              <w:t xml:space="preserve"> з усіма учасниками</w:t>
            </w:r>
            <w:r w:rsidRPr="00FC7927">
              <w:rPr>
                <w:rStyle w:val="Bodytext211pt"/>
                <w:lang w:val="ru-RU"/>
              </w:rPr>
              <w:t xml:space="preserve"> </w:t>
            </w:r>
            <w:r>
              <w:rPr>
                <w:rStyle w:val="Bodytext211pt"/>
              </w:rPr>
              <w:t>освітнього процесу та представниками місцевої громади, враховуючи соціальну природу людини та спільні базові людські цінності;</w:t>
            </w:r>
          </w:p>
          <w:p w14:paraId="3B437A53" w14:textId="77777777" w:rsidR="00515DB5" w:rsidRPr="00FC7927" w:rsidRDefault="0073287B">
            <w:pPr>
              <w:pStyle w:val="Bodytext20"/>
              <w:framePr w:w="15790" w:h="10370" w:hRule="exact" w:wrap="notBeside" w:vAnchor="text" w:hAnchor="page" w:x="355" w:y="1"/>
              <w:shd w:val="clear" w:color="auto" w:fill="auto"/>
              <w:spacing w:line="277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застосовує стратегії поведінки щодо захисту власних прав і свобод, а також захисту учнів під час освітнього процесу; розробляє та використовує практики активного навчання різних видів (колективне навчання, творче вираження, проекти громадського залучення; екологічне навчання тощо); надає рекомендації іншим вчителям з питань формування </w:t>
            </w:r>
            <w:proofErr w:type="spellStart"/>
            <w:r>
              <w:rPr>
                <w:rStyle w:val="Bodytext211pt"/>
              </w:rPr>
              <w:t>емоційно</w:t>
            </w:r>
            <w:proofErr w:type="spellEnd"/>
            <w:r>
              <w:rPr>
                <w:rStyle w:val="Bodytext211pt"/>
              </w:rPr>
              <w:t>- етичної компетентності</w:t>
            </w:r>
          </w:p>
        </w:tc>
      </w:tr>
    </w:tbl>
    <w:p w14:paraId="12F1D4B3" w14:textId="77777777" w:rsidR="00515DB5" w:rsidRDefault="00515DB5">
      <w:pPr>
        <w:framePr w:w="15790" w:h="10370" w:hRule="exact" w:wrap="notBeside" w:vAnchor="text" w:hAnchor="page" w:x="355" w:y="1"/>
        <w:rPr>
          <w:sz w:val="2"/>
          <w:szCs w:val="2"/>
        </w:rPr>
      </w:pPr>
    </w:p>
    <w:p w14:paraId="62798E79" w14:textId="77777777" w:rsidR="00515DB5" w:rsidRDefault="00515DB5">
      <w:pPr>
        <w:rPr>
          <w:sz w:val="2"/>
          <w:szCs w:val="2"/>
        </w:rPr>
      </w:pPr>
    </w:p>
    <w:p w14:paraId="6C5BA1AE" w14:textId="77777777" w:rsidR="00515DB5" w:rsidRDefault="0073287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139"/>
        <w:gridCol w:w="3139"/>
        <w:gridCol w:w="2988"/>
        <w:gridCol w:w="3179"/>
      </w:tblGrid>
      <w:tr w:rsidR="00515DB5" w14:paraId="70A9B485" w14:textId="77777777">
        <w:trPr>
          <w:trHeight w:hRule="exact" w:val="481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1256755E" w14:textId="77777777" w:rsidR="00515DB5" w:rsidRDefault="0073287B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</w:pPr>
            <w:r>
              <w:rPr>
                <w:rStyle w:val="Bodytext211pt"/>
              </w:rPr>
              <w:lastRenderedPageBreak/>
              <w:t>Б2.3. Здатність усвідомлювати і поціновувати взаємозалежність людей і систем у глобальному світі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19E15305" w14:textId="77777777" w:rsidR="00515DB5" w:rsidRDefault="0073287B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 xml:space="preserve">Поважає розмаїття думок і поглядів, приймає та поціновує </w:t>
            </w:r>
            <w:proofErr w:type="spellStart"/>
            <w:r>
              <w:rPr>
                <w:rStyle w:val="Bodytext211pt"/>
              </w:rPr>
              <w:t>інакшість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43A9F4F" w14:textId="77777777" w:rsidR="00515DB5" w:rsidRPr="00FC7927" w:rsidRDefault="0073287B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Взаємодіє з учнями та їх батьками на основі принципів прийняття, поваги, недискримінації; ураховує в освітньому процесі підходи, визначені цілями сталого розвитку; розкриває потенціал учасників освітнього процесу для креативних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sz w:val="22"/>
                <w:szCs w:val="22"/>
              </w:rPr>
              <w:t>колективних рішень щодо подолання проблем, які впливають на колектив закладу освіти, місцеву громаду, глобальну спільноту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7FE9842" w14:textId="77777777" w:rsidR="00515DB5" w:rsidRPr="00FC7927" w:rsidRDefault="0073287B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Спілкується, ураховуючи культурні та особистісні відмінності усіх учасників освітнього процесу, виявляючи розуміння та співпереживання; використовує методики, що формують в учнів усвідомлення важливості мирного співіснування</w:t>
            </w:r>
            <w:r w:rsidRPr="00FC7927">
              <w:rPr>
                <w:rStyle w:val="Bodytext211pt"/>
              </w:rPr>
              <w:t xml:space="preserve"> </w:t>
            </w:r>
            <w:r>
              <w:rPr>
                <w:sz w:val="22"/>
                <w:szCs w:val="22"/>
              </w:rPr>
              <w:t>людей, взаємозв’язку та взаємовпливу особистостей, локальних і глобальних систем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4D23C782" w14:textId="77777777" w:rsidR="00515DB5" w:rsidRDefault="0073287B">
            <w:pPr>
              <w:pStyle w:val="Bodytext20"/>
              <w:shd w:val="clear" w:color="auto" w:fill="auto"/>
              <w:spacing w:line="274" w:lineRule="exact"/>
              <w:ind w:leftChars="100" w:left="240" w:rightChars="104" w:right="250"/>
              <w:jc w:val="both"/>
            </w:pPr>
            <w:r>
              <w:rPr>
                <w:rStyle w:val="Bodytext211pt"/>
              </w:rPr>
              <w:t>Використовує методики формування в учнів системного мислення, що спрямовані на розуміння чинників і обставин, які породжують проблеми; пошук рішень, що базуються на співпраці</w:t>
            </w:r>
          </w:p>
        </w:tc>
      </w:tr>
    </w:tbl>
    <w:p w14:paraId="397F3A8B" w14:textId="77777777" w:rsidR="00515DB5" w:rsidRDefault="00515DB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6"/>
        <w:gridCol w:w="3136"/>
        <w:gridCol w:w="2995"/>
        <w:gridCol w:w="3182"/>
      </w:tblGrid>
      <w:tr w:rsidR="00515DB5" w14:paraId="4CF20B28" w14:textId="77777777">
        <w:trPr>
          <w:trHeight w:hRule="exact" w:val="288"/>
          <w:jc w:val="center"/>
        </w:trPr>
        <w:tc>
          <w:tcPr>
            <w:tcW w:w="158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5B372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</w:rPr>
              <w:lastRenderedPageBreak/>
              <w:t>БЗ. Компетентність педагогічного партнерства</w:t>
            </w:r>
          </w:p>
        </w:tc>
      </w:tr>
      <w:tr w:rsidR="00515DB5" w14:paraId="12D5963B" w14:textId="77777777">
        <w:trPr>
          <w:trHeight w:hRule="exact" w:val="452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7CA2E933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Б3.1. 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10D94A68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механізми реалізації суб'єкт-суб'єктних відносин з учнями в освітньому процесі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7B083B70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Застосовує в педагогічній діяльності навички координації та стимулювання навчально- пізнавальної діяльності учнів, підтримування їх прагнення до саморозвитку, розкриття їх здібностей і пізнавальних можливостей (навички </w:t>
            </w:r>
            <w:proofErr w:type="spellStart"/>
            <w:r>
              <w:rPr>
                <w:sz w:val="22"/>
                <w:szCs w:val="22"/>
              </w:rPr>
              <w:t>фасилітатора</w:t>
            </w:r>
            <w:proofErr w:type="spellEnd"/>
            <w:r>
              <w:rPr>
                <w:sz w:val="22"/>
                <w:szCs w:val="22"/>
              </w:rPr>
              <w:t>, організатора, координатора, наставника тощо)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05DD38B8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можливості для самореалізації учнів в освітньому процесі, особистісному творенні власних цілей, рефлексії, самоконтролю</w:t>
            </w:r>
          </w:p>
        </w:tc>
      </w:tr>
      <w:tr w:rsidR="00515DB5" w14:paraId="3F2B0D93" w14:textId="77777777">
        <w:trPr>
          <w:trHeight w:hRule="exact" w:val="27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6F10F6E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Б3.2. Здатність залучати батьків до освітнього процесу на засадах партнерства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08E9B912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та враховує запити і очікування батьків щодо навчання своїх дітей та особистої участі в освітньому процесі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96D8D4E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Залучає батьків до участі в освітньому процесі, а також до прийняття рішень, що стосуються навчання, виховання і розвитку учнів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4AD2B1CB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консультативну та інформаційну підтримку батькам щодо навчання, виховання і розвитку їхніх дітей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0FFB8507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Співпрацює з батьками як членами команди психолого-педагогічного супроводу особи 3 особливими освітніми потребами</w:t>
            </w:r>
          </w:p>
        </w:tc>
      </w:tr>
      <w:tr w:rsidR="00515DB5" w14:paraId="0E068AE9" w14:textId="77777777">
        <w:trPr>
          <w:trHeight w:hRule="exact" w:val="291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71B4846F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Б3.3. Здатність працювати в команді із залученими фахівцями, асистентами вчителя для надання додаткової підтримки особам з особливими освітніми потребами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354993D5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Знає основні ролі і завдання членів команди психолого- педагогічного супроводу особи з особливими освітніми потребами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2B90F72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різні форми, засоби і стратегії комунікації з членами команди психолого- педагогічного супроводу дитини з метою її підтримки в освітньому процесі, у тому числі онлайн.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09263AD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Виявляє навички командної роботи з метою підтримки учнів (</w:t>
            </w:r>
            <w:proofErr w:type="spellStart"/>
            <w:r>
              <w:rPr>
                <w:sz w:val="22"/>
                <w:szCs w:val="22"/>
              </w:rPr>
              <w:t>модерує</w:t>
            </w:r>
            <w:proofErr w:type="spellEnd"/>
            <w:r>
              <w:rPr>
                <w:sz w:val="22"/>
                <w:szCs w:val="22"/>
              </w:rPr>
              <w:t xml:space="preserve"> групове обговорення, спільне прийняття рішень тощо)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3B06C6D4" w14:textId="77777777" w:rsidR="00515DB5" w:rsidRDefault="0073287B">
            <w:pPr>
              <w:pStyle w:val="Bodytext21"/>
              <w:framePr w:w="15847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 відповідні адаптації навчальних матеріалів, методів навчання як результат співпраці із залученими фахівцями</w:t>
            </w:r>
          </w:p>
        </w:tc>
      </w:tr>
    </w:tbl>
    <w:p w14:paraId="2C0BC298" w14:textId="77777777" w:rsidR="00515DB5" w:rsidRDefault="00515DB5">
      <w:pPr>
        <w:framePr w:w="15847" w:wrap="notBeside" w:vAnchor="text" w:hAnchor="text" w:xAlign="center" w:y="1"/>
        <w:rPr>
          <w:sz w:val="2"/>
          <w:szCs w:val="2"/>
        </w:rPr>
      </w:pPr>
    </w:p>
    <w:p w14:paraId="5A3512AA" w14:textId="77777777" w:rsidR="00515DB5" w:rsidRDefault="00515DB5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253"/>
        <w:gridCol w:w="2999"/>
        <w:gridCol w:w="3164"/>
      </w:tblGrid>
      <w:tr w:rsidR="00515DB5" w14:paraId="1AE38AE6" w14:textId="77777777">
        <w:trPr>
          <w:trHeight w:hRule="exact" w:val="288"/>
          <w:jc w:val="center"/>
        </w:trPr>
        <w:tc>
          <w:tcPr>
            <w:tcW w:w="15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9EE9B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lastRenderedPageBreak/>
              <w:t>В1. Інклюзивна компетентність</w:t>
            </w:r>
          </w:p>
        </w:tc>
      </w:tr>
      <w:tr w:rsidR="00515DB5" w14:paraId="4AB5CB69" w14:textId="77777777">
        <w:trPr>
          <w:trHeight w:hRule="exact" w:val="14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654642F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В1.1. Здатність створювати умови, що забезпечують функціонування інклюзивного освітнього середовища</w:t>
            </w:r>
          </w:p>
        </w:tc>
        <w:tc>
          <w:tcPr>
            <w:tcW w:w="12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4359F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інструменти забезпечення інклюзивного навчання;</w:t>
            </w:r>
          </w:p>
          <w:p w14:paraId="66D9C05E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принципи і стратегії універсального дизайну та розумного пристосування для забезпечення доступності освітнього середовища</w:t>
            </w:r>
          </w:p>
        </w:tc>
      </w:tr>
      <w:tr w:rsidR="00515DB5" w14:paraId="51F755FC" w14:textId="77777777">
        <w:trPr>
          <w:trHeight w:hRule="exact" w:val="24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3B495F40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В1.2. Здатність до педагогічної підтримки осіб з особливими освітніми потребами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08D7E781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індивідуальний та диференційований підходи для надання індивідуальної підтримки учням; розробляє (за потреби) індивідуальну програму розвитку, індивідуальний навчальний план для осіб з особливими освітніми потребами спільно з іншими фахівцями та батьками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5DD8FDC1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власні педагогічні прийоми роботи з особами з особливими освітніми потребами, розробляє завдання для їх оцінювання з урахуванням індивідуальних програм розвитку, індивідуальних навчальних планів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688BB04D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Формує атмосферу в класі, що базується на інклюзивних цінностях, </w:t>
            </w:r>
            <w:proofErr w:type="spellStart"/>
            <w:r>
              <w:rPr>
                <w:sz w:val="22"/>
                <w:szCs w:val="22"/>
              </w:rPr>
              <w:t>взаємопідтримці</w:t>
            </w:r>
            <w:proofErr w:type="spellEnd"/>
            <w:r>
              <w:rPr>
                <w:sz w:val="22"/>
                <w:szCs w:val="22"/>
              </w:rPr>
              <w:t xml:space="preserve"> між учнями, батьками, іншими вчителями</w:t>
            </w:r>
          </w:p>
        </w:tc>
      </w:tr>
      <w:tr w:rsidR="00515DB5" w14:paraId="5D7CFC09" w14:textId="77777777">
        <w:trPr>
          <w:trHeight w:hRule="exact" w:val="304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8AA807D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600FEA04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Виявляє потреби, здібності, інтереси, навчальні можливості учнів та організовує з їх урахуванням процес навчання, виховання і розвитку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5D91748B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Проектує матеріали, добирає засоби навчання з урахуванням індивідуальних особливостей та потреб кожного учня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030D136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особисто створені матеріали, інші засоби навчання в освітньому середовищі 3 урахуванням</w:t>
            </w:r>
          </w:p>
          <w:p w14:paraId="5BD6E0DA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індивідуальних потреб і здібностей кожного учня; залучає учнів і батьків до створення сприятливих умов в освітньому середовищі</w:t>
            </w:r>
          </w:p>
        </w:tc>
      </w:tr>
      <w:tr w:rsidR="00515DB5" w14:paraId="3F240260" w14:textId="77777777">
        <w:trPr>
          <w:trHeight w:hRule="exact" w:val="284"/>
          <w:jc w:val="center"/>
        </w:trPr>
        <w:tc>
          <w:tcPr>
            <w:tcW w:w="15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DD43E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30" w:lineRule="exact"/>
              <w:ind w:leftChars="100" w:left="240" w:rightChars="109" w:right="262"/>
              <w:jc w:val="center"/>
              <w:rPr>
                <w:sz w:val="22"/>
                <w:szCs w:val="22"/>
              </w:rPr>
            </w:pPr>
            <w:r>
              <w:rPr>
                <w:rStyle w:val="Bodytext2115pt"/>
                <w:sz w:val="24"/>
                <w:szCs w:val="24"/>
              </w:rPr>
              <w:t>В2.</w:t>
            </w:r>
            <w:r>
              <w:rPr>
                <w:rStyle w:val="Bodytext2115pt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Bodytext2115pt"/>
                <w:sz w:val="24"/>
                <w:szCs w:val="24"/>
              </w:rPr>
              <w:t>3доров’язбережувальна компетентність</w:t>
            </w:r>
          </w:p>
        </w:tc>
      </w:tr>
      <w:tr w:rsidR="00515DB5" w14:paraId="69EED69D" w14:textId="77777777">
        <w:trPr>
          <w:trHeight w:hRule="exact" w:val="6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637BEB06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В2.1. Здатність організовува</w:t>
            </w:r>
            <w:r>
              <w:rPr>
                <w:sz w:val="22"/>
                <w:szCs w:val="22"/>
              </w:rPr>
              <w:softHyphen/>
              <w:t>ти безпечне освітнє</w:t>
            </w:r>
          </w:p>
        </w:tc>
        <w:tc>
          <w:tcPr>
            <w:tcW w:w="1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43054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</w:tbl>
    <w:p w14:paraId="0AAC258C" w14:textId="77777777" w:rsidR="00515DB5" w:rsidRDefault="00515DB5">
      <w:pPr>
        <w:framePr w:w="15818" w:wrap="notBeside" w:vAnchor="text" w:hAnchor="text" w:xAlign="center" w:y="1"/>
      </w:pPr>
    </w:p>
    <w:p w14:paraId="09291D8A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36"/>
        <w:gridCol w:w="3143"/>
        <w:gridCol w:w="2988"/>
        <w:gridCol w:w="3193"/>
      </w:tblGrid>
      <w:tr w:rsidR="00515DB5" w14:paraId="644ED9DE" w14:textId="77777777">
        <w:trPr>
          <w:trHeight w:hRule="exact" w:val="1426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095EFB06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середовище, використовувати </w:t>
            </w:r>
            <w:proofErr w:type="spellStart"/>
            <w:r>
              <w:rPr>
                <w:sz w:val="22"/>
                <w:szCs w:val="22"/>
              </w:rPr>
              <w:t>здоров’язбережувальні</w:t>
            </w:r>
            <w:proofErr w:type="spellEnd"/>
            <w:r>
              <w:rPr>
                <w:sz w:val="22"/>
                <w:szCs w:val="22"/>
              </w:rPr>
              <w:t xml:space="preserve"> технології під час освітнього процесу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1BD0B806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Добирає та застосовує в освітньому середовищі </w:t>
            </w:r>
            <w:proofErr w:type="spellStart"/>
            <w:r>
              <w:rPr>
                <w:sz w:val="22"/>
                <w:szCs w:val="22"/>
              </w:rPr>
              <w:t>здоров’язбережувальні</w:t>
            </w:r>
            <w:proofErr w:type="spellEnd"/>
            <w:r>
              <w:rPr>
                <w:sz w:val="22"/>
                <w:szCs w:val="22"/>
              </w:rPr>
              <w:t xml:space="preserve"> засоби та ресурси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130836A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Адаптує та застосовує в освітньому середовищі </w:t>
            </w:r>
            <w:proofErr w:type="spellStart"/>
            <w:r>
              <w:rPr>
                <w:sz w:val="22"/>
                <w:szCs w:val="22"/>
              </w:rPr>
              <w:t>здоров</w:t>
            </w:r>
            <w:proofErr w:type="spellEnd"/>
            <w:r>
              <w:rPr>
                <w:sz w:val="22"/>
                <w:szCs w:val="22"/>
              </w:rPr>
              <w:t xml:space="preserve"> ’ </w:t>
            </w:r>
            <w:proofErr w:type="spellStart"/>
            <w:r>
              <w:rPr>
                <w:sz w:val="22"/>
                <w:szCs w:val="22"/>
              </w:rPr>
              <w:t>язбережувальн</w:t>
            </w:r>
            <w:proofErr w:type="spellEnd"/>
            <w:r>
              <w:rPr>
                <w:sz w:val="22"/>
                <w:szCs w:val="22"/>
              </w:rPr>
              <w:t xml:space="preserve"> і засоби та ресурси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2D2E4D0E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Інтегрує в освітній процес </w:t>
            </w:r>
            <w:proofErr w:type="spellStart"/>
            <w:r>
              <w:rPr>
                <w:sz w:val="22"/>
                <w:szCs w:val="22"/>
              </w:rPr>
              <w:t>здоров</w:t>
            </w:r>
            <w:proofErr w:type="spellEnd"/>
            <w:r>
              <w:rPr>
                <w:sz w:val="22"/>
                <w:szCs w:val="22"/>
              </w:rPr>
              <w:t xml:space="preserve"> ’</w:t>
            </w:r>
            <w:proofErr w:type="spellStart"/>
            <w:r>
              <w:rPr>
                <w:sz w:val="22"/>
                <w:szCs w:val="22"/>
              </w:rPr>
              <w:t>язбережувальні</w:t>
            </w:r>
            <w:proofErr w:type="spellEnd"/>
            <w:r>
              <w:rPr>
                <w:sz w:val="22"/>
                <w:szCs w:val="22"/>
              </w:rPr>
              <w:t xml:space="preserve"> засоби та ресурси, успішно апробовані у власному педагогічному досвіді</w:t>
            </w:r>
          </w:p>
        </w:tc>
      </w:tr>
      <w:tr w:rsidR="00515DB5" w14:paraId="69887E5C" w14:textId="77777777">
        <w:trPr>
          <w:trHeight w:hRule="exact" w:val="57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4008F3F0" w14:textId="77777777" w:rsidR="00515DB5" w:rsidRDefault="00515DB5">
            <w:pPr>
              <w:framePr w:w="15858" w:wrap="notBeside" w:vAnchor="text" w:hAnchor="text" w:xAlign="center" w:y="1"/>
              <w:ind w:leftChars="100" w:left="240" w:rightChars="107" w:right="257"/>
              <w:rPr>
                <w:sz w:val="22"/>
                <w:szCs w:val="22"/>
              </w:rPr>
            </w:pP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3134F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0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Своєчасно розпізнає ознаки насильства, </w:t>
            </w:r>
            <w:proofErr w:type="spellStart"/>
            <w:r>
              <w:rPr>
                <w:sz w:val="22"/>
                <w:szCs w:val="22"/>
              </w:rPr>
              <w:t>булінгу</w:t>
            </w:r>
            <w:proofErr w:type="spellEnd"/>
            <w:r>
              <w:rPr>
                <w:sz w:val="22"/>
                <w:szCs w:val="22"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>
              <w:rPr>
                <w:sz w:val="22"/>
                <w:szCs w:val="22"/>
              </w:rPr>
              <w:t>булінгу</w:t>
            </w:r>
            <w:proofErr w:type="spellEnd"/>
            <w:r>
              <w:rPr>
                <w:sz w:val="22"/>
                <w:szCs w:val="22"/>
              </w:rPr>
              <w:t xml:space="preserve"> (цькування)</w:t>
            </w:r>
          </w:p>
        </w:tc>
      </w:tr>
      <w:tr w:rsidR="00515DB5" w14:paraId="1CBFC0D4" w14:textId="77777777">
        <w:trPr>
          <w:trHeight w:hRule="exact" w:val="24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34648642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В2.2. 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0F7F6EF7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Володіє методиками профілактично- просвітницької роботи щодо безпеки життєдіяльності, санітарії та гігієни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6D0BD2B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0F5E061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у взаємодії з учнями та іншими учасниками освітнього процесу </w:t>
            </w:r>
            <w:proofErr w:type="spellStart"/>
            <w:r>
              <w:rPr>
                <w:sz w:val="22"/>
                <w:szCs w:val="22"/>
              </w:rPr>
              <w:t>просвітницько</w:t>
            </w:r>
            <w:proofErr w:type="spellEnd"/>
            <w:r>
              <w:rPr>
                <w:sz w:val="22"/>
                <w:szCs w:val="22"/>
              </w:rPr>
              <w:t>- навчальні заходи щодо безпеки життєдіяльності, санітарії та гігієни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63ADC732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та впроваджує профілактично-просвітницькі програми і проекти; налагоджує співпрацю з відповідними державними установами та громадськими організаціями щодо безпеки життєдіяльності, санітарії та гігієни</w:t>
            </w:r>
          </w:p>
        </w:tc>
      </w:tr>
      <w:tr w:rsidR="00515DB5" w14:paraId="23BBE353" w14:textId="77777777">
        <w:trPr>
          <w:trHeight w:hRule="exact" w:val="29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03553B91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92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В2.3. Здатність формувати в учнів культуру здорового та безпечного життя</w:t>
            </w: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AE624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</w:tr>
      <w:tr w:rsidR="00515DB5" w14:paraId="2CA53156" w14:textId="77777777">
        <w:trPr>
          <w:trHeight w:hRule="exact" w:val="305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7A0CB573" w14:textId="77777777" w:rsidR="00515DB5" w:rsidRDefault="00515DB5">
            <w:pPr>
              <w:framePr w:w="15858" w:wrap="notBeside" w:vAnchor="text" w:hAnchor="text" w:xAlign="center" w:y="1"/>
              <w:ind w:leftChars="100" w:left="240" w:rightChars="107" w:right="257"/>
              <w:rPr>
                <w:sz w:val="22"/>
                <w:szCs w:val="22"/>
              </w:rPr>
            </w:pPr>
          </w:p>
        </w:tc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9F5DC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3179E725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різні форми, засоби і стратегії формування культури здорового та безпечного життя, життєвих навичок для збереження фізичного та психічного здоров’я учнів (оптимальна фізична активність, раціональне харчування, режим навчання без перевантажень тощо)</w:t>
            </w:r>
          </w:p>
        </w:tc>
      </w:tr>
      <w:tr w:rsidR="00515DB5" w14:paraId="2552374E" w14:textId="77777777">
        <w:trPr>
          <w:trHeight w:hRule="exact" w:val="191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5862813D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В2.4. Здатність зберігати особисте фізичне та психічне здоров’я під час професійної діяльності</w:t>
            </w:r>
          </w:p>
        </w:tc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4E88F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Дотримується у професійній діяльності правил безпеки життєдіяльності, санітарно- гігієнічних вимог, протиепідемічних правил;</w:t>
            </w:r>
          </w:p>
          <w:p w14:paraId="155AA944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володіє прийомами збереження особистого фізичного та психічного здоров’я під час професійній діяльності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521C5E15" w14:textId="77777777" w:rsidR="00515DB5" w:rsidRDefault="0073287B">
            <w:pPr>
              <w:pStyle w:val="Bodytext21"/>
              <w:framePr w:w="1585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Заохочує інших вчителів до застосування прийомів збереження особистого фізичного та психічного здоров’я під час професійній діяльності</w:t>
            </w:r>
          </w:p>
        </w:tc>
      </w:tr>
    </w:tbl>
    <w:p w14:paraId="5E205F7C" w14:textId="77777777" w:rsidR="00515DB5" w:rsidRDefault="00515DB5">
      <w:pPr>
        <w:framePr w:w="15858" w:wrap="notBeside" w:vAnchor="text" w:hAnchor="text" w:xAlign="center" w:y="1"/>
      </w:pPr>
    </w:p>
    <w:p w14:paraId="1AFC0213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121"/>
        <w:gridCol w:w="3132"/>
        <w:gridCol w:w="2984"/>
        <w:gridCol w:w="3182"/>
      </w:tblGrid>
      <w:tr w:rsidR="00515DB5" w14:paraId="7FD00C05" w14:textId="77777777">
        <w:trPr>
          <w:trHeight w:hRule="exact" w:val="141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0E84734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В2.5. Здатність надавати </w:t>
            </w:r>
            <w:proofErr w:type="spellStart"/>
            <w:r>
              <w:rPr>
                <w:sz w:val="22"/>
                <w:szCs w:val="22"/>
              </w:rPr>
              <w:t>домедичну</w:t>
            </w:r>
            <w:proofErr w:type="spellEnd"/>
            <w:r>
              <w:rPr>
                <w:sz w:val="22"/>
                <w:szCs w:val="22"/>
              </w:rPr>
              <w:t xml:space="preserve"> допомогу учасникам освітнього процесу</w:t>
            </w:r>
          </w:p>
        </w:tc>
        <w:tc>
          <w:tcPr>
            <w:tcW w:w="12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0677C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Знає умови надання </w:t>
            </w:r>
            <w:proofErr w:type="spellStart"/>
            <w:r>
              <w:rPr>
                <w:sz w:val="22"/>
                <w:szCs w:val="22"/>
              </w:rPr>
              <w:t>домедичної</w:t>
            </w:r>
            <w:proofErr w:type="spellEnd"/>
            <w:r>
              <w:rPr>
                <w:sz w:val="22"/>
                <w:szCs w:val="22"/>
              </w:rPr>
              <w:t xml:space="preserve"> допомоги відповідно до законодавства; розпізнає зовнішні ознаки погіршення самопочуття людини;</w:t>
            </w:r>
          </w:p>
          <w:p w14:paraId="7C8EF8D4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володіє прийомами та навичками надання </w:t>
            </w:r>
            <w:proofErr w:type="spellStart"/>
            <w:r>
              <w:rPr>
                <w:sz w:val="22"/>
                <w:szCs w:val="22"/>
              </w:rPr>
              <w:t>домедичної</w:t>
            </w:r>
            <w:proofErr w:type="spellEnd"/>
            <w:r>
              <w:rPr>
                <w:sz w:val="22"/>
                <w:szCs w:val="22"/>
              </w:rPr>
              <w:t xml:space="preserve"> допомоги в різних ситуаціях;</w:t>
            </w:r>
          </w:p>
          <w:p w14:paraId="13ECD5BA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надає </w:t>
            </w:r>
            <w:proofErr w:type="spellStart"/>
            <w:r>
              <w:rPr>
                <w:sz w:val="22"/>
                <w:szCs w:val="22"/>
              </w:rPr>
              <w:t>домедичну</w:t>
            </w:r>
            <w:proofErr w:type="spellEnd"/>
            <w:r>
              <w:rPr>
                <w:sz w:val="22"/>
                <w:szCs w:val="22"/>
              </w:rPr>
              <w:t xml:space="preserve"> допомогу учасникам освітнього процесу у випадку погіршення самопочуття, отримання травм та інших ситуаціях (у разі потреби)</w:t>
            </w:r>
          </w:p>
        </w:tc>
      </w:tr>
      <w:tr w:rsidR="00515DB5" w14:paraId="60406375" w14:textId="77777777">
        <w:trPr>
          <w:trHeight w:hRule="exact" w:val="284"/>
          <w:jc w:val="center"/>
        </w:trPr>
        <w:tc>
          <w:tcPr>
            <w:tcW w:w="15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18A5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ВЗ. Проектувальна компетентність</w:t>
            </w:r>
          </w:p>
        </w:tc>
      </w:tr>
      <w:tr w:rsidR="00515DB5" w14:paraId="32DECC62" w14:textId="77777777">
        <w:trPr>
          <w:trHeight w:hRule="exact" w:val="194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134608A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В3.1. Здатність проектувати осередки навчання, виховання і розвитку учнів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1684A39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Організовує освітнє середовище безпечно та з урахуванням індивідуальних особливостей та освітніх потреб учнів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48F46079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в навчальному приміщенні (на території закладу освіти) осередки навчання, виховання і розвитку учнів відповідно до їхніх індивідуальних потреб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6225CDDC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Організовує динамічне освітнє середовище, сприятливе для кожного учня, у відповідності до різних видів активності на навчальних заняттях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F574AD6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99" w:left="238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Моделює освітнє середовище з урахуванням необхідності рівного доступу учнів до матеріалів, пристроїв, обладнання, рівної участі в освітньому процесі</w:t>
            </w:r>
          </w:p>
        </w:tc>
      </w:tr>
      <w:tr w:rsidR="00515DB5" w14:paraId="2B4F599D" w14:textId="77777777">
        <w:trPr>
          <w:trHeight w:hRule="exact" w:val="284"/>
          <w:jc w:val="center"/>
        </w:trPr>
        <w:tc>
          <w:tcPr>
            <w:tcW w:w="158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3A0DF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Г1. Прогностична компетентність</w:t>
            </w:r>
          </w:p>
        </w:tc>
      </w:tr>
      <w:tr w:rsidR="00515DB5" w14:paraId="679E6A5D" w14:textId="77777777">
        <w:trPr>
          <w:trHeight w:hRule="exact" w:val="195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E2DA445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Г1.1. Здатність прогнозувати результати освітнього процесу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5803A270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цілі, завдання та очікувані результати навчального заняття, іншого освітнього заходу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1E7B8572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Гнучко</w:t>
            </w:r>
            <w:proofErr w:type="spellEnd"/>
            <w:r>
              <w:rPr>
                <w:sz w:val="22"/>
                <w:szCs w:val="22"/>
              </w:rPr>
              <w:t xml:space="preserve"> планує освітній процес, ураховуючи зворотній зв'язок від учнів щодо засвоєння навчального матеріалу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03BB2954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Прогнозує різні варіанти розвитку навчального заняття та передбачає використання доцільних інноваційних </w:t>
            </w:r>
            <w:proofErr w:type="spellStart"/>
            <w:r>
              <w:rPr>
                <w:sz w:val="22"/>
                <w:szCs w:val="22"/>
              </w:rPr>
              <w:t>методик</w:t>
            </w:r>
            <w:proofErr w:type="spellEnd"/>
            <w:r>
              <w:rPr>
                <w:sz w:val="22"/>
                <w:szCs w:val="22"/>
              </w:rPr>
              <w:t xml:space="preserve"> і технологій відповідно до навчальних ситуацій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E2D36DC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шляхи запобігання можливим відхиленням від мети у процесі навчання учнів класу/окремого учня</w:t>
            </w:r>
          </w:p>
        </w:tc>
      </w:tr>
      <w:tr w:rsidR="00515DB5" w14:paraId="5B963709" w14:textId="77777777">
        <w:trPr>
          <w:trHeight w:hRule="exact" w:val="292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436366D3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92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Г1.2. Здатність планувати освітній процес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76C7BDA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Планує хід навчального заняття, чітко розраховує для кожного його етапу необхідний час і забезпечує можливість </w:t>
            </w:r>
            <w:proofErr w:type="spellStart"/>
            <w:r>
              <w:rPr>
                <w:sz w:val="22"/>
                <w:szCs w:val="22"/>
              </w:rPr>
              <w:t>зворотнього</w:t>
            </w:r>
            <w:proofErr w:type="spellEnd"/>
            <w:r>
              <w:rPr>
                <w:sz w:val="22"/>
                <w:szCs w:val="22"/>
              </w:rPr>
              <w:t xml:space="preserve"> зв’язку із учнями; аналізує навчальний матеріал, що має бути опанований учнями 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7D833CE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помилки та труднощі учнів у навчанні з метою подальшого планування та коригування освітнього процесу; планує види діяльності на навчальному занятті, які сприяють розвитку життєвих навичок учнів,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C486F54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Удосконалює навчально- методичне забезпечення процесу вивчення навчального предмета (інтегрованого курсу)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41E3CF58" w14:textId="77777777" w:rsidR="00515DB5" w:rsidRDefault="0073287B">
            <w:pPr>
              <w:pStyle w:val="Bodytext21"/>
              <w:framePr w:w="15877" w:h="9214" w:hRule="exact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Формулює цілі освітнього процесу на основі прогностичних методів; розробляє власні навчальні та методичні матеріали, надає іншим вчителям доступ до їх використання, а також рекомендації щодо їх застосування;</w:t>
            </w:r>
          </w:p>
        </w:tc>
      </w:tr>
    </w:tbl>
    <w:p w14:paraId="2CCA4CD5" w14:textId="77777777" w:rsidR="00515DB5" w:rsidRDefault="00515DB5">
      <w:pPr>
        <w:framePr w:w="15877" w:h="9214" w:hRule="exact" w:wrap="notBeside" w:vAnchor="text" w:hAnchor="text" w:xAlign="center" w:y="1"/>
      </w:pPr>
    </w:p>
    <w:tbl>
      <w:tblPr>
        <w:tblW w:w="158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150"/>
        <w:gridCol w:w="3139"/>
        <w:gridCol w:w="2994"/>
        <w:gridCol w:w="3172"/>
      </w:tblGrid>
      <w:tr w:rsidR="00515DB5" w14:paraId="34D0084F" w14:textId="77777777">
        <w:trPr>
          <w:trHeight w:hRule="exact" w:val="49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7F244D1" w14:textId="77777777" w:rsidR="00515DB5" w:rsidRDefault="00515DB5">
            <w:pPr>
              <w:framePr w:w="15804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54470407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передбачає труднощі, які можуть виникнути у них щодо засвоєння матеріалу; планує освітній процес на основі освітньої програми закладу освіти і навчальних програм з предметів (інтегрованих курсів) з урахуванням індивідуальних особливостей учнів, особливостей освітньої діяльності закладу освіти; моделює навчальні заняття на основі </w:t>
            </w:r>
            <w:proofErr w:type="spellStart"/>
            <w:r>
              <w:rPr>
                <w:sz w:val="22"/>
                <w:szCs w:val="22"/>
              </w:rPr>
              <w:t>компетентнісного</w:t>
            </w:r>
            <w:proofErr w:type="spellEnd"/>
            <w:r>
              <w:rPr>
                <w:sz w:val="22"/>
                <w:szCs w:val="22"/>
              </w:rPr>
              <w:t>. діяльнісного, особистісне зорієнтованого підходів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43727548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ураховуючи різні способи сприймання ними навчального матеріалу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A24D9" w14:textId="77777777" w:rsidR="00515DB5" w:rsidRDefault="00515DB5">
            <w:pPr>
              <w:framePr w:w="15804" w:wrap="notBeside" w:vAnchor="text" w:hAnchor="text" w:xAlign="center" w:y="1"/>
              <w:ind w:leftChars="100" w:left="240" w:rightChars="104"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35345C91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навчальні програми на основі модельних навчальних програм (індивідуально та/або у складі творчих груп)</w:t>
            </w:r>
          </w:p>
        </w:tc>
      </w:tr>
      <w:tr w:rsidR="00515DB5" w14:paraId="209D6D25" w14:textId="77777777">
        <w:trPr>
          <w:trHeight w:hRule="exact" w:val="321"/>
          <w:jc w:val="center"/>
        </w:trPr>
        <w:tc>
          <w:tcPr>
            <w:tcW w:w="15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B8C2D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>Г2. Організаційна компетентність</w:t>
            </w:r>
          </w:p>
        </w:tc>
      </w:tr>
      <w:tr w:rsidR="00515DB5" w14:paraId="3F577B6D" w14:textId="77777777">
        <w:trPr>
          <w:trHeight w:hRule="exact" w:val="49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5270F344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Г2.1. Здатність організовувати процес навчання, виховання і розвитку учнів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523154D7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Організовує та скеровує взаємодію учнів в ході навчального заняття відповідно до навчальних цілей і способів засвоєння матеріалу учнями; використовує ефективні засоби для навчання, виховання і розвитку учнів у ході навчального заняття і </w:t>
            </w:r>
            <w:proofErr w:type="spellStart"/>
            <w:r>
              <w:rPr>
                <w:sz w:val="22"/>
                <w:szCs w:val="22"/>
              </w:rPr>
              <w:t>позанавчальній</w:t>
            </w:r>
            <w:proofErr w:type="spellEnd"/>
            <w:r>
              <w:rPr>
                <w:sz w:val="22"/>
                <w:szCs w:val="22"/>
              </w:rPr>
              <w:t xml:space="preserve"> діяльності; уміє оптимально розподіляти час навчального заняття; застосовує прийоми організації індивідуальної, групової, колективної діяльності учнів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9908D7A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Ефективно організовує освітній процес з метою підвищення якості навчання, заохочує учнів до співпраці та взаємодопомоги; забезпечує наступність і поступовий перехід між різними видами навчальної діяльності;</w:t>
            </w:r>
          </w:p>
          <w:p w14:paraId="49906533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та застосовує прийоми організації індивідуальної, групової, колективної діяльності учнів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4387343D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Розвиває в учнів здатність розуміти свою роль активного учасника освітнього процесу; створює сприятливі умови навчання, виховання та розвитку осіб 3 особливими освітніми потребами;</w:t>
            </w:r>
          </w:p>
          <w:p w14:paraId="34EBD26A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створює умови для співпраці та самоорганізації учнів у навчальній діяльності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55F40692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в освітньому процесі власні методичні напрацювання щодо організації навчальної діяльності учнів, поширює відповідний досвід серед вчителів;</w:t>
            </w:r>
          </w:p>
          <w:p w14:paraId="0DACF59F" w14:textId="77777777" w:rsidR="00515DB5" w:rsidRDefault="0073287B">
            <w:pPr>
              <w:pStyle w:val="Bodytext21"/>
              <w:framePr w:w="15804" w:wrap="notBeside" w:vAnchor="text" w:hAnchor="text" w:xAlign="center" w:y="1"/>
              <w:shd w:val="clear" w:color="auto" w:fill="auto"/>
              <w:spacing w:before="0"/>
              <w:ind w:leftChars="100" w:left="240" w:rightChars="107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 іншим вчителям та/або проводить їх навчання (майстер-класи тощо) щодо організації процесу навчання, виховання і розвитку учнів</w:t>
            </w:r>
          </w:p>
        </w:tc>
      </w:tr>
    </w:tbl>
    <w:p w14:paraId="1A26D3F3" w14:textId="77777777" w:rsidR="00515DB5" w:rsidRDefault="00515DB5">
      <w:pPr>
        <w:framePr w:w="15804" w:wrap="notBeside" w:vAnchor="text" w:hAnchor="text" w:xAlign="center" w:y="1"/>
      </w:pPr>
    </w:p>
    <w:p w14:paraId="5E9DD277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3125"/>
        <w:gridCol w:w="3118"/>
        <w:gridCol w:w="2981"/>
        <w:gridCol w:w="3161"/>
      </w:tblGrid>
      <w:tr w:rsidR="00515DB5" w14:paraId="4F338B6E" w14:textId="77777777">
        <w:trPr>
          <w:trHeight w:hRule="exact" w:val="145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  <w:vAlign w:val="center"/>
          </w:tcPr>
          <w:p w14:paraId="679FFA1E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Г2.2. Здатність організовувати різні види і форми навчальної та пізнавальної діяльності учнів</w:t>
            </w:r>
          </w:p>
        </w:tc>
        <w:tc>
          <w:tcPr>
            <w:tcW w:w="12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3766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Організовує навчальні заняття різних типів;</w:t>
            </w:r>
          </w:p>
          <w:p w14:paraId="0399307B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</w:p>
          <w:p w14:paraId="26E58BDE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 пошук нових, сучасних форм навчальної та пізнавальної діяльності учнів і використовує їх у педагогічній діяльності</w:t>
            </w:r>
          </w:p>
        </w:tc>
      </w:tr>
      <w:tr w:rsidR="00515DB5" w14:paraId="4199CD5E" w14:textId="77777777">
        <w:trPr>
          <w:trHeight w:hRule="exact" w:val="292"/>
          <w:jc w:val="center"/>
        </w:trPr>
        <w:tc>
          <w:tcPr>
            <w:tcW w:w="15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8D541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2115pt"/>
                <w:sz w:val="24"/>
                <w:szCs w:val="24"/>
              </w:rPr>
              <w:t xml:space="preserve">ГЗ. </w:t>
            </w:r>
            <w:proofErr w:type="spellStart"/>
            <w:r>
              <w:rPr>
                <w:rStyle w:val="Bodytext2115pt"/>
                <w:sz w:val="24"/>
                <w:szCs w:val="24"/>
              </w:rPr>
              <w:t>Оцінювально</w:t>
            </w:r>
            <w:proofErr w:type="spellEnd"/>
            <w:r>
              <w:rPr>
                <w:rStyle w:val="Bodytext2115pt"/>
                <w:sz w:val="24"/>
                <w:szCs w:val="24"/>
              </w:rPr>
              <w:t>-аналітична компетентність</w:t>
            </w:r>
          </w:p>
        </w:tc>
      </w:tr>
      <w:tr w:rsidR="00515DB5" w14:paraId="53CE96FE" w14:textId="77777777">
        <w:trPr>
          <w:trHeight w:hRule="exact" w:val="6519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4468762D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Г3.1. Здатність здійснювати оцінювання результатів навчання учнів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D9F1" w:themeFill="text2" w:themeFillTint="32"/>
          </w:tcPr>
          <w:p w14:paraId="768A6CD1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Здійснює різні види оцінювання результатів навчання учнів (формувальне, поточне, підсумкове тощо) з використанням відповідних </w:t>
            </w:r>
            <w:proofErr w:type="spellStart"/>
            <w:r>
              <w:rPr>
                <w:sz w:val="22"/>
                <w:szCs w:val="22"/>
              </w:rPr>
              <w:t>методик</w:t>
            </w:r>
            <w:proofErr w:type="spellEnd"/>
            <w:r>
              <w:rPr>
                <w:sz w:val="22"/>
                <w:szCs w:val="22"/>
              </w:rPr>
              <w:t xml:space="preserve"> і критеріїв оцінювання;</w:t>
            </w:r>
          </w:p>
          <w:p w14:paraId="377D9147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формувальне оцінювання з метою підтримки учнів в освітньому процесі, забезпечення</w:t>
            </w:r>
          </w:p>
          <w:p w14:paraId="673B144D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компетентнісного</w:t>
            </w:r>
            <w:proofErr w:type="spellEnd"/>
            <w:r>
              <w:rPr>
                <w:sz w:val="22"/>
                <w:szCs w:val="22"/>
              </w:rPr>
              <w:t xml:space="preserve"> та особистісно зорієнтованого підходів у навчанні; добирає завдання для оцінювання результатів навчання учнів відповідно до державних стандартів освіти, адаптує або вдосконалює їх (за потреби)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086C110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Урізноманітнює інструментарій оцінювання відповідно до - освітніх потреб і можливостей учнів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CA95CA7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індивідуальні завдання для оцінювання з урахуванням результатів навчання учнів, їхніх освітніх потреб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</w:tcPr>
          <w:p w14:paraId="78544456" w14:textId="77777777" w:rsidR="00515DB5" w:rsidRDefault="0073287B">
            <w:pPr>
              <w:pStyle w:val="Bodytext21"/>
              <w:framePr w:w="15815" w:wrap="notBeside" w:vAnchor="text" w:hAnchor="text" w:xAlign="center" w:y="1"/>
              <w:shd w:val="clear" w:color="auto" w:fill="auto"/>
              <w:spacing w:before="0"/>
              <w:ind w:leftChars="100" w:left="240" w:rightChars="109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рекомендації, методичну допомогу іншим вчителям щодо адаптації/розроблення завдань для оцінювання, а також застосування інструментів оцінювання результатів навчання учнів; розробляє ефективні інструменти оцінювання</w:t>
            </w:r>
          </w:p>
        </w:tc>
      </w:tr>
    </w:tbl>
    <w:p w14:paraId="378382F0" w14:textId="77777777" w:rsidR="00515DB5" w:rsidRDefault="00515DB5">
      <w:pPr>
        <w:framePr w:w="15815" w:wrap="notBeside" w:vAnchor="text" w:hAnchor="text" w:xAlign="center" w:y="1"/>
      </w:pPr>
    </w:p>
    <w:p w14:paraId="4B4303E8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118"/>
        <w:gridCol w:w="3136"/>
        <w:gridCol w:w="2984"/>
        <w:gridCol w:w="3157"/>
      </w:tblGrid>
      <w:tr w:rsidR="00515DB5" w14:paraId="2230345C" w14:textId="77777777">
        <w:trPr>
          <w:trHeight w:hRule="exact" w:val="576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9C980" w14:textId="77777777" w:rsidR="00515DB5" w:rsidRDefault="00515DB5">
            <w:pPr>
              <w:framePr w:w="15786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414C1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after="6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критерії формувального оцінювання результатів навчання учнів;</w:t>
            </w:r>
          </w:p>
          <w:p w14:paraId="608D2779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6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ураховує результати формувального та підсумкового оцінювання для визначення разом із учнями цілей навчання</w:t>
            </w:r>
          </w:p>
        </w:tc>
      </w:tr>
      <w:tr w:rsidR="00515DB5" w14:paraId="27F47318" w14:textId="77777777">
        <w:trPr>
          <w:trHeight w:hRule="exact" w:val="195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E557A60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95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Г3.2. Здатність аналізувати результати навчання учнів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20447D42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Використовує методи аналізу результатів навчання учнів з метою подальшого врахування у плануванні освітнього процесу;</w:t>
            </w:r>
          </w:p>
          <w:p w14:paraId="7E861248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конструктивно</w:t>
            </w:r>
            <w:proofErr w:type="spellEnd"/>
            <w:r>
              <w:rPr>
                <w:sz w:val="22"/>
                <w:szCs w:val="22"/>
              </w:rPr>
              <w:t xml:space="preserve"> коментує результати виконаних учнями завдань;</w:t>
            </w:r>
          </w:p>
          <w:p w14:paraId="78785508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помилки і труднощі учнів з метою надання їм підтримки у навчанні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B62FDEE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вплив різноманітних підходів і стратегій оцінювання на процес навчання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FB46E33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Вільно володіє методами педагогічної діагностики для допомоги учням у формуванні індивідуальної освітньої траєкторії</w:t>
            </w:r>
          </w:p>
        </w:tc>
      </w:tr>
      <w:tr w:rsidR="00515DB5" w14:paraId="097A00FB" w14:textId="77777777">
        <w:trPr>
          <w:trHeight w:hRule="exact" w:val="4022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67F02E04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ГЗ.З. Здатність забезпечувати </w:t>
            </w: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результатів навчання учнів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0422488B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методи, прийоми для розвитку в учнів здатності до </w:t>
            </w: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результатів навчання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32459DFD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Навчає учнів методам самоаналізу та аналізу результатів навчання для подальшого коригування способів і засобів досягнення поставленої спільно з учнями мсти навчання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3CAD42B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інтерактивні методики і технології для здійснення</w:t>
            </w:r>
          </w:p>
          <w:p w14:paraId="073A469F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результатів навчання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61B402CC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Надає рекомендації іншим вчителям щодо застосування</w:t>
            </w:r>
          </w:p>
          <w:p w14:paraId="51DC3F6C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результативних методів і прийомів здійснення </w:t>
            </w: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взаємооцінювання</w:t>
            </w:r>
            <w:proofErr w:type="spellEnd"/>
            <w:r>
              <w:rPr>
                <w:sz w:val="22"/>
                <w:szCs w:val="22"/>
              </w:rPr>
              <w:t xml:space="preserve"> учнями результатів їхнього навчання</w:t>
            </w:r>
          </w:p>
        </w:tc>
      </w:tr>
      <w:tr w:rsidR="00515DB5" w14:paraId="79C35649" w14:textId="77777777">
        <w:trPr>
          <w:trHeight w:hRule="exact" w:val="369"/>
          <w:jc w:val="center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627E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15pt"/>
                <w:sz w:val="24"/>
                <w:szCs w:val="24"/>
              </w:rPr>
              <w:t>Д1. Інноваційна компетентність</w:t>
            </w:r>
          </w:p>
        </w:tc>
      </w:tr>
      <w:tr w:rsidR="00515DB5" w14:paraId="12EF611F" w14:textId="77777777">
        <w:trPr>
          <w:trHeight w:hRule="exact" w:val="1937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55D2188B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Д1.1. Здатність застосовувати наукові методи пізнання в освітньому процесі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7804673B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доцільність застосування різних методів наукового пізнання (спостереження, експеримент, збір та аналіз даних тощо) в освітньому процесі відповідно до змісту навчання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5BF9415C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Добирає та застосовує методи наукового пізнання відповідно до пізнавальних інтересів і потреб учнів, володіє методами проектування та моделювання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044D5B3D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Диференційовано та індивідуалізовано застосовує методи наукового пізнання відповідно до пізнавальних інтересів і потреб учнів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26B1ED75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Оцінює ефективність і доцільність застосування різних методів наукового пізнання</w:t>
            </w:r>
          </w:p>
        </w:tc>
      </w:tr>
      <w:tr w:rsidR="00515DB5" w14:paraId="75AC0BF5" w14:textId="77777777">
        <w:trPr>
          <w:trHeight w:hRule="exact" w:val="1962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046D9DE9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Д1.2. Здатність використовувати інновації у професійній діяльності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CCC9A"/>
          </w:tcPr>
          <w:p w14:paraId="7C4F973B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bottom"/>
          </w:tcPr>
          <w:p w14:paraId="1469BD5B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Диференційовано та індивідуалізовано застосовує інноваційні форми, методи, прийоми, засоби навчання; визначає ефективність їх застосування в освітньому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3791F68B" w14:textId="77777777" w:rsidR="00515DB5" w:rsidRDefault="0073287B">
            <w:pPr>
              <w:pStyle w:val="Bodytext21"/>
              <w:framePr w:w="15786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Застосовує особисто розроблені та/або адаптовані інноваційні форми, методи, прийоми, засоби навчання у власній педагогічній діяльності з урахуванням освітніх</w:t>
            </w:r>
          </w:p>
        </w:tc>
      </w:tr>
    </w:tbl>
    <w:p w14:paraId="6453B18F" w14:textId="77777777" w:rsidR="00515DB5" w:rsidRDefault="00515DB5">
      <w:pPr>
        <w:framePr w:w="15786" w:wrap="notBeside" w:vAnchor="text" w:hAnchor="text" w:xAlign="center" w:y="1"/>
      </w:pPr>
    </w:p>
    <w:p w14:paraId="79CFA904" w14:textId="77777777" w:rsidR="00515DB5" w:rsidRDefault="00515DB5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3132"/>
        <w:gridCol w:w="3139"/>
        <w:gridCol w:w="2984"/>
        <w:gridCol w:w="3172"/>
      </w:tblGrid>
      <w:tr w:rsidR="00515DB5" w14:paraId="5AF95C91" w14:textId="77777777">
        <w:trPr>
          <w:trHeight w:hRule="exact" w:val="85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E93F823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2FF3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78738A4A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процесі для задоволення індивідуальних потреб та інтересів учнів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038D3365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 та інтересів учнів; оцінює їхню результативність</w:t>
            </w:r>
          </w:p>
        </w:tc>
      </w:tr>
      <w:tr w:rsidR="00515DB5" w14:paraId="483EF0DA" w14:textId="77777777">
        <w:trPr>
          <w:trHeight w:hRule="exact" w:val="3056"/>
          <w:jc w:val="center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B610D54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1.3. Здатність застосовувати різноманітні підходи до розв’язання проблем у педагогічній діяльності</w:t>
            </w: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92383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81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різноманітні підходи до розв’язання проблем, визначає їхні переваги та ризики, застосовує різні джерела для пошуку додаткової інформації, що є важливою для розв’язання проблем і запобігання їм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21E423D2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Розробляє та/або застосовує нові підходи для розв’язання проблем у педагогічній діяльності; надає підтримку іншим вчителям у визначенні проблем та шляхів їх вирішення, підтримує ініціативність і творчість в усіх учасників освітнього процесу</w:t>
            </w:r>
          </w:p>
        </w:tc>
      </w:tr>
      <w:tr w:rsidR="00515DB5" w14:paraId="6427AF8C" w14:textId="77777777">
        <w:trPr>
          <w:trHeight w:hRule="exact" w:val="565"/>
          <w:jc w:val="center"/>
        </w:trPr>
        <w:tc>
          <w:tcPr>
            <w:tcW w:w="3391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31AAB290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11035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</w:tr>
      <w:tr w:rsidR="00515DB5" w14:paraId="35478A6D" w14:textId="77777777">
        <w:trPr>
          <w:trHeight w:hRule="exact" w:val="393"/>
          <w:jc w:val="center"/>
        </w:trPr>
        <w:tc>
          <w:tcPr>
            <w:tcW w:w="15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7615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115pt"/>
                <w:sz w:val="24"/>
                <w:szCs w:val="24"/>
              </w:rPr>
              <w:t>Д2. Здатність до навчання впродовж життя</w:t>
            </w:r>
          </w:p>
          <w:p w14:paraId="7E6CF6DD" w14:textId="77777777" w:rsidR="00515DB5" w:rsidRDefault="00515DB5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jc w:val="center"/>
            </w:pPr>
          </w:p>
        </w:tc>
      </w:tr>
      <w:tr w:rsidR="00515DB5" w14:paraId="735EA016" w14:textId="77777777">
        <w:trPr>
          <w:trHeight w:hRule="exact" w:val="1940"/>
          <w:jc w:val="center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1496411B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Д2.1. Здатність визначати умови та ресурси професійного розвитку впродовж життя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634C638D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операційні цілі підвищення фахової майстерності відповідно до власних професійних потреб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049401A7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стратегічні та оперативні цілі підвищення фахової майстерності відповідно до власних професійних потреб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D100696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практики </w:t>
            </w:r>
            <w:proofErr w:type="spellStart"/>
            <w:r>
              <w:rPr>
                <w:sz w:val="22"/>
                <w:szCs w:val="22"/>
              </w:rPr>
              <w:t>взаємонавчання</w:t>
            </w:r>
            <w:proofErr w:type="spellEnd"/>
            <w:r>
              <w:rPr>
                <w:sz w:val="22"/>
                <w:szCs w:val="22"/>
              </w:rPr>
              <w:t xml:space="preserve"> для підвищення фахової майстерності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  <w:vAlign w:val="bottom"/>
          </w:tcPr>
          <w:p w14:paraId="2AD974B2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/>
              <w:ind w:leftChars="100" w:left="240" w:rightChars="104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Визначає цілі власного професійного розвитку 3 урахуванням цілей і напрямів розвитку освітньої політики, бере активну участь у діяльності професійних спільнот</w:t>
            </w:r>
          </w:p>
        </w:tc>
      </w:tr>
      <w:tr w:rsidR="00515DB5" w14:paraId="5621ABCE" w14:textId="77777777">
        <w:trPr>
          <w:trHeight w:hRule="exact" w:val="288"/>
          <w:jc w:val="center"/>
        </w:trPr>
        <w:tc>
          <w:tcPr>
            <w:tcW w:w="3391" w:type="dxa"/>
            <w:vMerge/>
            <w:tcBorders>
              <w:left w:val="single" w:sz="4" w:space="0" w:color="auto"/>
            </w:tcBorders>
            <w:shd w:val="clear" w:color="auto" w:fill="DDD8C2" w:themeFill="background2" w:themeFillShade="E5"/>
          </w:tcPr>
          <w:p w14:paraId="10305A84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D2A6F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Планує власний професійний розвиток відповідно до визначених цілей</w:t>
            </w:r>
          </w:p>
        </w:tc>
      </w:tr>
      <w:tr w:rsidR="00515DB5" w14:paraId="6DFC00BD" w14:textId="77777777">
        <w:trPr>
          <w:trHeight w:hRule="exact" w:val="299"/>
          <w:jc w:val="center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64C8E29D" w14:textId="77777777" w:rsidR="00515DB5" w:rsidRDefault="00515DB5">
            <w:pPr>
              <w:framePr w:w="15818" w:wrap="notBeside" w:vAnchor="text" w:hAnchor="text" w:xAlign="center" w:y="1"/>
              <w:ind w:leftChars="100" w:left="240" w:rightChars="104" w:right="250"/>
              <w:rPr>
                <w:sz w:val="22"/>
                <w:szCs w:val="22"/>
              </w:rPr>
            </w:pPr>
          </w:p>
        </w:tc>
        <w:tc>
          <w:tcPr>
            <w:tcW w:w="1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A86A4" w14:textId="77777777" w:rsidR="00515DB5" w:rsidRDefault="0073287B">
            <w:pPr>
              <w:pStyle w:val="Bodytext21"/>
              <w:framePr w:w="15818" w:wrap="notBeside" w:vAnchor="text" w:hAnchor="text" w:xAlign="center" w:y="1"/>
              <w:shd w:val="clear" w:color="auto" w:fill="auto"/>
              <w:spacing w:before="0" w:line="240" w:lineRule="exact"/>
              <w:ind w:leftChars="100" w:left="240" w:rightChars="104" w:right="2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</w:tr>
    </w:tbl>
    <w:p w14:paraId="77B55794" w14:textId="77777777" w:rsidR="00515DB5" w:rsidRDefault="00515DB5">
      <w:pPr>
        <w:framePr w:w="15818" w:wrap="notBeside" w:vAnchor="text" w:hAnchor="text" w:xAlign="center" w:y="1"/>
      </w:pPr>
    </w:p>
    <w:p w14:paraId="02EDD1F7" w14:textId="77777777" w:rsidR="00515DB5" w:rsidRDefault="00515DB5"/>
    <w:p w14:paraId="789C9451" w14:textId="77777777" w:rsidR="00515DB5" w:rsidRDefault="00515DB5">
      <w:pPr>
        <w:sectPr w:rsidR="00515DB5">
          <w:headerReference w:type="default" r:id="rId8"/>
          <w:pgSz w:w="16840" w:h="11900" w:orient="landscape"/>
          <w:pgMar w:top="720" w:right="720" w:bottom="720" w:left="720" w:header="0" w:footer="3" w:gutter="0"/>
          <w:pgNumType w:start="36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3137"/>
        <w:gridCol w:w="3126"/>
        <w:gridCol w:w="2993"/>
        <w:gridCol w:w="3169"/>
      </w:tblGrid>
      <w:tr w:rsidR="00515DB5" w14:paraId="33F7B216" w14:textId="77777777">
        <w:trPr>
          <w:trHeight w:hRule="exact" w:val="4078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9F2F259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99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Д2.2. Здатність взаємодіяти з іншими вчителями на засадах партнерства та підтримки (у рамках наставництва, </w:t>
            </w:r>
            <w:proofErr w:type="spellStart"/>
            <w:r>
              <w:rPr>
                <w:sz w:val="22"/>
                <w:szCs w:val="22"/>
              </w:rPr>
              <w:t>супервізії</w:t>
            </w:r>
            <w:proofErr w:type="spellEnd"/>
            <w:r>
              <w:rPr>
                <w:sz w:val="22"/>
                <w:szCs w:val="22"/>
              </w:rPr>
              <w:t xml:space="preserve"> тощо)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 w:themeFill="text2" w:themeFillTint="32"/>
          </w:tcPr>
          <w:p w14:paraId="684801BE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Взаємодіє з педагогом- наставником, іншими вчителями для забезпечення особистого професійного розвитку та адаптації до умов професійної діяльності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14:paraId="2D77C5D1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Використовує різні форми взаємодії з іншими вчителями на засадах партнерства та підтримки; використовує можливості </w:t>
            </w:r>
            <w:proofErr w:type="spellStart"/>
            <w:r>
              <w:rPr>
                <w:sz w:val="22"/>
                <w:szCs w:val="22"/>
              </w:rPr>
              <w:t>супервізіі</w:t>
            </w:r>
            <w:proofErr w:type="spellEnd"/>
            <w:r>
              <w:rPr>
                <w:sz w:val="22"/>
                <w:szCs w:val="22"/>
              </w:rPr>
              <w:t xml:space="preserve"> з метою професійного розвитку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66ECBD10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</w:t>
            </w:r>
          </w:p>
          <w:p w14:paraId="231DFC5C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наставництво/</w:t>
            </w:r>
            <w:proofErr w:type="spellStart"/>
            <w:r>
              <w:rPr>
                <w:sz w:val="22"/>
                <w:szCs w:val="22"/>
              </w:rPr>
              <w:t>супервізію</w:t>
            </w:r>
            <w:proofErr w:type="spellEnd"/>
            <w:r>
              <w:rPr>
                <w:sz w:val="22"/>
                <w:szCs w:val="22"/>
              </w:rPr>
              <w:t>, допомагає іншому(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spellEnd"/>
            <w:r>
              <w:rPr>
                <w:sz w:val="22"/>
                <w:szCs w:val="22"/>
              </w:rPr>
              <w:t>) вчителю(ям) у виявленні професійних потреб, рекомендує ресурси для професійного розвитку, надає методичну підтримку щодо планування та організації освітнього процесу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50671E54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</w:t>
            </w:r>
          </w:p>
          <w:p w14:paraId="1F034C3E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наставництво/</w:t>
            </w:r>
            <w:proofErr w:type="spellStart"/>
            <w:r>
              <w:rPr>
                <w:sz w:val="22"/>
                <w:szCs w:val="22"/>
              </w:rPr>
              <w:t>супервізію</w:t>
            </w:r>
            <w:proofErr w:type="spellEnd"/>
            <w:r>
              <w:rPr>
                <w:sz w:val="22"/>
                <w:szCs w:val="22"/>
              </w:rPr>
              <w:t>, допомагає іншому(</w:t>
            </w:r>
            <w:proofErr w:type="spellStart"/>
            <w:r>
              <w:rPr>
                <w:sz w:val="22"/>
                <w:szCs w:val="22"/>
              </w:rPr>
              <w:t>им</w:t>
            </w:r>
            <w:proofErr w:type="spellEnd"/>
            <w:r>
              <w:rPr>
                <w:sz w:val="22"/>
                <w:szCs w:val="22"/>
              </w:rPr>
              <w:t>) вчителю(ям) планувати професійний розвиток відповідно до його(їх) професійних потреб, надає методичну підтримку щодо набуття (вдосконалення) фахової майстерності,</w:t>
            </w:r>
          </w:p>
          <w:p w14:paraId="5C90A430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самооцінювання</w:t>
            </w:r>
            <w:proofErr w:type="spellEnd"/>
            <w:r>
              <w:rPr>
                <w:sz w:val="22"/>
                <w:szCs w:val="22"/>
              </w:rPr>
              <w:t xml:space="preserve"> власної педагогічної діяльності</w:t>
            </w:r>
          </w:p>
        </w:tc>
      </w:tr>
      <w:tr w:rsidR="00515DB5" w14:paraId="4BDAD92D" w14:textId="77777777">
        <w:trPr>
          <w:trHeight w:hRule="exact" w:val="636"/>
          <w:jc w:val="center"/>
        </w:trPr>
        <w:tc>
          <w:tcPr>
            <w:tcW w:w="15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B801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b/>
                <w:bCs/>
              </w:rPr>
              <w:t xml:space="preserve">Д3. </w:t>
            </w:r>
            <w:r>
              <w:rPr>
                <w:rStyle w:val="Bodytext2115pt"/>
                <w:sz w:val="24"/>
                <w:szCs w:val="24"/>
              </w:rPr>
              <w:t>Рефлексивна компетентність</w:t>
            </w:r>
          </w:p>
        </w:tc>
      </w:tr>
      <w:tr w:rsidR="00515DB5" w14:paraId="2245B2EE" w14:textId="77777777">
        <w:trPr>
          <w:trHeight w:hRule="exact" w:val="2786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8C2" w:themeFill="background2" w:themeFillShade="E5"/>
          </w:tcPr>
          <w:p w14:paraId="25CA72E2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Д3.1. 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CCC9A"/>
          </w:tcPr>
          <w:p w14:paraId="62A61247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Аналізує та оцінює результати власної професійної діяльності (з урахуванням результатів навчання учнів, моніторингових досліджень тощо), власний рівень професійної компетентності та його вплив на результати професійної діяльності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18182741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Відстежує динаміку та результати власної професійної діяльності відповідно до стратегічних та операційних цілей власного професійного розвитку, особливостей освітньої діяльності закладу освіти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6E60"/>
          </w:tcPr>
          <w:p w14:paraId="71A6ACF2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77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Відстежує зміни в системі освіти, враховує їх у проектуванні власної педагогічної діяльності та плануванні професійного розвитку</w:t>
            </w:r>
          </w:p>
        </w:tc>
      </w:tr>
      <w:tr w:rsidR="00515DB5" w14:paraId="6A2AB263" w14:textId="77777777">
        <w:trPr>
          <w:trHeight w:hRule="exact" w:val="973"/>
          <w:jc w:val="center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DD8C2" w:themeFill="background2" w:themeFillShade="E5"/>
          </w:tcPr>
          <w:p w14:paraId="66EE2768" w14:textId="77777777" w:rsidR="00515DB5" w:rsidRDefault="00515DB5">
            <w:pPr>
              <w:framePr w:w="15942" w:h="8657" w:hRule="exact" w:wrap="notBeside" w:vAnchor="text" w:hAnchor="text" w:xAlign="center" w:y="1"/>
              <w:ind w:leftChars="100" w:left="240" w:rightChars="110" w:right="264"/>
              <w:rPr>
                <w:sz w:val="22"/>
                <w:szCs w:val="22"/>
              </w:rPr>
            </w:pPr>
          </w:p>
        </w:tc>
        <w:tc>
          <w:tcPr>
            <w:tcW w:w="1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A9D8B" w14:textId="77777777" w:rsidR="00515DB5" w:rsidRDefault="0073287B">
            <w:pPr>
              <w:pStyle w:val="Bodytext21"/>
              <w:framePr w:w="15942" w:h="8657" w:hRule="exact" w:wrap="notBeside" w:vAnchor="text" w:hAnchor="text" w:xAlign="center" w:y="1"/>
              <w:shd w:val="clear" w:color="auto" w:fill="auto"/>
              <w:spacing w:before="0" w:line="281" w:lineRule="exact"/>
              <w:ind w:leftChars="100" w:left="240" w:rightChars="110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Визначає відповідність власних професійних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чинним вимогам, сильні та слабкі сторони власної педагогічної діяльності, потребу в розвитку власних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(з урахуванням освітніх інновацій, індивідуальних освітніх потреб учнів тощо)</w:t>
            </w:r>
          </w:p>
        </w:tc>
      </w:tr>
    </w:tbl>
    <w:p w14:paraId="030A7874" w14:textId="77777777" w:rsidR="00515DB5" w:rsidRDefault="00515DB5">
      <w:pPr>
        <w:framePr w:w="15942" w:h="8657" w:hRule="exact" w:wrap="notBeside" w:vAnchor="text" w:hAnchor="text" w:xAlign="center" w:y="1"/>
      </w:pPr>
    </w:p>
    <w:p w14:paraId="43BBB09D" w14:textId="77777777" w:rsidR="00515DB5" w:rsidRPr="00DB6D53" w:rsidRDefault="0073287B">
      <w:pPr>
        <w:pStyle w:val="Bodytext21"/>
        <w:shd w:val="clear" w:color="auto" w:fill="auto"/>
        <w:tabs>
          <w:tab w:val="left" w:pos="2371"/>
        </w:tabs>
        <w:spacing w:before="201"/>
        <w:ind w:left="420"/>
        <w:rPr>
          <w:i/>
          <w:iCs/>
          <w:sz w:val="22"/>
          <w:szCs w:val="22"/>
        </w:rPr>
      </w:pPr>
      <w:r w:rsidRPr="00DB6D53">
        <w:rPr>
          <w:b/>
          <w:bCs/>
          <w:i/>
          <w:iCs/>
          <w:sz w:val="22"/>
          <w:szCs w:val="22"/>
        </w:rPr>
        <w:t>Примітка</w:t>
      </w:r>
      <w:r w:rsidRPr="00DB6D53">
        <w:rPr>
          <w:i/>
          <w:iCs/>
          <w:sz w:val="22"/>
          <w:szCs w:val="22"/>
        </w:rPr>
        <w:t>.</w:t>
      </w:r>
      <w:r w:rsidRPr="00DB6D53">
        <w:rPr>
          <w:i/>
          <w:iCs/>
          <w:sz w:val="22"/>
          <w:szCs w:val="22"/>
        </w:rPr>
        <w:tab/>
        <w:t xml:space="preserve">Орієнтовний опис професійних </w:t>
      </w:r>
      <w:proofErr w:type="spellStart"/>
      <w:r w:rsidRPr="00DB6D53">
        <w:rPr>
          <w:i/>
          <w:iCs/>
          <w:sz w:val="22"/>
          <w:szCs w:val="22"/>
        </w:rPr>
        <w:t>компетентностей</w:t>
      </w:r>
      <w:proofErr w:type="spellEnd"/>
      <w:r w:rsidRPr="00DB6D53">
        <w:rPr>
          <w:i/>
          <w:iCs/>
          <w:sz w:val="22"/>
          <w:szCs w:val="22"/>
        </w:rPr>
        <w:t xml:space="preserve"> вчителя відповідно до кваліфікаційних категорій педагогічних працівників</w:t>
      </w:r>
    </w:p>
    <w:p w14:paraId="127352E7" w14:textId="77777777" w:rsidR="00515DB5" w:rsidRPr="00DB6D53" w:rsidRDefault="0073287B">
      <w:pPr>
        <w:pStyle w:val="Bodytext21"/>
        <w:shd w:val="clear" w:color="auto" w:fill="auto"/>
        <w:spacing w:before="0"/>
        <w:ind w:left="2380"/>
        <w:rPr>
          <w:i/>
          <w:iCs/>
          <w:sz w:val="22"/>
          <w:szCs w:val="22"/>
        </w:rPr>
      </w:pPr>
      <w:r w:rsidRPr="00DB6D53">
        <w:rPr>
          <w:i/>
          <w:iCs/>
          <w:sz w:val="22"/>
          <w:szCs w:val="22"/>
        </w:rPr>
        <w:t xml:space="preserve">передбачає, що педагогічний працівник кожної наступної кваліфікаційної категорії володіє </w:t>
      </w:r>
      <w:proofErr w:type="spellStart"/>
      <w:r w:rsidRPr="00DB6D53">
        <w:rPr>
          <w:i/>
          <w:iCs/>
          <w:sz w:val="22"/>
          <w:szCs w:val="22"/>
        </w:rPr>
        <w:t>компетентностями</w:t>
      </w:r>
      <w:proofErr w:type="spellEnd"/>
      <w:r w:rsidRPr="00DB6D53">
        <w:rPr>
          <w:i/>
          <w:iCs/>
          <w:sz w:val="22"/>
          <w:szCs w:val="22"/>
        </w:rPr>
        <w:t>, визначеними для попередніх кваліфікаційних категорій.</w:t>
      </w:r>
    </w:p>
    <w:p w14:paraId="6D40268E" w14:textId="77777777" w:rsidR="00515DB5" w:rsidRPr="00DB6D53" w:rsidRDefault="0073287B">
      <w:pPr>
        <w:pStyle w:val="Bodytext21"/>
        <w:shd w:val="clear" w:color="auto" w:fill="auto"/>
        <w:spacing w:before="0"/>
        <w:ind w:left="2380"/>
        <w:rPr>
          <w:i/>
          <w:iCs/>
          <w:sz w:val="22"/>
          <w:szCs w:val="22"/>
        </w:rPr>
      </w:pPr>
      <w:r w:rsidRPr="00DB6D53">
        <w:rPr>
          <w:i/>
          <w:iCs/>
          <w:sz w:val="22"/>
          <w:szCs w:val="22"/>
        </w:rPr>
        <w:t xml:space="preserve">Такий орієнтовний опис може використовуватися з метою планування професійного розвитку вчителів (як „рамка професійного розвитку вчителя”), комплексного оцінювання їхніх професійних </w:t>
      </w:r>
      <w:proofErr w:type="spellStart"/>
      <w:r w:rsidRPr="00DB6D53">
        <w:rPr>
          <w:i/>
          <w:iCs/>
          <w:sz w:val="22"/>
          <w:szCs w:val="22"/>
        </w:rPr>
        <w:t>компетентностей</w:t>
      </w:r>
      <w:proofErr w:type="spellEnd"/>
      <w:r w:rsidRPr="00DB6D53">
        <w:rPr>
          <w:i/>
          <w:iCs/>
          <w:sz w:val="22"/>
          <w:szCs w:val="22"/>
        </w:rPr>
        <w:t xml:space="preserve"> під час процедур атестації та сертифікації.</w:t>
      </w:r>
    </w:p>
    <w:sectPr w:rsidR="00515DB5" w:rsidRPr="00DB6D53">
      <w:headerReference w:type="default" r:id="rId9"/>
      <w:pgSz w:w="16840" w:h="11900" w:orient="landscape"/>
      <w:pgMar w:top="1053" w:right="610" w:bottom="141" w:left="391" w:header="0" w:footer="3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98E9" w14:textId="77777777" w:rsidR="007D6919" w:rsidRDefault="007D6919"/>
  </w:endnote>
  <w:endnote w:type="continuationSeparator" w:id="0">
    <w:p w14:paraId="470516FD" w14:textId="77777777" w:rsidR="007D6919" w:rsidRDefault="007D6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F4671" w14:textId="77777777" w:rsidR="007D6919" w:rsidRDefault="007D6919"/>
  </w:footnote>
  <w:footnote w:type="continuationSeparator" w:id="0">
    <w:p w14:paraId="16F8669A" w14:textId="77777777" w:rsidR="007D6919" w:rsidRDefault="007D69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43FE" w14:textId="77777777" w:rsidR="00515DB5" w:rsidRDefault="00515D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E984" w14:textId="77777777" w:rsidR="00515DB5" w:rsidRDefault="00515DB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29A09" w14:textId="77777777" w:rsidR="00515DB5" w:rsidRDefault="00515D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E1D52"/>
    <w:multiLevelType w:val="singleLevel"/>
    <w:tmpl w:val="77BE1D52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B5"/>
    <w:rsid w:val="DFE7006C"/>
    <w:rsid w:val="F6F79E51"/>
    <w:rsid w:val="00515DB5"/>
    <w:rsid w:val="0073287B"/>
    <w:rsid w:val="007D6919"/>
    <w:rsid w:val="008B02FF"/>
    <w:rsid w:val="00BD6023"/>
    <w:rsid w:val="00DB6D53"/>
    <w:rsid w:val="00FC7927"/>
    <w:rsid w:val="1D7F0DA1"/>
    <w:rsid w:val="4E7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5AD9"/>
  <w15:docId w15:val="{FFEEA879-83F9-49F1-973E-2EB9B51B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Hyperlink"/>
    <w:basedOn w:val="a0"/>
    <w:qFormat/>
    <w:rPr>
      <w:color w:val="0066CC"/>
      <w:u w:val="single"/>
    </w:rPr>
  </w:style>
  <w:style w:type="paragraph" w:styleId="a5">
    <w:name w:val="Normal (Web)"/>
    <w:pPr>
      <w:spacing w:beforeAutospacing="1" w:after="142" w:line="276" w:lineRule="auto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qFormat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a"/>
    <w:link w:val="Bodytext2"/>
    <w:qFormat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11pt">
    <w:name w:val="Body text (2) + 11 pt"/>
    <w:basedOn w:val="Bodytext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Headerorfooter">
    <w:name w:val="Header or footer_"/>
    <w:basedOn w:val="a0"/>
    <w:link w:val="Headerorfooter1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Headerorfooter1">
    <w:name w:val="Header or footer1"/>
    <w:basedOn w:val="a"/>
    <w:link w:val="Headerorfooter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0">
    <w:name w:val="Header or footer"/>
    <w:basedOn w:val="Headerorfooter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Heading2">
    <w:name w:val="Heading #2_"/>
    <w:basedOn w:val="a0"/>
    <w:link w:val="Heading2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Heading20">
    <w:name w:val="Heading #2"/>
    <w:basedOn w:val="a"/>
    <w:link w:val="Heading2"/>
    <w:qFormat/>
    <w:pPr>
      <w:shd w:val="clear" w:color="auto" w:fill="FFFFFF"/>
      <w:spacing w:before="660" w:line="32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1pt1">
    <w:name w:val="Body text (2) + 11 pt1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Heading1">
    <w:name w:val="Heading #1_"/>
    <w:basedOn w:val="a0"/>
    <w:link w:val="Heading10"/>
    <w:qFormat/>
    <w:rPr>
      <w:rFonts w:ascii="Times New Roman" w:eastAsia="Times New Roman" w:hAnsi="Times New Roman" w:cs="Times New Roman"/>
      <w:sz w:val="34"/>
      <w:szCs w:val="34"/>
      <w:u w:val="none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2115pt">
    <w:name w:val="Body text (2) + 11.5 pt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5466</Words>
  <Characters>31162</Characters>
  <Application>Microsoft Office Word</Application>
  <DocSecurity>0</DocSecurity>
  <Lines>259</Lines>
  <Paragraphs>73</Paragraphs>
  <ScaleCrop>false</ScaleCrop>
  <Company/>
  <LinksUpToDate>false</LinksUpToDate>
  <CharactersWithSpaces>36555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linux</dc:creator>
  <cp:lastModifiedBy>Учетная запись Майкрософт</cp:lastModifiedBy>
  <cp:revision>6</cp:revision>
  <dcterms:created xsi:type="dcterms:W3CDTF">2023-09-17T07:46:00Z</dcterms:created>
  <dcterms:modified xsi:type="dcterms:W3CDTF">2023-10-10T09:02:00Z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1058-11.1.0.11704</vt:lpwstr>
  </property>
</Properties>
</file>