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FE666" w14:textId="77777777" w:rsidR="001B3DC1" w:rsidRPr="00765C9A" w:rsidRDefault="001B3DC1" w:rsidP="001B3DC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kern w:val="0"/>
          <w:sz w:val="24"/>
          <w:szCs w:val="24"/>
          <w:lang w:val="ru-RU"/>
          <w14:ligatures w14:val="none"/>
        </w:rPr>
      </w:pP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Юрківський</w:t>
      </w:r>
      <w:proofErr w:type="spellEnd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en-US"/>
          <w14:ligatures w14:val="none"/>
        </w:rPr>
        <w:t> </w:t>
      </w: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ліцей</w:t>
      </w:r>
      <w:proofErr w:type="spellEnd"/>
    </w:p>
    <w:p w14:paraId="6CF6A906" w14:textId="77777777" w:rsidR="001B3DC1" w:rsidRPr="00765C9A" w:rsidRDefault="001B3DC1" w:rsidP="001B3DC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Calibri"/>
          <w:kern w:val="0"/>
          <w:sz w:val="24"/>
          <w:szCs w:val="24"/>
          <w:lang w:val="ru-RU"/>
          <w14:ligatures w14:val="none"/>
        </w:rPr>
      </w:pPr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Паланської</w:t>
      </w:r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en-US"/>
          <w14:ligatures w14:val="none"/>
        </w:rPr>
        <w:t> </w:t>
      </w: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</w:p>
    <w:p w14:paraId="4DBF4071" w14:textId="77777777" w:rsidR="001B3DC1" w:rsidRPr="00765C9A" w:rsidRDefault="001B3DC1" w:rsidP="001B3D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kern w:val="0"/>
          <w:sz w:val="24"/>
          <w:szCs w:val="24"/>
          <w:lang w:val="ru-RU"/>
          <w14:ligatures w14:val="none"/>
        </w:rPr>
      </w:pP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Уманського</w:t>
      </w:r>
      <w:proofErr w:type="spellEnd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району </w:t>
      </w: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Черкаської</w:t>
      </w:r>
      <w:proofErr w:type="spellEnd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en-US"/>
          <w14:ligatures w14:val="none"/>
        </w:rPr>
        <w:t> </w:t>
      </w:r>
      <w:proofErr w:type="spellStart"/>
      <w:r w:rsidRPr="00765C9A"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val="ru-RU"/>
          <w14:ligatures w14:val="none"/>
        </w:rPr>
        <w:t>області</w:t>
      </w:r>
      <w:proofErr w:type="spellEnd"/>
    </w:p>
    <w:p w14:paraId="3D18133B" w14:textId="77777777" w:rsidR="001B3DC1" w:rsidRPr="00765C9A" w:rsidRDefault="001B3DC1" w:rsidP="001B3D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kern w:val="0"/>
          <w:sz w:val="24"/>
          <w:szCs w:val="24"/>
          <w:lang w:val="ru-RU"/>
          <w14:ligatures w14:val="none"/>
        </w:rPr>
      </w:pP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5FA692A7" w14:textId="77777777" w:rsidR="001B3DC1" w:rsidRPr="00765C9A" w:rsidRDefault="001B3DC1" w:rsidP="001B3DC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Calibri"/>
          <w:kern w:val="0"/>
          <w:sz w:val="24"/>
          <w:szCs w:val="24"/>
          <w:lang w:val="ru-RU"/>
          <w14:ligatures w14:val="none"/>
        </w:rPr>
      </w:pPr>
      <w:proofErr w:type="spellStart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вул</w:t>
      </w:r>
      <w:proofErr w:type="spellEnd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 xml:space="preserve">. Садова, 100А, с. </w:t>
      </w:r>
      <w:proofErr w:type="spellStart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Юрківка</w:t>
      </w:r>
      <w:proofErr w:type="spellEnd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Уманський</w:t>
      </w:r>
      <w:proofErr w:type="spellEnd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 xml:space="preserve"> район, </w:t>
      </w:r>
      <w:proofErr w:type="spellStart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Черкаська</w:t>
      </w:r>
      <w:proofErr w:type="spellEnd"/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 xml:space="preserve"> область, 20372, </w:t>
      </w:r>
    </w:p>
    <w:p w14:paraId="1454F0CE" w14:textId="77777777" w:rsidR="001B3DC1" w:rsidRPr="00725B33" w:rsidRDefault="001B3DC1" w:rsidP="001B3DC1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тел. (04744) 9-45-36, е-</w:t>
      </w: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en-US"/>
          <w14:ligatures w14:val="none"/>
        </w:rPr>
        <w:t>mail</w:t>
      </w: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:</w:t>
      </w: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en-US"/>
          <w14:ligatures w14:val="none"/>
        </w:rPr>
        <w:t> </w:t>
      </w:r>
      <w:hyperlink r:id="rId6" w:history="1"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yurkivka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-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nvk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ukr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765C9A">
          <w:rPr>
            <w:rFonts w:ascii="Times New Roman" w:eastAsia="Times New Roman" w:hAnsi="Times New Roman" w:cs="Calibri"/>
            <w:color w:val="000000"/>
            <w:kern w:val="0"/>
            <w:sz w:val="24"/>
            <w:szCs w:val="24"/>
            <w:u w:val="single"/>
            <w:lang w:val="en-US"/>
            <w14:ligatures w14:val="none"/>
          </w:rPr>
          <w:t>net</w:t>
        </w:r>
      </w:hyperlink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u w:val="single"/>
          <w:lang w:val="en-US"/>
          <w14:ligatures w14:val="none"/>
        </w:rPr>
        <w:t> </w:t>
      </w:r>
      <w:r w:rsidRPr="00765C9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val="ru-RU"/>
          <w14:ligatures w14:val="none"/>
        </w:rPr>
        <w:t>Код ЄДРПОУ 24352365</w:t>
      </w:r>
    </w:p>
    <w:p w14:paraId="19A6C40A" w14:textId="77777777" w:rsidR="001B3DC1" w:rsidRDefault="001B3DC1" w:rsidP="001B3DC1">
      <w:pPr>
        <w:keepNext/>
        <w:keepLines/>
        <w:spacing w:before="40" w:after="0"/>
        <w:jc w:val="center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ru-RU"/>
          <w14:ligatures w14:val="none"/>
        </w:rPr>
      </w:pPr>
    </w:p>
    <w:p w14:paraId="70BE7FFB" w14:textId="77777777" w:rsidR="001B3DC1" w:rsidRDefault="001B3DC1" w:rsidP="001B3D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</w:pPr>
    </w:p>
    <w:p w14:paraId="1F811B2C" w14:textId="2DE97872" w:rsidR="001B3DC1" w:rsidRDefault="001B3DC1" w:rsidP="001B3D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 xml:space="preserve">Порядок </w:t>
      </w:r>
    </w:p>
    <w:p w14:paraId="227176EF" w14:textId="788EF605" w:rsidR="001B3DC1" w:rsidRPr="001B3DC1" w:rsidRDefault="001B3DC1" w:rsidP="001B3D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 xml:space="preserve">реагування на доведені випадки </w:t>
      </w:r>
      <w:proofErr w:type="spellStart"/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 xml:space="preserve"> (цькування) в закладі освіти та відповідальність осіб, причетних до </w:t>
      </w:r>
      <w:proofErr w:type="spellStart"/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  <w14:ligatures w14:val="none"/>
        </w:rPr>
        <w:t xml:space="preserve"> (цькування)</w:t>
      </w:r>
    </w:p>
    <w:p w14:paraId="75EC7D6C" w14:textId="77777777" w:rsidR="001B3DC1" w:rsidRPr="001B3DC1" w:rsidRDefault="001B3DC1" w:rsidP="001B3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Що робити, якщо є підозра про </w:t>
      </w:r>
      <w:proofErr w:type="spellStart"/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– алгоритм дій</w:t>
      </w:r>
    </w:p>
    <w:p w14:paraId="096E1624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Алгоритм розроблено згідно з </w:t>
      </w:r>
      <w:hyperlink r:id="rId7" w:anchor="Text" w:tgtFrame="_blank" w:history="1">
        <w:r w:rsidRPr="001B3DC1">
          <w:rPr>
            <w:rFonts w:ascii="Times New Roman" w:eastAsia="Times New Roman" w:hAnsi="Times New Roman" w:cs="Times New Roman"/>
            <w:i/>
            <w:iCs/>
            <w:color w:val="337AB7"/>
            <w:kern w:val="0"/>
            <w:sz w:val="28"/>
            <w:szCs w:val="28"/>
            <w:lang w:eastAsia="uk-UA"/>
            <w14:ligatures w14:val="none"/>
          </w:rPr>
          <w:t>наказом МОН від 28.12.2019 №1646</w:t>
        </w:r>
      </w:hyperlink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 і рекомендацій, підготованих за участі освітнього омбудсмена.</w:t>
      </w:r>
    </w:p>
    <w:p w14:paraId="5F541E6B" w14:textId="77777777" w:rsidR="001B3DC1" w:rsidRPr="001B3DC1" w:rsidRDefault="001B3DC1" w:rsidP="001B3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ПЕРШІ КРОКИ</w:t>
      </w:r>
    </w:p>
    <w:p w14:paraId="391FE9AE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Крок 1.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 Необхідно повідомити директору школи про випадок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або підозру щодо нього. Це можуть зробити всі учасники освітнього процесу: учні, батьки та педагоги.</w:t>
      </w:r>
    </w:p>
    <w:p w14:paraId="185486E3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Повідомлення мають прийматись усно або письмово, особисто або засобами електронної комунікації.</w:t>
      </w:r>
    </w:p>
    <w:p w14:paraId="7DC781A9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bookmarkStart w:id="0" w:name="_GoBack"/>
      <w:bookmarkEnd w:id="0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“Чому це важливо проговорити для вчителів? Тому що часто ми схильні менше приділяти уваги саме усним повідомленням або повідомленням в груповому чаті. Проте всі ці повідомлення від батьків і учнів необхідно вважати саме заявою про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”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– зазначає Анна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Овдієнко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9C6305F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Проте вона радить звертатися письмово і казати про це батькам та учням.</w:t>
      </w:r>
    </w:p>
    <w:p w14:paraId="733A8FA4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“У такому випадку є чітка заява – задокументована, з датою, з реєстраційним номером. У випадку, якщо щось буде зроблено неправильно або дій не буде вжито, письмова заява буде доказом для звернення в інші інстанції”.</w:t>
      </w:r>
    </w:p>
    <w:p w14:paraId="28A56C55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Крок 2.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Директор впродовж першої доби від отримання повідомлення має обов’язково повідомити про випадок:</w:t>
      </w:r>
    </w:p>
    <w:p w14:paraId="6D39C621" w14:textId="77777777" w:rsidR="001B3DC1" w:rsidRPr="001B3DC1" w:rsidRDefault="001B3DC1" w:rsidP="001B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поліції;</w:t>
      </w:r>
    </w:p>
    <w:p w14:paraId="5C72C43E" w14:textId="77777777" w:rsidR="001B3DC1" w:rsidRPr="001B3DC1" w:rsidRDefault="001B3DC1" w:rsidP="001B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батькам учнів-учасників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;</w:t>
      </w:r>
    </w:p>
    <w:p w14:paraId="39DF59DD" w14:textId="77777777" w:rsidR="001B3DC1" w:rsidRPr="001B3DC1" w:rsidRDefault="001B3DC1" w:rsidP="001B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службі у справах дітей для того, щоби з’ясувати причини випадку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усунути їх, а також для соціального захисту дітей, які стали сторонами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;</w:t>
      </w:r>
    </w:p>
    <w:p w14:paraId="488736DF" w14:textId="77777777" w:rsidR="001B3DC1" w:rsidRPr="001B3DC1" w:rsidRDefault="001B3DC1" w:rsidP="001B3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додатково – центру соціальної служби для сім’ї та молоді. Цей центр має оцінити потреби сторін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визначити методи соціальної роботи, визначити та потім надати соціальні послуги, забезпечити психологічну підтримку.</w:t>
      </w:r>
    </w:p>
    <w:p w14:paraId="0650DCB6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uk-UA"/>
          <w14:ligatures w14:val="none"/>
        </w:rPr>
        <w:lastRenderedPageBreak/>
        <w:t>Важливо: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Якщо трапився випадок, через який дитина потребує медичної допомоги, то директор обов’язково має викликати швидку.</w:t>
      </w:r>
    </w:p>
    <w:p w14:paraId="672FE178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Крок 3.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Директор має скликати засідання комісії з розгляду випадку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впродовж 3-х робочих днів із дня отримання заяви або повідомлення.</w:t>
      </w:r>
    </w:p>
    <w:p w14:paraId="32E9B101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Комісія може розглядати заяву не більше 10-ти робочих днів із дня отримання заяви або повідомлення керівником закладу освіти.</w:t>
      </w:r>
    </w:p>
    <w:p w14:paraId="4A38493B" w14:textId="77777777" w:rsidR="001B3DC1" w:rsidRPr="001B3DC1" w:rsidRDefault="001B3DC1" w:rsidP="001B3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КОМІСІЯ І ЗАСІДАННЯ</w:t>
      </w:r>
    </w:p>
    <w:p w14:paraId="6C5E3C6A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Комісія має бути затверджена на початку навчального року. Постійний склад:</w:t>
      </w:r>
    </w:p>
    <w:p w14:paraId="7640A27E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голова (зазвичай це директор);</w:t>
      </w:r>
    </w:p>
    <w:p w14:paraId="28A6C2DF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педагогічні працівники;</w:t>
      </w:r>
    </w:p>
    <w:p w14:paraId="208EABAC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практичний психолог;</w:t>
      </w:r>
    </w:p>
    <w:p w14:paraId="1C5CA3FA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соціальний педагог;</w:t>
      </w:r>
    </w:p>
    <w:p w14:paraId="290B7408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представник служби у справах дітей;</w:t>
      </w:r>
    </w:p>
    <w:p w14:paraId="376F11F3" w14:textId="77777777" w:rsidR="001B3DC1" w:rsidRPr="001B3DC1" w:rsidRDefault="001B3DC1" w:rsidP="001B3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представник центру соціальних служб для сім’ї, дітей та молоді.</w:t>
      </w:r>
    </w:p>
    <w:p w14:paraId="3B107636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Варіативний склад комісії: батьки, сторони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інші представники суб’єктів реагування (органи місцевого самоврядування, засновник закладу освіти або уповноважений ним орган та територіальні органи національної поліції).</w:t>
      </w:r>
    </w:p>
    <w:p w14:paraId="0193D4C8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Як відбувається засідання комісії:</w:t>
      </w:r>
    </w:p>
    <w:p w14:paraId="1F56A3FF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Секретар має повідомити всім членам, заявнику та іншим зацікавленим особам про порядок денний засідання, дату, час і місце проведення, надати або надіслати необхідні матеріали. Це все має відбуватися не пізніше 18-ї години за день до засідання комісії. Тобто, якщо засідання заплановано на вівторок, то не пізніше, ніж о 18-й годині понеділка мають бути поінформовані всі члени комісії.</w:t>
      </w:r>
    </w:p>
    <w:p w14:paraId="59DE2EF9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Щоби засідання вважалося правомірним, </w:t>
      </w: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повинні бути ⅔ її членів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 Рішення комісія ухвалює більшістю голосів через відкрите голосування. У випадку, якщо голоси розділилися навпіл, останнім голосом є голос директора, оскільки він є головою комісії.</w:t>
      </w:r>
    </w:p>
    <w:p w14:paraId="3BBCFAC9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Протягом засідання секретар комісії веде протокол. Є форма цього протоколу, згідно з </w:t>
      </w:r>
      <w:hyperlink r:id="rId8" w:anchor="Text" w:tgtFrame="_blank" w:history="1">
        <w:r w:rsidRPr="001B3DC1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uk-UA"/>
            <w14:ligatures w14:val="none"/>
          </w:rPr>
          <w:t>додатком до наказу</w:t>
        </w:r>
      </w:hyperlink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:</w:t>
      </w:r>
    </w:p>
    <w:p w14:paraId="5BEDB79A" w14:textId="77777777" w:rsidR="001B3DC1" w:rsidRPr="001B3DC1" w:rsidRDefault="00425B40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hyperlink r:id="rId9" w:tgtFrame="_blank" w:history="1">
        <w:r w:rsidR="001B3DC1" w:rsidRPr="001B3DC1">
          <w:rPr>
            <w:rFonts w:ascii="Times New Roman" w:eastAsia="Times New Roman" w:hAnsi="Times New Roman" w:cs="Times New Roman"/>
            <w:b/>
            <w:bCs/>
            <w:color w:val="337AB7"/>
            <w:kern w:val="0"/>
            <w:sz w:val="28"/>
            <w:szCs w:val="28"/>
            <w:u w:val="single"/>
            <w:lang w:eastAsia="uk-UA"/>
            <w14:ligatures w14:val="none"/>
          </w:rPr>
          <w:t>Завантажити документ</w:t>
        </w:r>
      </w:hyperlink>
    </w:p>
    <w:p w14:paraId="49A96CD5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4. 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У протоколі зазначається, які рішення ухвалює комісія, визначено потреби сторін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в соціальних та психолого-педагогічних послугах, перераховано їх. А також – які мають бути вжиті інші заходи для усунення причин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рекомендації для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педпрацівників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батьків або інших законних представників неповнолітньої особи.</w:t>
      </w:r>
    </w:p>
    <w:p w14:paraId="03C0F1B6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5. 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Керівник закладу освіти наказом має оформити протокол засідання комісії.</w:t>
      </w:r>
    </w:p>
    <w:p w14:paraId="1C058DCA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lastRenderedPageBreak/>
        <w:t xml:space="preserve">Діяльність комісії не закінчується на тому, щоби визначити, що робити. Після вжитих заходів вона має далі збиратися на заплановані засідання і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моніторити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ефективність заходів виховного впливу, визначати, чи треба їх коригувати.</w:t>
      </w:r>
    </w:p>
    <w:p w14:paraId="1C1D3A7A" w14:textId="77777777" w:rsidR="001B3DC1" w:rsidRPr="001B3DC1" w:rsidRDefault="001B3DC1" w:rsidP="001B3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ПРИКЛАДИ СИТУАЦІЙ</w:t>
      </w:r>
    </w:p>
    <w:p w14:paraId="285927B9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1</w:t>
      </w:r>
    </w:p>
    <w:p w14:paraId="7F55B008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“Протягом 5 років мою доньку та інших дітей класу тероризують кілька однокласників. Батьки неодноразово проводили збори, на яких писали заяви директорці з проханням розібратись. Директорка заяви приймала, а допомоги жодної. У нас все добре, говорила вона. Тільки за цей рік донька отримала два синці на обличчі та неодноразово чула погрози”.</w:t>
      </w:r>
    </w:p>
    <w:p w14:paraId="154F1C38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правильно: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 Відповідно до алгоритму, правильно було те, що батьки звернулися до директора, що була написана заява. Заклад освіти правильно зробив, що її зареєстрував.</w:t>
      </w:r>
    </w:p>
    <w:p w14:paraId="16FA46D2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не правильно: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жодних дій далі не вживалось.</w:t>
      </w:r>
    </w:p>
    <w:p w14:paraId="1A7B9BCA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Анна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Овдієнко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додає: </w:t>
      </w: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“Часто кажуть, що це була гра, одноразова ситуація, конфлікт, і його вже залагоджено.</w:t>
      </w:r>
    </w:p>
    <w:p w14:paraId="13146263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З цього звернення ми бачимо, що говориться про кілька випадків нанесення шкоди, цькування. Тобто, є систематичність. Систематичність – важлива ознака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, яка відрізняє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від одноразового конфлікту”.</w:t>
      </w:r>
    </w:p>
    <w:p w14:paraId="100F26D1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2</w:t>
      </w:r>
    </w:p>
    <w:p w14:paraId="3050D1E7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Людина звернулась зі скаргою на урядову гарячу лінію за номером 1545 про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мобінг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у закладі: </w:t>
      </w: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“Обіцяли протягом 5 днів створити комісію для перевірки. Не припиняється систематичне цькування. Почалися перевірки педагогів, які підтримують жертву”.</w:t>
      </w:r>
    </w:p>
    <w:p w14:paraId="27916AAE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неправильно:</w:t>
      </w:r>
    </w:p>
    <w:p w14:paraId="10B64DEF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Комісію обіцяли створити протягом 5 днів, хоча вона має бути вже створена. Коли відбувається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комісія скликається, а не створюється.</w:t>
      </w:r>
    </w:p>
    <w:p w14:paraId="3CD8908F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Комісія має бути скликана не протягом 5-ти, а протягом 3-х робочих днів.</w:t>
      </w:r>
    </w:p>
    <w:p w14:paraId="5B2E8368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Ситуація 3</w:t>
      </w:r>
    </w:p>
    <w:p w14:paraId="2274153C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“На уроці учень А вдарив учня Б, унаслідок чого учень Б отримав закриту черепно-мозкову травму та струс головного мозку. Після цього учень Б намагався звернутися по допомогу до директорки, але та до дитини не вийшла. Потім учень Б піднімався сходами, де сталася друга сутичка. Учень Б самостійно звернувся до медичної сестри, яка зателефонувала батькам через те, що виявила симптоми струсу.</w:t>
      </w:r>
    </w:p>
    <w:p w14:paraId="5A5F5A37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Батьки не мали змоги забрати учня й попросили викликати швидку допомогу. Директорка забороняла викликати швидку. Після заяви батьків про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було скликано комісію з розгляду випадків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. За результатами засідання, було складено акт про нещасний випадок, де заперечували факти вчинення </w:t>
      </w: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lastRenderedPageBreak/>
        <w:t>насильства. Учень А під час роботи комісії та після розгляду продовжував погрожувати учню Б та його сестрі”.</w:t>
      </w:r>
    </w:p>
    <w:p w14:paraId="3E4854FE" w14:textId="77777777" w:rsid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</w:p>
    <w:p w14:paraId="1714CB65" w14:textId="6426C45F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Що було неправильно:</w:t>
      </w:r>
    </w:p>
    <w:p w14:paraId="13CBAC40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Директорка не мала права не реагувати. Учень може звернутись навіть усно. Вона мала прийняти заяву та викликати швидку допомогу.</w:t>
      </w:r>
    </w:p>
    <w:p w14:paraId="079BBC77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Учителька була свідком. Вона мала втрутитися й потім повідомити про випадок.</w:t>
      </w:r>
    </w:p>
    <w:p w14:paraId="7C99D0F5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3. </w:t>
      </w: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“Ми не можемо це визнати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булінгом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або нещасним випадком. Комісія не є судом. Шкільна комісія мала залагодити ситуацію, розробити рекомендації. Усе це називається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булінгом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, проте законодавчо термін “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” та адміністративну відповідальність визначає лише суд”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– каже Анна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Овдієнко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33F23BE5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Повноваження шкільної комісії – це дізнатись причини ситуації, визначити, що робити,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моніторити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ефективність вжитих дій.</w:t>
      </w:r>
    </w:p>
    <w:p w14:paraId="6EF08174" w14:textId="77777777" w:rsidR="001B3DC1" w:rsidRPr="001B3DC1" w:rsidRDefault="001B3DC1" w:rsidP="001B3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0000CD"/>
          <w:kern w:val="0"/>
          <w:sz w:val="28"/>
          <w:szCs w:val="28"/>
          <w:lang w:eastAsia="uk-UA"/>
          <w14:ligatures w14:val="none"/>
        </w:rPr>
        <w:t>ТРУДНОЩІ, ЯКІ МОЖУТЬ ВИНИКНУТИ</w:t>
      </w:r>
    </w:p>
    <w:p w14:paraId="1BA32100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1. 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Оціночне ставлення до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булера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жертви та свідків.</w:t>
      </w:r>
    </w:p>
    <w:p w14:paraId="5C35B92B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“З одного боку, оцінки спрощують наше життя. Але з іншого – створюють фільтр, через який ми дивимось на ситуацію. У розгляді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булінгу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такий фільтр стає перешкодою для того, щоб об’єктивно сприймати інформацію.</w:t>
      </w:r>
    </w:p>
    <w:p w14:paraId="140D7AFE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Це збільшує можливість того, що будуть пропущені якісь деталі. Або ж можна своєю поведінкою поглибити ситуацію. Якщо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булеру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одразу висловити несхвалення поведінкою, спробувати його покарати, назвати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булером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та тиснути на нього, то імовірніше, цей ярлик буде на дитині й вона далі діятиме так. Краще чинити </w:t>
      </w:r>
      <w:proofErr w:type="spellStart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безоціночно</w:t>
      </w:r>
      <w:proofErr w:type="spellEnd"/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 xml:space="preserve"> і ставити уточнювальні запитання, щоб учні самі оцінювали свою поведінку”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, – пояснює Анна </w:t>
      </w:r>
      <w:proofErr w:type="spellStart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Овдієнко</w:t>
      </w:r>
      <w:proofErr w:type="spellEnd"/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643429FA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2. 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Спокуса вершити правосуддя</w:t>
      </w:r>
    </w:p>
    <w:p w14:paraId="403B5581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uk-UA"/>
          <w14:ligatures w14:val="none"/>
        </w:rPr>
        <w:t>“Це про те, що педагогічні працівники виходять із більш владної позиції до учнів. Проте ви не суддя, щоби чітко сказати: ти – маєш рацію, ти – винний, тебе покарано, тебе заохочено. Ваше завдання – не дати оцінку, а створити безпечну платформу для висловлення, щоб учні могли самі оцінити свою поведінку”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, – каже пані Анна.</w:t>
      </w:r>
    </w:p>
    <w:p w14:paraId="3F4C0F1A" w14:textId="77777777" w:rsidR="001B3DC1" w:rsidRPr="001B3DC1" w:rsidRDefault="001B3DC1" w:rsidP="001B3DC1">
      <w:pPr>
        <w:shd w:val="clear" w:color="auto" w:fill="FFFFFF"/>
        <w:spacing w:after="150" w:line="240" w:lineRule="auto"/>
        <w:rPr>
          <w:rFonts w:ascii="Roboto Condensed" w:eastAsia="Times New Roman" w:hAnsi="Roboto Condensed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1B3D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3. 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Особливе (позитивне) ставлення до будь-якої зі сторін</w:t>
      </w:r>
      <w:r w:rsidRPr="001B3DC1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uk-UA"/>
          <w14:ligatures w14:val="none"/>
        </w:rPr>
        <w:t>.</w:t>
      </w:r>
    </w:p>
    <w:sectPr w:rsidR="001B3DC1" w:rsidRPr="001B3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6F5D"/>
    <w:multiLevelType w:val="multilevel"/>
    <w:tmpl w:val="25B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F3903"/>
    <w:multiLevelType w:val="multilevel"/>
    <w:tmpl w:val="EA8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9592D"/>
    <w:multiLevelType w:val="multilevel"/>
    <w:tmpl w:val="B11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49"/>
    <w:rsid w:val="001206C3"/>
    <w:rsid w:val="001B3DC1"/>
    <w:rsid w:val="00425B40"/>
    <w:rsid w:val="00C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353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2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13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110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1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87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24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4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57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11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850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9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383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85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64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943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8324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11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0111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kivka-nvk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lada.pp.ua/goto/aHR0cHM6Ly9udXMub3JnLnVhL3dwLWNvbnRlbnQvdXBsb2Fkcy8yMDIwLzExL2Y0OTI5NDRuMTg0LmRvYw==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2024-06-06T08:09:00Z</dcterms:created>
  <dcterms:modified xsi:type="dcterms:W3CDTF">2024-11-19T10:55:00Z</dcterms:modified>
</cp:coreProperties>
</file>