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exact" w:line="320" w:before="0" w:after="0"/>
        <w:ind w:left="1568" w:right="1725" w:hanging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 xml:space="preserve">РЕКОМЕНДАЦІЇ </w:t>
      </w:r>
    </w:p>
    <w:p>
      <w:pPr>
        <w:pStyle w:val="Normal"/>
        <w:widowControl w:val="false"/>
        <w:spacing w:lineRule="exact" w:line="320" w:before="0" w:after="0"/>
        <w:ind w:left="1568" w:right="1725" w:hanging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 xml:space="preserve">щодо </w:t>
      </w:r>
      <w:r>
        <w:rPr>
          <w:rFonts w:eastAsia="Times New Roman" w:cs="Times New Roman" w:ascii="Times New Roman" w:hAnsi="Times New Roman"/>
          <w:b/>
          <w:sz w:val="28"/>
        </w:rPr>
        <w:t>вд</w:t>
      </w:r>
      <w:r>
        <w:rPr>
          <w:rFonts w:eastAsia="Times New Roman" w:cs="Times New Roman" w:ascii="Times New Roman" w:hAnsi="Times New Roman"/>
          <w:b/>
          <w:sz w:val="28"/>
        </w:rPr>
        <w:t xml:space="preserve">оналення діяльності школи за результатами само оцінювання за напрямом  «Педагогічна діяльність педагогічних працівників» </w:t>
      </w:r>
    </w:p>
    <w:p>
      <w:pPr>
        <w:pStyle w:val="Normal"/>
        <w:widowControl w:val="false"/>
        <w:spacing w:lineRule="auto" w:line="240" w:before="0" w:after="0"/>
        <w:ind w:left="304" w:right="460" w:hanging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 xml:space="preserve">Юрківського ліцею Паланської сільської ради </w:t>
      </w:r>
    </w:p>
    <w:p>
      <w:pPr>
        <w:pStyle w:val="Normal"/>
        <w:widowControl w:val="false"/>
        <w:spacing w:lineRule="auto" w:line="240" w:before="0" w:after="0"/>
        <w:ind w:left="304" w:right="460" w:hanging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Уманського району Черкаської області</w:t>
      </w:r>
    </w:p>
    <w:p>
      <w:pPr>
        <w:pStyle w:val="Normal"/>
        <w:widowControl w:val="false"/>
        <w:spacing w:lineRule="exact" w:line="320" w:before="0" w:after="0"/>
        <w:ind w:left="1568" w:right="1725" w:hanging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 xml:space="preserve">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1.</w:t>
        <w:tab/>
        <w:t>Адміністрації школи: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</w:rPr>
      </w:pPr>
      <w:r>
        <w:rPr>
          <w:rFonts w:eastAsia="Times New Roman" w:cs="Times New Roman" w:ascii="Times New Roman" w:hAnsi="Times New Roman"/>
          <w:bCs/>
          <w:sz w:val="28"/>
        </w:rPr>
        <w:t>1.1.</w:t>
        <w:tab/>
        <w:t>З метою налагодження співпраці з учнями, їх батьками, працівниками закладу освіти рекомендувати педагогічним працівникам діяти на засадах педагогіки партнерства, надавати можливість здобувачам освіти висловлювати свою думку під час проведення уроків, вислуховувати і враховувати її в освітньому процесі.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</w:rPr>
      </w:pPr>
      <w:r>
        <w:rPr>
          <w:rFonts w:eastAsia="Times New Roman" w:cs="Times New Roman" w:ascii="Times New Roman" w:hAnsi="Times New Roman"/>
          <w:bCs/>
          <w:sz w:val="28"/>
        </w:rPr>
        <w:t>1.2.</w:t>
        <w:tab/>
        <w:t>Для поліпшення організації педагогічної діяльності та навчання учнів на засадах академічної доброчесності запланувати проведення засідання педагогічної ради, де відверто обговорити з вчителями питання принципів академічної доброчесності, зокрема під час оцінювання результатів навчання здобувачів освіти, а також разом з усіма педагогами вивчити підходи до оцінювання учнів, зокрема принципу об’єктивності та неупередженості.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2.</w:t>
        <w:tab/>
        <w:t xml:space="preserve">Головам методичних </w:t>
      </w:r>
      <w:r>
        <w:rPr>
          <w:rFonts w:eastAsia="Times New Roman" w:cs="Times New Roman" w:ascii="Times New Roman" w:hAnsi="Times New Roman"/>
          <w:b/>
          <w:sz w:val="28"/>
        </w:rPr>
        <w:t>спільнот</w:t>
      </w:r>
      <w:r>
        <w:rPr>
          <w:rFonts w:eastAsia="Times New Roman" w:cs="Times New Roman" w:ascii="Times New Roman" w:hAnsi="Times New Roman"/>
          <w:b/>
          <w:sz w:val="28"/>
        </w:rPr>
        <w:t>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</w:rPr>
      </w:pPr>
      <w:r>
        <w:rPr>
          <w:rFonts w:eastAsia="Times New Roman" w:cs="Times New Roman" w:ascii="Times New Roman" w:hAnsi="Times New Roman"/>
          <w:bCs/>
          <w:sz w:val="28"/>
        </w:rPr>
        <w:t>2.1.</w:t>
        <w:tab/>
        <w:t>Розглянути на засіданнях кафедр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</w:rPr>
      </w:pPr>
      <w:r>
        <w:rPr>
          <w:rFonts w:eastAsia="Times New Roman" w:cs="Times New Roman" w:ascii="Times New Roman" w:hAnsi="Times New Roman"/>
          <w:bCs/>
          <w:sz w:val="28"/>
        </w:rPr>
        <w:t>2.2.</w:t>
        <w:tab/>
        <w:t xml:space="preserve">Здійснити методичні заходи з усіма педагогами, що сприятимуть вдосконаленню їх вмінь з формування в учнів математичної, інформаційно-комунікаційної та екологічної компетентностей, компетентності у галузі природничих наук, техніки і технології, інноваційності.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</w:rPr>
      </w:pPr>
      <w:r>
        <w:rPr>
          <w:rFonts w:eastAsia="Times New Roman" w:cs="Times New Roman" w:ascii="Times New Roman" w:hAnsi="Times New Roman"/>
          <w:bCs/>
          <w:sz w:val="28"/>
        </w:rPr>
        <w:t>2.3.</w:t>
        <w:tab/>
        <w:t>Спланувати та організувати  дієве педагогічне наставництво та  взаємовідвідування уроків.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3.</w:t>
        <w:tab/>
        <w:t>Педагогічним працівникам: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</w:rPr>
      </w:pPr>
      <w:r>
        <w:rPr>
          <w:rFonts w:eastAsia="Times New Roman" w:cs="Times New Roman" w:ascii="Times New Roman" w:hAnsi="Times New Roman"/>
          <w:bCs/>
          <w:sz w:val="28"/>
        </w:rPr>
        <w:t>3.1.</w:t>
        <w:tab/>
        <w:t>Брати участь участь в освітніх проєктах, дослідно-експериментальній роботі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</w:rPr>
      </w:pPr>
      <w:r>
        <w:rPr>
          <w:rFonts w:eastAsia="Times New Roman" w:cs="Times New Roman" w:ascii="Times New Roman" w:hAnsi="Times New Roman"/>
          <w:bCs/>
          <w:sz w:val="28"/>
        </w:rPr>
        <w:t>3.2.</w:t>
        <w:tab/>
        <w:t>Постійно вдосконалювати навички роботи з ІКТ.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</w:rPr>
      </w:pPr>
      <w:r>
        <w:rPr>
          <w:rFonts w:eastAsia="Times New Roman" w:cs="Times New Roman" w:ascii="Times New Roman" w:hAnsi="Times New Roman"/>
          <w:bCs/>
          <w:sz w:val="28"/>
        </w:rPr>
        <w:t>3.3.</w:t>
        <w:tab/>
        <w:t>Створювати та використовувати у своїй роботі власні освітні ресурси, оприлюднювати публікації, методичні розробки матеріали до навчальних занять на освітніх онлайн-платформах, власних блогах, поширювати власний педагогічний досвід у матеріалах та виступах конференцій,  фахових виданнях.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</w:rPr>
      </w:pPr>
      <w:r>
        <w:rPr>
          <w:rFonts w:eastAsia="Times New Roman" w:cs="Times New Roman" w:ascii="Times New Roman" w:hAnsi="Times New Roman"/>
          <w:bCs/>
          <w:sz w:val="28"/>
        </w:rPr>
        <w:t>3.4.</w:t>
        <w:tab/>
        <w:t>Забезпечувати компетентнісний підхід у викладанні і простежувати  наскрізних змістовних ліній.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</w:rPr>
      </w:pPr>
      <w:r>
        <w:rPr>
          <w:rFonts w:eastAsia="Times New Roman" w:cs="Times New Roman" w:ascii="Times New Roman" w:hAnsi="Times New Roman"/>
          <w:bCs/>
          <w:sz w:val="28"/>
        </w:rPr>
        <w:t>3.5.</w:t>
        <w:tab/>
        <w:t>Поєднувати виховний процес з формуванням ключових компетентностей  учнів.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</w:rPr>
      </w:pPr>
      <w:r>
        <w:rPr>
          <w:rFonts w:eastAsia="Times New Roman" w:cs="Times New Roman" w:ascii="Times New Roman" w:hAnsi="Times New Roman"/>
          <w:bCs/>
          <w:sz w:val="28"/>
        </w:rPr>
        <w:t>3.6.</w:t>
        <w:tab/>
        <w:t>Вести активну просвітницьку роботу щодо важливості дотримання норм академічної доброчесності.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widowControl w:val="false"/>
        <w:tabs>
          <w:tab w:val="clear" w:pos="708"/>
          <w:tab w:val="left" w:pos="6630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 xml:space="preserve">Директор </w:t>
      </w:r>
      <w:r>
        <w:rPr>
          <w:rFonts w:eastAsia="Times New Roman" w:cs="Times New Roman" w:ascii="Times New Roman" w:hAnsi="Times New Roman"/>
          <w:b/>
          <w:sz w:val="28"/>
        </w:rPr>
        <w:t>ліцею</w:t>
      </w:r>
      <w:r>
        <w:rPr>
          <w:rFonts w:eastAsia="Times New Roman" w:cs="Times New Roman" w:ascii="Times New Roman" w:hAnsi="Times New Roman"/>
          <w:b/>
          <w:sz w:val="28"/>
        </w:rPr>
        <w:tab/>
        <w:t xml:space="preserve">     </w:t>
      </w:r>
      <w:r>
        <w:rPr>
          <w:rFonts w:eastAsia="Times New Roman" w:cs="Times New Roman" w:ascii="Times New Roman" w:hAnsi="Times New Roman"/>
          <w:b/>
          <w:sz w:val="28"/>
        </w:rPr>
        <w:t>Людмила ДЯЧУК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30"/>
          <w:szCs w:val="28"/>
        </w:rPr>
      </w:pPr>
      <w:r>
        <w:rPr>
          <w:rFonts w:eastAsia="Times New Roman" w:cs="Times New Roman" w:ascii="Times New Roman" w:hAnsi="Times New Roman"/>
          <w:b/>
          <w:sz w:val="3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44"/>
          <w:szCs w:val="28"/>
        </w:rPr>
      </w:pPr>
      <w:r>
        <w:rPr>
          <w:rFonts w:eastAsia="Times New Roman" w:cs="Times New Roman" w:ascii="Times New Roman" w:hAnsi="Times New Roman"/>
          <w:b/>
          <w:sz w:val="44"/>
          <w:szCs w:val="28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f685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LibreOffice/7.1.4.2$Windows_X86_64 LibreOffice_project/a529a4fab45b75fefc5b6226684193eb000654f6</Application>
  <AppVersion>15.0000</AppVersion>
  <Pages>2</Pages>
  <Words>274</Words>
  <Characters>2101</Characters>
  <CharactersWithSpaces>2372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2022-04-28T19:53:00Z</dcterms:created>
  <dc:creator>User</dc:creator>
  <dc:description/>
  <dc:language>uk-UA</dc:language>
  <cp:lastModifiedBy/>
  <dcterms:modified xsi:type="dcterms:W3CDTF">2024-11-27T12:20:05Z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