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doc" ContentType="application/msword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Організація інклюзивного навчання в Юрківському ліцеї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Інклюзивне навчання –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загальноосвітніх навчальних закладах на основі застосування особистісно орієнтованих методів навчання, з урахуванням індивідуальних особливостей навчально-пізнавальної діяльності таких дітей.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>Інклюзивне навчання в Юрк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 xml:space="preserve">вському ліцеї організоване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відповідно до Конвенції ООН про права дитини та Конвенції ООН про права інвалідів, низки Указів Президента, Закону України «Про повну загальну середню освіту», згідно </w:t>
      </w:r>
      <w:r>
        <w:rPr>
          <w:rFonts w:cs="Times New Roman" w:ascii="Times New Roman" w:hAnsi="Times New Roman"/>
          <w:sz w:val="28"/>
          <w:szCs w:val="28"/>
        </w:rPr>
        <w:t xml:space="preserve"> і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нструктивно-методичного листа "Організація інклюзивного навчання у загальноосвітніх навчальних закладах", затвердженого постановою Кабінету Міністрів України від 15 серпня 2011 року № 872.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Передумовою у забезпеченні успішності навчання 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ітей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з особливими освітніми потребами  є індивідуалізація навчально-виховного процесу.  З метою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ндивідуального планування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освітнього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процесу, групою педагогів (заступник з НВР,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соціальний педагог, асистент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вчителя) розроблено індивідуальну програму розвитку, надаються додаткові послуги та форми підтримки у процесі навчання, ведеться спостереження за динамікою розвитку.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Процес складання індивідуальної програми розвитку дитини з особливими освітніми потребами носить диференційований характер, розробляється на основі аналізу проблеми розвитку учня та його освітніх потреб.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Оформлення та ведення відповідної документації покладається на асистента вчителя.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Навчально-виховний процес у класах з інклюзивним навчанням здійснюється відповідно до робочого навчального плану ліцею, за навчальними програмами, підручниками, посібниками, рекомендованими МОН для загальноосвітніх навчальних закладів.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Визначення  рівня сформованості знань, умінь і навичок учнів з особливими освітніми потребами здійснюється з метою забезпечення позитивної мотивації навчання, інформування учнів про їх індивідуальні досягнення, визначення ефективності педагогічної діяльності вчителів.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Інклюзивне навчання означає, що всі учні можуть навчатися в школах за місцем проживання, в загальноосвітніх класах, в яких в разі необхідності їм буде надаватися підтримка як у навчальному процесі, так і з перепланування школи, класів, програм і діяльності з тим, щоб всі учні без виключення навчалися і проводили час разом.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Інклюзивне навчання: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Ґрунтується на правах людини і принципах рівності.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Спрямоване на всіх дітей і дорослих, особливо тих, хто є виключеним з загальної системи навчання.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 процес усунення бар’єрів в системі освіти та системі підтримки.</w:t>
      </w:r>
    </w:p>
    <w:p>
      <w:pPr>
        <w:pStyle w:val="Normal"/>
        <w:shd w:val="clear" w:color="auto" w:fill="FFFFFF"/>
        <w:spacing w:lineRule="auto" w:line="240" w:before="0" w:after="0"/>
        <w:ind w:left="24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Основа інклюзивного навчання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Всі учні: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Можуть навчатися різними методами і в різний період часу.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Мають індивідуальні здібності й особливості.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Хочуть відчувати, що їх розуміють і цінують.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Мають різне походження і бажають, щоб їх відмінності поважалися.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Пізнають скрізь.</w:t>
      </w:r>
    </w:p>
    <w:p>
      <w:pPr>
        <w:pStyle w:val="Normal"/>
        <w:shd w:val="clear" w:color="auto" w:fill="FFFFFF"/>
        <w:spacing w:lineRule="auto" w:line="240" w:before="0" w:after="0"/>
        <w:ind w:left="24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Переваги інклюзивного навчання.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Всі діти отримують користь від інклюзивного навчання. Воно дозволяє їм: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Розвивати індивідуальні сильні сторони і таланти.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Приймати всіх дітей без виключення в загальноосвітню шкільну систему і суспільство.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Працювати над досягненням індивідуальної мети беручи участь в житті громади та їхнього класу.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Залучати батьків в процес навчання і життя школи.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Розвивати культуру поваги і належності до школи. Мати можливість навчатися і поважати різні здібності інших.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Створювати дружні стосунки з іншими дітьми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Позитивно впливати на школу, громаду та поважати різноманіття та включення на більш широкому рівні.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Спільні дії в просуванні інклюзивного навчання.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Приймати всіх дітей до загальноосвітніх шкіл та шкільного життя.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Надавати всебічну допомогу учням з особливими потребами, їх одноліткам та вчителям в разі потреби.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Дивитися на кожного учня з огляду на те, що він може, а не на те, що він не може.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Створювати навчальні цілі згідно індивідуальних можливостей кожної дитини беручи до уваги, що діти можуть мати різні навчальні цілі, але навчатися разом в класі.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Переобладнати школи і класи з тим, щоб вони зосереджували увагу на потенціалі кожної дитини.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Сприяти підготовці вчителів, які ознайомлені з різними методами викладання.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Формувати команду — директорів шкіл, вчителів, батьків, учнів та інший персонал, що працюють разом у визначенні найефективніших шляхів надання якісної освіти в інклюзивному середовищі.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Підтримувати виважене ставлення до батьків, особливо до мрій батьків та цілей щодо майбутнього їхніх дітей.</w:t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8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32"/>
          <w:u w:val="single"/>
        </w:rPr>
        <w:t xml:space="preserve">Перелік </w:t>
      </w:r>
      <w:r>
        <w:rPr>
          <w:rFonts w:eastAsia="Times New Roman" w:cs="Times New Roman" w:ascii="Times New Roman" w:hAnsi="Times New Roman"/>
          <w:sz w:val="28"/>
          <w:szCs w:val="32"/>
          <w:u w:val="single"/>
        </w:rPr>
        <w:t>документів з організації інклюзивного навчання  ( … ПІБ учня, клас).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Титульна сторінка « Організація роботи …( клас) з інклюзивним навчанням ( повна назва закладу) на   …. навчальний рік».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Перелік документів, вкладених у справу.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>Організаційний наказ « Про відкриття та функціонування класу з інклюзивним навчанням» із місцем для візи « Погоджено»  начальником відділу освіти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Наказ « Про введення посади асистента вчителя ( вихователя) та вчителя-дефектолога та затвердження їх функціональних обов’язків» із місцем для візи « Погоджено» начальником управління освіти – для комунальних навчальних закладів, засновником – для приватних навчальних закладів. Подання на начальника управління освіти при введенні посади асистента вчителя вперше.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Накази про організацію інклюзивного навчання у поточному навчальному році, про організацію роботи асистента вчителя.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Завірена директором ксерокопія довідки обласної психолого – медико - педагогічної консультації.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>Ксерокопія заяви батьків із візою директора школи (додаток 1)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Індивідуальний робочий навчальний план учня на …( навчальний рік), затверджений директором школи.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Індивідуальний розклад занять учня на …( навчальний рік), затверджений директором школи, за параметрами: №, назва предмету, заняття, кількість годин, ПІБ вчителів, день тижня, час проведення).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Посадова інструкція асистента вчителя ( вихователя), затверджена директором ЗНЗ.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Інструкція з охорони праці для вчителів, психолога, логопеда затверджена директором школи, з підписом про ознайомлення. 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Таблиця координації діяльності учителя, асистента вчителя, погоджена заступником директора закладу( або інший документ, що координує їх діяльність). 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Індивідуальні навчальні програми з кожного предмета за навчальним планом учня, погоджені директором школи на навчальний рік.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>Індивідуальна програма корекційно - розвиткової роботи практичного психолога на навчальний рік, погоджена директором закладу.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>Індивідуальна програма корекційної роботи вчителя-дефектолога на навчальний рік, погоджена директором закладу.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Індивідуальна програма корекційної роботи вчителя-логопеда на навчальний рік, погоджена директором закладу.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8"/>
          <w:szCs w:val="32"/>
        </w:rPr>
      </w:pPr>
      <w:r>
        <w:rPr>
          <w:rFonts w:eastAsia="Times New Roman" w:cs="Times New Roman" w:ascii="Times New Roman" w:hAnsi="Times New Roman"/>
          <w:sz w:val="28"/>
          <w:szCs w:val="32"/>
        </w:rPr>
        <w:t xml:space="preserve">Інші організаційні документи, якщо вони наявні в закладі освіти. </w:t>
      </w:r>
    </w:p>
    <w:p>
      <w:pPr>
        <w:pStyle w:val="Normal"/>
        <w:rPr/>
      </w:pPr>
      <w:r>
        <w:rPr/>
      </w:r>
    </w:p>
    <w:p>
      <w:pPr>
        <w:pStyle w:val="Style25"/>
        <w:spacing w:before="0" w:after="0"/>
        <w:ind w:left="3686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25"/>
        <w:spacing w:before="0" w:after="0"/>
        <w:ind w:left="3686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25"/>
        <w:spacing w:before="0" w:after="0"/>
        <w:ind w:left="3686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25"/>
        <w:spacing w:before="0" w:after="0"/>
        <w:ind w:left="3686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Style25"/>
        <w:spacing w:before="0" w:after="0"/>
        <w:ind w:left="3686" w:hanging="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Директорові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>(найменування інклюзивно-ресурсного центру)</w:t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>
      <w:pPr>
        <w:pStyle w:val="Style24"/>
        <w:spacing w:before="0" w:after="0"/>
        <w:ind w:left="3600" w:firstLine="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</w:t>
      </w:r>
      <w:r>
        <w:rPr>
          <w:rFonts w:ascii="Times New Roman" w:hAnsi="Times New Roman"/>
          <w:sz w:val="20"/>
        </w:rPr>
        <w:t>(ініціали, прізвище)</w:t>
      </w:r>
    </w:p>
    <w:p>
      <w:pPr>
        <w:pStyle w:val="Style24"/>
        <w:spacing w:before="0" w:after="0"/>
        <w:ind w:left="3600" w:firstLine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____________________________________________,</w:t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>(прізвище, ім’я, по батькові)</w:t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проживає за адресою:</w:t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>
      <w:pPr>
        <w:pStyle w:val="Style24"/>
        <w:spacing w:before="0" w:after="0"/>
        <w:ind w:left="368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>
      <w:pPr>
        <w:pStyle w:val="Style24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  <w:br/>
        <w:t>щодо проведення комплексної психолого-педагогічної оцінки розвитку дитини</w:t>
      </w:r>
    </w:p>
    <w:p>
      <w:pPr>
        <w:pStyle w:val="Style24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провести комплексну психолого-педагогічну оцінку розвитку дитини _______________________________________________________________________________,</w:t>
      </w:r>
    </w:p>
    <w:p>
      <w:pPr>
        <w:pStyle w:val="Style24"/>
        <w:spacing w:before="0" w:after="0"/>
        <w:ind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ім’я, по батькові дитини)</w:t>
      </w:r>
    </w:p>
    <w:p>
      <w:pPr>
        <w:pStyle w:val="Style24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4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народження _______________________, вік _____________________________________,</w:t>
      </w:r>
    </w:p>
    <w:p>
      <w:pPr>
        <w:pStyle w:val="Style24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найменування, адреса </w:t>
      </w:r>
      <w:r>
        <w:rPr>
          <w:rStyle w:val="St42"/>
          <w:rFonts w:eastAsia="Calibri" w:ascii="Times New Roman" w:hAnsi="Times New Roman"/>
          <w:sz w:val="24"/>
          <w:szCs w:val="24"/>
          <w:lang w:eastAsia="uk-UA"/>
        </w:rPr>
        <w:t>закладу дошкільної, загальної середньої, професійної (професійно-технічної) освіти</w:t>
      </w:r>
      <w:r>
        <w:rPr>
          <w:rFonts w:ascii="Times New Roman" w:hAnsi="Times New Roman"/>
          <w:sz w:val="24"/>
          <w:szCs w:val="24"/>
        </w:rPr>
        <w:t xml:space="preserve"> (у разі здобуття повної загальної середньої освіти), в якому виховується/навчається дитина _________________________________________________________________________</w:t>
      </w:r>
    </w:p>
    <w:p>
      <w:pPr>
        <w:pStyle w:val="Style24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Style24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Style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Адреса, за якою зареєстровані батьки (один з батьків) або законні представники ________________________________________________________________________________</w:t>
      </w:r>
    </w:p>
    <w:p>
      <w:pPr>
        <w:pStyle w:val="Style24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Style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 проведення комплексної оцінки __________________________________________</w:t>
      </w:r>
    </w:p>
    <w:p>
      <w:pPr>
        <w:pStyle w:val="Style24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Style24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Style24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Style24"/>
        <w:spacing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Style24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 __________ 20__ р.                                                                              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object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481.85pt;height:477.7pt;mso-wrap-distance-right:0pt" filled="f" o:ole="">
            <v:imagedata r:id="rId3" o:title=""/>
          </v:shape>
          <o:OLEObject Type="Embed" ProgID="Word.Document.8" ShapeID="ole_rId2" DrawAspect="Content" ObjectID="_1315929646" r:id="rId2"/>
        </w:object>
      </w:r>
    </w:p>
    <w:sectPr>
      <w:type w:val="nextPage"/>
      <w:pgSz w:w="11906" w:h="16838"/>
      <w:pgMar w:left="1134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ntiqu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a564f6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a564f6"/>
    <w:rPr/>
  </w:style>
  <w:style w:type="character" w:styleId="St42" w:customStyle="1">
    <w:name w:val="st42"/>
    <w:uiPriority w:val="99"/>
    <w:qFormat/>
    <w:rsid w:val="007927a7"/>
    <w:rPr>
      <w:color w:val="000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a564f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a564f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220c3"/>
    <w:pPr>
      <w:spacing w:before="0" w:after="200"/>
      <w:ind w:left="720" w:hanging="0"/>
      <w:contextualSpacing/>
    </w:pPr>
    <w:rPr/>
  </w:style>
  <w:style w:type="paragraph" w:styleId="Style24" w:customStyle="1">
    <w:name w:val="Нормальний текст"/>
    <w:basedOn w:val="Normal"/>
    <w:qFormat/>
    <w:rsid w:val="007927a7"/>
    <w:pPr>
      <w:spacing w:lineRule="auto" w:line="240" w:before="120" w:after="0"/>
      <w:ind w:firstLine="567"/>
    </w:pPr>
    <w:rPr>
      <w:rFonts w:ascii="Antiqua" w:hAnsi="Antiqua" w:eastAsia="Times New Roman" w:cs="Times New Roman"/>
      <w:sz w:val="26"/>
      <w:szCs w:val="20"/>
    </w:rPr>
  </w:style>
  <w:style w:type="paragraph" w:styleId="Style25" w:customStyle="1">
    <w:name w:val="Назва документа"/>
    <w:basedOn w:val="Normal"/>
    <w:next w:val="Style24"/>
    <w:qFormat/>
    <w:rsid w:val="007927a7"/>
    <w:pPr>
      <w:keepNext w:val="true"/>
      <w:keepLines/>
      <w:spacing w:lineRule="auto" w:line="240" w:before="240" w:after="240"/>
      <w:jc w:val="center"/>
    </w:pPr>
    <w:rPr>
      <w:rFonts w:ascii="Antiqua" w:hAnsi="Antiqua" w:eastAsia="Times New Roman" w:cs="Times New Roman"/>
      <w:b/>
      <w:sz w:val="2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doc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Pages>5</Pages>
  <Words>977</Words>
  <Characters>7554</Characters>
  <CharactersWithSpaces>8655</CharactersWithSpaces>
  <Paragraphs>80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2023-01-03T11:09:00Z</dcterms:created>
  <dc:creator>asus</dc:creator>
  <dc:description/>
  <dc:language>uk-UA</dc:language>
  <cp:lastModifiedBy/>
  <dcterms:modified xsi:type="dcterms:W3CDTF">2024-11-27T13:22:02Z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