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Times New Roman" w:hAnsi="Times New Roman"/>
          <w:sz w:val="28"/>
          <w:szCs w:val="28"/>
        </w:rPr>
      </w:pPr>
      <w:r>
        <w:rPr>
          <w:rFonts w:ascii="Times New Roman" w:hAnsi="Times New Roman"/>
          <w:sz w:val="28"/>
          <w:szCs w:val="28"/>
        </w:rPr>
        <w:t>Юрківський ліцей</w:t>
      </w:r>
    </w:p>
    <w:p>
      <w:pPr>
        <w:pStyle w:val="NoSpacing"/>
        <w:spacing w:lineRule="auto" w:line="276"/>
        <w:jc w:val="center"/>
        <w:rPr>
          <w:rFonts w:ascii="Times New Roman" w:hAnsi="Times New Roman"/>
          <w:sz w:val="28"/>
          <w:szCs w:val="28"/>
        </w:rPr>
      </w:pPr>
      <w:r>
        <w:rPr>
          <w:rFonts w:ascii="Times New Roman" w:hAnsi="Times New Roman"/>
          <w:sz w:val="28"/>
          <w:szCs w:val="28"/>
        </w:rPr>
        <w:t>Паланської сільської ради Уманського району Черкаської області</w:t>
      </w:r>
    </w:p>
    <w:p>
      <w:pPr>
        <w:pStyle w:val="Normal"/>
        <w:ind w:left="0" w:hanging="3"/>
        <w:rPr/>
      </w:pPr>
      <w:r>
        <w:rPr/>
      </w:r>
    </w:p>
    <w:p>
      <w:pPr>
        <w:pStyle w:val="NoSpacing"/>
        <w:jc w:val="center"/>
        <w:rPr>
          <w:rFonts w:ascii="Times New Roman" w:hAnsi="Times New Roman"/>
          <w:b/>
          <w:b/>
          <w:sz w:val="28"/>
          <w:szCs w:val="28"/>
        </w:rPr>
      </w:pPr>
      <w:r>
        <w:rPr>
          <w:rFonts w:ascii="Times New Roman" w:hAnsi="Times New Roman"/>
          <w:b/>
          <w:sz w:val="28"/>
          <w:szCs w:val="28"/>
        </w:rPr>
        <w:t>НАКАЗ</w:t>
      </w:r>
    </w:p>
    <w:p>
      <w:pPr>
        <w:pStyle w:val="Normal"/>
        <w:ind w:left="0" w:hanging="3"/>
        <w:rPr/>
      </w:pPr>
      <w:r>
        <w:rPr/>
      </w:r>
    </w:p>
    <w:p>
      <w:pPr>
        <w:pStyle w:val="Normal1"/>
        <w:keepNext w:val="true"/>
        <w:pBdr/>
        <w:spacing w:before="240" w:after="60"/>
        <w:rPr>
          <w:rFonts w:ascii="Cambria" w:hAnsi="Cambria" w:eastAsia="Cambria" w:cs="Cambria"/>
          <w:color w:val="000000"/>
          <w:sz w:val="26"/>
          <w:szCs w:val="26"/>
          <w:lang w:val="ru-RU"/>
        </w:rPr>
      </w:pPr>
      <w:r>
        <w:rPr>
          <w:rFonts w:cs="Times New Roman" w:ascii="Times New Roman" w:hAnsi="Times New Roman"/>
          <w:sz w:val="28"/>
          <w:szCs w:val="28"/>
          <w:lang w:eastAsia="uk-UA"/>
        </w:rPr>
        <w:t>15.09.2023                                         с. Юрківка                                      № 13</w:t>
      </w:r>
      <w:r>
        <w:rPr>
          <w:rFonts w:cs="Times New Roman" w:ascii="Times New Roman" w:hAnsi="Times New Roman"/>
          <w:sz w:val="28"/>
          <w:szCs w:val="28"/>
          <w:lang w:val="ru-RU" w:eastAsia="uk-UA"/>
        </w:rPr>
        <w:t>5</w:t>
      </w:r>
      <w:r>
        <w:rPr>
          <w:rFonts w:cs="Times New Roman" w:ascii="Times New Roman" w:hAnsi="Times New Roman"/>
          <w:sz w:val="28"/>
          <w:szCs w:val="28"/>
          <w:lang w:eastAsia="uk-UA"/>
        </w:rPr>
        <w:t>-О</w:t>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 проведення комплексного самооцінювання </w:t>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якості освітньої діяльності  в закладі освіти</w:t>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за чотирма напрямками  </w:t>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 2023/2024 навчальному році</w:t>
      </w:r>
    </w:p>
    <w:p>
      <w:pPr>
        <w:pStyle w:val="Normal1"/>
        <w:pBd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pBdr/>
        <w:spacing w:lineRule="auto" w:line="276"/>
        <w:ind w:left="1"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Відповідно до законів України «Про освіту»</w:t>
      </w:r>
      <w:r>
        <w:rPr>
          <w:rFonts w:eastAsia="Times New Roman" w:cs="Times New Roman" w:ascii="Times New Roman" w:hAnsi="Times New Roman"/>
          <w:color w:val="000000"/>
          <w:sz w:val="28"/>
          <w:szCs w:val="28"/>
          <w:highlight w:val="white"/>
        </w:rPr>
        <w:t xml:space="preserve"> (стаття 41, частини 3 ст.48)</w:t>
      </w:r>
      <w:r>
        <w:rPr>
          <w:rFonts w:eastAsia="Times New Roman" w:cs="Times New Roman" w:ascii="Times New Roman" w:hAnsi="Times New Roman"/>
          <w:color w:val="000000"/>
          <w:sz w:val="28"/>
          <w:szCs w:val="28"/>
        </w:rPr>
        <w:t>, «Про повну загальну середню освіту»</w:t>
      </w:r>
      <w:r>
        <w:rPr>
          <w:rFonts w:eastAsia="Times New Roman" w:cs="Times New Roman" w:ascii="Times New Roman" w:hAnsi="Times New Roman"/>
          <w:color w:val="000000"/>
          <w:sz w:val="28"/>
          <w:szCs w:val="28"/>
          <w:highlight w:val="white"/>
        </w:rPr>
        <w:t xml:space="preserve"> (стаття 42)</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highlight w:val="white"/>
        </w:rPr>
        <w:t>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2">
        <w:r>
          <w:rPr>
            <w:rFonts w:eastAsia="Times New Roman" w:cs="Times New Roman" w:ascii="Times New Roman" w:hAnsi="Times New Roman"/>
            <w:color w:val="000000"/>
            <w:sz w:val="28"/>
            <w:szCs w:val="28"/>
            <w:highlight w:val="white"/>
          </w:rPr>
          <w:t>154/34437</w:t>
        </w:r>
      </w:hyperlink>
      <w:r>
        <w:rPr>
          <w:rFonts w:eastAsia="Times New Roman" w:cs="Times New Roman" w:ascii="Times New Roman" w:hAnsi="Times New Roman"/>
          <w:color w:val="000000"/>
          <w:sz w:val="28"/>
          <w:szCs w:val="28"/>
          <w:highlight w:val="white"/>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w:t>
      </w:r>
      <w:r>
        <w:rPr>
          <w:rFonts w:eastAsia="Times New Roman" w:cs="Times New Roman" w:ascii="Times New Roman" w:hAnsi="Times New Roman"/>
          <w:color w:val="000000"/>
          <w:sz w:val="28"/>
          <w:szCs w:val="28"/>
        </w:rPr>
        <w:t>Положення про внутрішню систему забезпечення якості освітньої діяльності в закладі освіти, схвалене педагогічною радою (протокол №2 від 23.09.2020), з метою</w:t>
      </w:r>
      <w:r>
        <w:rPr>
          <w:rFonts w:eastAsia="Times New Roman" w:cs="Times New Roman" w:ascii="Times New Roman" w:hAnsi="Times New Roman"/>
          <w:color w:val="000000"/>
          <w:sz w:val="28"/>
          <w:szCs w:val="28"/>
          <w:highlight w:val="white"/>
        </w:rPr>
        <w:t xml:space="preserve">  розбудови внутрішньої системи забезпечення якості освітньої діяльності та якості освіти у закладі, постійного підвищення якості освітньої діяльності, використання системного підходу до здійснення моніторингу на всіх етапах освітнього процесу</w:t>
      </w:r>
    </w:p>
    <w:p>
      <w:pPr>
        <w:pStyle w:val="Normal1"/>
        <w:pBdr/>
        <w:spacing w:lineRule="auto" w:line="276"/>
        <w:ind w:left="1" w:firstLine="851"/>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1"/>
        <w:pBdr/>
        <w:shd w:val="clear" w:color="auto" w:fill="FFFFFF"/>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НАКАЗУЮ:</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1.Провести у 2023/2024 навчальному році комплексне вивчення й самооцінювання якості освітньої діяльності за напрямами:</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Освітнє середовище в закладі</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Система оцінювання результатів навчання здобувачів освіти.</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Педагогічна діяльність.</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Управлінські процеси.</w:t>
      </w:r>
    </w:p>
    <w:p>
      <w:pPr>
        <w:pStyle w:val="Normal"/>
        <w:ind w:left="0" w:hanging="3"/>
        <w:rPr>
          <w:position w:val="0"/>
          <w:sz w:val="28"/>
          <w:vertAlign w:val="baseline"/>
        </w:rPr>
      </w:pPr>
      <w:r>
        <w:rPr>
          <w:rFonts w:eastAsia="Times New Roman"/>
          <w:color w:val="000000"/>
          <w:position w:val="0"/>
          <w:sz w:val="28"/>
          <w:vertAlign w:val="baseline"/>
        </w:rPr>
        <w:t>2.</w:t>
      </w:r>
      <w:r>
        <w:rPr>
          <w:position w:val="0"/>
          <w:sz w:val="28"/>
          <w:vertAlign w:val="baseline"/>
        </w:rPr>
        <w:t xml:space="preserve"> Затвердити склад робочих експертних груп для здійснення внутрішнього аудиту за напрямами:</w:t>
      </w:r>
    </w:p>
    <w:p>
      <w:pPr>
        <w:pStyle w:val="Normal"/>
        <w:ind w:left="0" w:hanging="3"/>
        <w:rPr>
          <w:position w:val="0"/>
          <w:sz w:val="28"/>
          <w:vertAlign w:val="baseline"/>
        </w:rPr>
      </w:pPr>
      <w:r>
        <w:rPr>
          <w:position w:val="0"/>
          <w:sz w:val="20"/>
          <w:vertAlign w:val="baseline"/>
        </w:rPr>
        <w:t>2.1. Освітнє середовище:</w:t>
      </w:r>
    </w:p>
    <w:p>
      <w:pPr>
        <w:pStyle w:val="Normal"/>
        <w:ind w:left="0" w:hanging="3"/>
        <w:rPr>
          <w:position w:val="0"/>
          <w:sz w:val="28"/>
          <w:vertAlign w:val="baseline"/>
        </w:rPr>
      </w:pPr>
      <w:r>
        <w:rPr>
          <w:position w:val="0"/>
          <w:sz w:val="20"/>
          <w:vertAlign w:val="baseline"/>
        </w:rPr>
        <w:t>Керівник групи Франко О.П., заступник директора з виховної роботи</w:t>
      </w:r>
    </w:p>
    <w:p>
      <w:pPr>
        <w:pStyle w:val="Normal"/>
        <w:ind w:left="0" w:hanging="3"/>
        <w:rPr>
          <w:position w:val="0"/>
          <w:sz w:val="28"/>
          <w:vertAlign w:val="baseline"/>
        </w:rPr>
      </w:pPr>
      <w:r>
        <w:rPr>
          <w:position w:val="0"/>
          <w:sz w:val="20"/>
          <w:vertAlign w:val="baseline"/>
        </w:rPr>
        <w:t>Члени групи:</w:t>
      </w:r>
    </w:p>
    <w:p>
      <w:pPr>
        <w:pStyle w:val="Normal"/>
        <w:ind w:left="0" w:hanging="3"/>
        <w:rPr>
          <w:position w:val="0"/>
          <w:sz w:val="28"/>
          <w:vertAlign w:val="baseline"/>
        </w:rPr>
      </w:pPr>
      <w:r>
        <w:rPr>
          <w:position w:val="0"/>
          <w:sz w:val="20"/>
          <w:vertAlign w:val="baseline"/>
        </w:rPr>
        <w:t>Від батьків: Зозуля Галина Миронівна</w:t>
      </w:r>
    </w:p>
    <w:p>
      <w:pPr>
        <w:pStyle w:val="Normal"/>
        <w:ind w:left="0" w:hanging="3"/>
        <w:rPr>
          <w:position w:val="0"/>
          <w:sz w:val="28"/>
          <w:vertAlign w:val="baseline"/>
        </w:rPr>
      </w:pPr>
      <w:r>
        <w:rPr>
          <w:position w:val="0"/>
          <w:sz w:val="28"/>
          <w:vertAlign w:val="baseline"/>
          <w:lang w:eastAsia="ru-RU"/>
        </w:rPr>
        <w:t>Данилюк Тетяна Сергіївна</w:t>
      </w:r>
    </w:p>
    <w:p>
      <w:pPr>
        <w:pStyle w:val="Normal"/>
        <w:ind w:left="0" w:hanging="0"/>
        <w:rPr>
          <w:position w:val="0"/>
          <w:sz w:val="28"/>
          <w:vertAlign w:val="baseline"/>
        </w:rPr>
      </w:pPr>
      <w:r>
        <w:rPr>
          <w:position w:val="0"/>
          <w:sz w:val="28"/>
          <w:vertAlign w:val="baseline"/>
          <w:lang w:eastAsia="ru-RU"/>
        </w:rPr>
        <w:t>Вдовенко Тетяна Вікторівна</w:t>
      </w:r>
    </w:p>
    <w:p>
      <w:pPr>
        <w:pStyle w:val="Normal"/>
        <w:ind w:left="0" w:hanging="3"/>
        <w:rPr>
          <w:position w:val="0"/>
          <w:sz w:val="28"/>
          <w:vertAlign w:val="baseline"/>
        </w:rPr>
      </w:pPr>
      <w:r>
        <w:rPr>
          <w:position w:val="0"/>
          <w:sz w:val="28"/>
          <w:vertAlign w:val="baseline"/>
        </w:rPr>
        <w:t>Від учнів: Пухір Владислав, представник учнівського парламенту</w:t>
      </w:r>
      <w:r>
        <w:rPr>
          <w:position w:val="0"/>
          <w:sz w:val="28"/>
          <w:vertAlign w:val="baseline"/>
          <w:lang w:val="ru-RU"/>
        </w:rPr>
        <w:t>;</w:t>
      </w:r>
    </w:p>
    <w:p>
      <w:pPr>
        <w:pStyle w:val="Normal"/>
        <w:ind w:left="0" w:hanging="3"/>
        <w:rPr>
          <w:position w:val="0"/>
          <w:sz w:val="28"/>
          <w:vertAlign w:val="baseline"/>
        </w:rPr>
      </w:pPr>
      <w:r>
        <w:rPr>
          <w:position w:val="0"/>
          <w:sz w:val="20"/>
          <w:vertAlign w:val="baseline"/>
        </w:rPr>
        <w:t>Сіркова Надія, член учнівського самоврядування, учениця 10 класу;</w:t>
      </w:r>
    </w:p>
    <w:p>
      <w:pPr>
        <w:pStyle w:val="Normal"/>
        <w:ind w:left="0" w:hanging="3"/>
        <w:rPr>
          <w:position w:val="0"/>
          <w:sz w:val="28"/>
          <w:vertAlign w:val="baseline"/>
        </w:rPr>
      </w:pPr>
      <w:r>
        <w:rPr>
          <w:position w:val="0"/>
          <w:sz w:val="28"/>
          <w:vertAlign w:val="baseline"/>
          <w:lang w:eastAsia="ru-RU"/>
        </w:rPr>
        <w:t>Брижата Ангеліна, член учнівського самоврядування, учениця 11 класу.</w:t>
      </w:r>
    </w:p>
    <w:p>
      <w:pPr>
        <w:pStyle w:val="Normal"/>
        <w:ind w:left="0" w:hanging="3"/>
        <w:rPr>
          <w:position w:val="0"/>
          <w:sz w:val="28"/>
          <w:vertAlign w:val="baseline"/>
        </w:rPr>
      </w:pPr>
      <w:r>
        <w:rPr>
          <w:position w:val="0"/>
          <w:sz w:val="20"/>
          <w:vertAlign w:val="baseline"/>
        </w:rPr>
        <w:t>Від педагогічних працівників та громадськості:</w:t>
      </w:r>
    </w:p>
    <w:p>
      <w:pPr>
        <w:pStyle w:val="Normal"/>
        <w:ind w:left="0" w:hanging="3"/>
        <w:rPr>
          <w:position w:val="0"/>
          <w:sz w:val="28"/>
          <w:vertAlign w:val="baseline"/>
        </w:rPr>
      </w:pPr>
      <w:r>
        <w:rPr>
          <w:position w:val="0"/>
          <w:sz w:val="28"/>
          <w:vertAlign w:val="baseline"/>
          <w:lang w:eastAsia="ru-RU"/>
        </w:rPr>
        <w:t>Панченко Ольга Василівна, вчитель української мови та літератури;</w:t>
      </w:r>
    </w:p>
    <w:p>
      <w:pPr>
        <w:pStyle w:val="Normal"/>
        <w:ind w:left="0" w:hanging="3"/>
        <w:rPr>
          <w:position w:val="0"/>
          <w:sz w:val="28"/>
          <w:vertAlign w:val="baseline"/>
        </w:rPr>
      </w:pPr>
      <w:r>
        <w:rPr>
          <w:position w:val="0"/>
          <w:sz w:val="28"/>
          <w:vertAlign w:val="baseline"/>
          <w:lang w:eastAsia="ru-RU"/>
        </w:rPr>
        <w:t>Зозуля Тетяна Василівна, педагог-організатор;</w:t>
      </w:r>
    </w:p>
    <w:p>
      <w:pPr>
        <w:pStyle w:val="Normal"/>
        <w:ind w:left="0" w:hanging="3"/>
        <w:rPr>
          <w:position w:val="0"/>
          <w:sz w:val="28"/>
          <w:vertAlign w:val="baseline"/>
        </w:rPr>
      </w:pPr>
      <w:r>
        <w:rPr>
          <w:position w:val="0"/>
          <w:sz w:val="20"/>
          <w:vertAlign w:val="baseline"/>
        </w:rPr>
        <w:t xml:space="preserve"> </w:t>
      </w:r>
      <w:r>
        <w:rPr>
          <w:position w:val="0"/>
          <w:sz w:val="20"/>
          <w:vertAlign w:val="baseline"/>
        </w:rPr>
        <w:t>Неживляк Т.В., медична сестра.</w:t>
      </w:r>
    </w:p>
    <w:p>
      <w:pPr>
        <w:pStyle w:val="Normal"/>
        <w:ind w:left="0" w:hanging="3"/>
        <w:rPr>
          <w:position w:val="0"/>
          <w:sz w:val="28"/>
          <w:vertAlign w:val="baseline"/>
        </w:rPr>
      </w:pPr>
      <w:r>
        <w:rPr>
          <w:position w:val="0"/>
          <w:sz w:val="20"/>
          <w:vertAlign w:val="baseline"/>
        </w:rPr>
        <w:t>2.2. Робочій групі здійснити самооцінювання освітнього середовища за вимогами:</w:t>
      </w:r>
    </w:p>
    <w:p>
      <w:pPr>
        <w:pStyle w:val="Normal"/>
        <w:ind w:left="0" w:hanging="3"/>
        <w:rPr>
          <w:position w:val="0"/>
          <w:sz w:val="28"/>
          <w:vertAlign w:val="baseline"/>
        </w:rPr>
      </w:pPr>
      <w:r>
        <w:rPr>
          <w:position w:val="0"/>
          <w:sz w:val="20"/>
          <w:vertAlign w:val="baseline"/>
        </w:rPr>
        <w:t>- Забезпечення комфортних і безпечних умов навчання та праці;</w:t>
      </w:r>
    </w:p>
    <w:p>
      <w:pPr>
        <w:pStyle w:val="Normal"/>
        <w:ind w:left="0" w:hanging="3"/>
        <w:rPr>
          <w:position w:val="0"/>
          <w:sz w:val="28"/>
          <w:vertAlign w:val="baseline"/>
        </w:rPr>
      </w:pPr>
      <w:r>
        <w:rPr>
          <w:position w:val="0"/>
          <w:sz w:val="20"/>
          <w:vertAlign w:val="baseline"/>
        </w:rPr>
        <w:t>- Створення освітнього середовища вільного від насильства;</w:t>
      </w:r>
    </w:p>
    <w:p>
      <w:pPr>
        <w:pStyle w:val="Normal"/>
        <w:ind w:left="0" w:hanging="3"/>
        <w:rPr>
          <w:position w:val="0"/>
          <w:sz w:val="28"/>
          <w:vertAlign w:val="baseline"/>
        </w:rPr>
      </w:pPr>
      <w:r>
        <w:rPr>
          <w:position w:val="0"/>
          <w:sz w:val="20"/>
          <w:vertAlign w:val="baseline"/>
        </w:rPr>
        <w:t>- Формування інклюзивного, розвивального та мотивуючого до навчання освітнього простору.</w:t>
      </w:r>
    </w:p>
    <w:p>
      <w:pPr>
        <w:pStyle w:val="Normal"/>
        <w:ind w:left="0" w:hanging="3"/>
        <w:rPr>
          <w:position w:val="0"/>
          <w:sz w:val="28"/>
          <w:vertAlign w:val="baseline"/>
        </w:rPr>
      </w:pPr>
      <w:r>
        <w:rPr>
          <w:position w:val="0"/>
          <w:sz w:val="20"/>
          <w:vertAlign w:val="baseline"/>
        </w:rPr>
        <w:t>2.3. За напрямом «Система оцінювання здобувачів освіти»:</w:t>
      </w:r>
    </w:p>
    <w:p>
      <w:pPr>
        <w:pStyle w:val="Normal"/>
        <w:ind w:left="0" w:hanging="3"/>
        <w:rPr>
          <w:position w:val="0"/>
          <w:sz w:val="28"/>
          <w:vertAlign w:val="baseline"/>
        </w:rPr>
      </w:pPr>
      <w:r>
        <w:rPr>
          <w:position w:val="0"/>
          <w:sz w:val="20"/>
          <w:vertAlign w:val="baseline"/>
        </w:rPr>
        <w:t>Керівник групи – заступник директора  Дячук Ніна Василівна</w:t>
      </w:r>
    </w:p>
    <w:p>
      <w:pPr>
        <w:pStyle w:val="Normal"/>
        <w:ind w:left="0" w:hanging="3"/>
        <w:rPr>
          <w:position w:val="0"/>
          <w:sz w:val="28"/>
          <w:vertAlign w:val="baseline"/>
        </w:rPr>
      </w:pPr>
      <w:r>
        <w:rPr>
          <w:position w:val="0"/>
          <w:sz w:val="20"/>
          <w:vertAlign w:val="baseline"/>
        </w:rPr>
        <w:t>Члени групи:</w:t>
      </w:r>
    </w:p>
    <w:p>
      <w:pPr>
        <w:pStyle w:val="Normal"/>
        <w:ind w:left="0" w:hanging="3"/>
        <w:rPr>
          <w:position w:val="0"/>
          <w:sz w:val="28"/>
          <w:vertAlign w:val="baseline"/>
        </w:rPr>
      </w:pPr>
      <w:r>
        <w:rPr>
          <w:position w:val="0"/>
          <w:sz w:val="20"/>
          <w:vertAlign w:val="baseline"/>
        </w:rPr>
        <w:t>Пікус Ірина Вадимівна – асистент вчителя в інклюзивному класі;</w:t>
      </w:r>
    </w:p>
    <w:p>
      <w:pPr>
        <w:pStyle w:val="Normal"/>
        <w:ind w:left="0" w:hanging="3"/>
        <w:rPr>
          <w:position w:val="0"/>
          <w:sz w:val="28"/>
          <w:vertAlign w:val="baseline"/>
        </w:rPr>
      </w:pPr>
      <w:r>
        <w:rPr>
          <w:position w:val="0"/>
          <w:sz w:val="20"/>
          <w:vertAlign w:val="baseline"/>
        </w:rPr>
        <w:t xml:space="preserve">Черниш Людмила Євгенівна – вчитель історії та правознавства; </w:t>
      </w:r>
    </w:p>
    <w:p>
      <w:pPr>
        <w:pStyle w:val="Normal"/>
        <w:ind w:left="0" w:hanging="3"/>
        <w:rPr>
          <w:position w:val="0"/>
          <w:sz w:val="28"/>
          <w:vertAlign w:val="baseline"/>
        </w:rPr>
      </w:pPr>
      <w:r>
        <w:rPr>
          <w:position w:val="0"/>
          <w:sz w:val="20"/>
          <w:vertAlign w:val="baseline"/>
        </w:rPr>
        <w:t>Кармалига Тетяна Іванівна – вчитель початкових класів;</w:t>
      </w:r>
    </w:p>
    <w:p>
      <w:pPr>
        <w:pStyle w:val="Normal"/>
        <w:ind w:left="0" w:hanging="3"/>
        <w:rPr>
          <w:position w:val="0"/>
          <w:sz w:val="28"/>
          <w:vertAlign w:val="baseline"/>
        </w:rPr>
      </w:pPr>
      <w:r>
        <w:rPr>
          <w:position w:val="0"/>
          <w:sz w:val="20"/>
          <w:vertAlign w:val="baseline"/>
        </w:rPr>
        <w:t>Франко Яніна Володимирівна, керівник шкільної МС вчителів природничо-математичного циклу.</w:t>
      </w:r>
    </w:p>
    <w:p>
      <w:pPr>
        <w:pStyle w:val="Normal"/>
        <w:ind w:left="0" w:hanging="3"/>
        <w:rPr>
          <w:position w:val="0"/>
          <w:sz w:val="28"/>
          <w:vertAlign w:val="baseline"/>
        </w:rPr>
      </w:pPr>
      <w:r>
        <w:rPr>
          <w:position w:val="0"/>
          <w:sz w:val="20"/>
          <w:vertAlign w:val="baseline"/>
        </w:rPr>
        <w:t>Робочій експертній групі провести самооцінювання системи оцінювання здобувачів освіти за вимогами:</w:t>
      </w:r>
    </w:p>
    <w:p>
      <w:pPr>
        <w:pStyle w:val="Normal"/>
        <w:ind w:left="0" w:hanging="3"/>
        <w:rPr>
          <w:position w:val="0"/>
          <w:sz w:val="28"/>
          <w:vertAlign w:val="baseline"/>
        </w:rPr>
      </w:pPr>
      <w:r>
        <w:rPr>
          <w:position w:val="0"/>
          <w:sz w:val="20"/>
          <w:vertAlign w:val="baseline"/>
        </w:rPr>
        <w:t>- Наявність відкритої, прозорої і зрозумілої для здобувачів освіти системи оцінювання їх навчальних досягнень;</w:t>
      </w:r>
    </w:p>
    <w:p>
      <w:pPr>
        <w:pStyle w:val="Normal"/>
        <w:ind w:left="0" w:hanging="3"/>
        <w:rPr>
          <w:position w:val="0"/>
          <w:sz w:val="28"/>
          <w:vertAlign w:val="baseline"/>
        </w:rPr>
      </w:pPr>
      <w:r>
        <w:rPr>
          <w:position w:val="0"/>
          <w:sz w:val="20"/>
          <w:vertAlign w:val="baseline"/>
        </w:rPr>
        <w:t>- Спрямованість системи оцінювання на формування у здобувачів освіти відповідальності за результати свого навчання, здатності до само оцінювання;</w:t>
      </w:r>
    </w:p>
    <w:p>
      <w:pPr>
        <w:pStyle w:val="Normal"/>
        <w:ind w:left="0" w:hanging="3"/>
        <w:rPr>
          <w:position w:val="0"/>
          <w:sz w:val="28"/>
          <w:vertAlign w:val="baseline"/>
        </w:rPr>
      </w:pPr>
      <w:r>
        <w:rPr>
          <w:position w:val="0"/>
          <w:sz w:val="20"/>
          <w:vertAlign w:val="baseline"/>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pPr>
        <w:pStyle w:val="Normal"/>
        <w:ind w:left="0" w:hanging="3"/>
        <w:rPr>
          <w:position w:val="0"/>
          <w:sz w:val="28"/>
          <w:vertAlign w:val="baseline"/>
        </w:rPr>
      </w:pPr>
      <w:r>
        <w:rPr>
          <w:position w:val="0"/>
          <w:sz w:val="20"/>
          <w:vertAlign w:val="baseline"/>
        </w:rPr>
        <w:t>2.4.За напрямом «Оцінювання педагогічної діяльності педагогічних працівників»:</w:t>
      </w:r>
    </w:p>
    <w:p>
      <w:pPr>
        <w:pStyle w:val="Normal"/>
        <w:ind w:left="0" w:hanging="3"/>
        <w:rPr>
          <w:position w:val="0"/>
          <w:sz w:val="28"/>
          <w:vertAlign w:val="baseline"/>
        </w:rPr>
      </w:pPr>
      <w:r>
        <w:rPr>
          <w:position w:val="0"/>
          <w:sz w:val="20"/>
          <w:vertAlign w:val="baseline"/>
        </w:rPr>
        <w:t>Керівник групи Дячук Людмила Степанівна, директор школи</w:t>
      </w:r>
    </w:p>
    <w:p>
      <w:pPr>
        <w:pStyle w:val="Normal"/>
        <w:ind w:left="0" w:hanging="3"/>
        <w:rPr>
          <w:position w:val="0"/>
          <w:sz w:val="28"/>
          <w:vertAlign w:val="baseline"/>
        </w:rPr>
      </w:pPr>
      <w:r>
        <w:rPr>
          <w:position w:val="0"/>
          <w:sz w:val="20"/>
          <w:vertAlign w:val="baseline"/>
        </w:rPr>
        <w:t>Члени групи:</w:t>
      </w:r>
    </w:p>
    <w:p>
      <w:pPr>
        <w:pStyle w:val="Normal"/>
        <w:ind w:left="0" w:hanging="3"/>
        <w:rPr>
          <w:position w:val="0"/>
          <w:sz w:val="28"/>
          <w:vertAlign w:val="baseline"/>
        </w:rPr>
      </w:pPr>
      <w:r>
        <w:rPr>
          <w:position w:val="0"/>
          <w:sz w:val="20"/>
          <w:vertAlign w:val="baseline"/>
        </w:rPr>
        <w:t>Дячук Ніна Василівна, заступник директора з НВР;</w:t>
      </w:r>
    </w:p>
    <w:p>
      <w:pPr>
        <w:pStyle w:val="Normal"/>
        <w:ind w:left="0" w:hanging="3"/>
        <w:rPr>
          <w:position w:val="0"/>
          <w:sz w:val="28"/>
          <w:vertAlign w:val="baseline"/>
        </w:rPr>
      </w:pPr>
      <w:r>
        <w:rPr>
          <w:position w:val="0"/>
          <w:sz w:val="20"/>
          <w:vertAlign w:val="baseline"/>
        </w:rPr>
        <w:t>Гинга Наталя Миколаївнв, голова ПК;</w:t>
      </w:r>
    </w:p>
    <w:p>
      <w:pPr>
        <w:pStyle w:val="Normal"/>
        <w:ind w:left="0" w:hanging="3"/>
        <w:rPr>
          <w:position w:val="0"/>
          <w:sz w:val="28"/>
          <w:vertAlign w:val="baseline"/>
        </w:rPr>
      </w:pPr>
      <w:r>
        <w:rPr>
          <w:position w:val="0"/>
          <w:sz w:val="20"/>
          <w:vertAlign w:val="baseline"/>
        </w:rPr>
        <w:t>Перевеза Олена Вікторівна, вчитель початкових класів голова МС вчителів початкових класів.</w:t>
      </w:r>
    </w:p>
    <w:p>
      <w:pPr>
        <w:pStyle w:val="Normal"/>
        <w:ind w:left="0" w:hanging="3"/>
        <w:rPr>
          <w:position w:val="0"/>
          <w:sz w:val="28"/>
          <w:vertAlign w:val="baseline"/>
        </w:rPr>
      </w:pPr>
      <w:r>
        <w:rPr>
          <w:position w:val="0"/>
          <w:sz w:val="20"/>
          <w:vertAlign w:val="baseline"/>
        </w:rPr>
        <w:t>Робочій експертній групі провести само оцінювання педагогічної діяльності педагогічних працівників за вимогами:</w:t>
      </w:r>
    </w:p>
    <w:p>
      <w:pPr>
        <w:pStyle w:val="Normal"/>
        <w:ind w:left="0" w:hanging="3"/>
        <w:rPr>
          <w:position w:val="0"/>
          <w:sz w:val="28"/>
          <w:vertAlign w:val="baseline"/>
        </w:rPr>
      </w:pPr>
      <w:r>
        <w:rPr>
          <w:position w:val="0"/>
          <w:sz w:val="20"/>
          <w:vertAlign w:val="baseline"/>
        </w:rPr>
        <w:t>-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pPr>
        <w:pStyle w:val="Normal"/>
        <w:ind w:left="0" w:hanging="3"/>
        <w:rPr>
          <w:position w:val="0"/>
          <w:sz w:val="28"/>
          <w:vertAlign w:val="baseline"/>
        </w:rPr>
      </w:pPr>
      <w:r>
        <w:rPr>
          <w:position w:val="0"/>
          <w:sz w:val="20"/>
          <w:vertAlign w:val="baseline"/>
        </w:rPr>
        <w:t>- Постійне підвищення професійного рівня і педагогічної майстерності педагогічних працівників;</w:t>
      </w:r>
    </w:p>
    <w:p>
      <w:pPr>
        <w:pStyle w:val="Normal"/>
        <w:ind w:left="0" w:hanging="3"/>
        <w:rPr>
          <w:position w:val="0"/>
          <w:sz w:val="28"/>
          <w:vertAlign w:val="baseline"/>
        </w:rPr>
      </w:pPr>
      <w:r>
        <w:rPr>
          <w:position w:val="0"/>
          <w:sz w:val="20"/>
          <w:vertAlign w:val="baseline"/>
        </w:rPr>
        <w:t>- Налагодження співпраці із здобувачами освіти, їх батьками, працівниками закладу освіти.</w:t>
      </w:r>
    </w:p>
    <w:p>
      <w:pPr>
        <w:pStyle w:val="Normal"/>
        <w:ind w:left="0" w:hanging="3"/>
        <w:rPr>
          <w:position w:val="0"/>
          <w:sz w:val="28"/>
          <w:vertAlign w:val="baseline"/>
        </w:rPr>
      </w:pPr>
      <w:r>
        <w:rPr>
          <w:position w:val="0"/>
          <w:sz w:val="20"/>
          <w:vertAlign w:val="baseline"/>
        </w:rPr>
        <w:t>2.5. За напрямом «Управлінські процеси закладу освіти»:</w:t>
      </w:r>
    </w:p>
    <w:p>
      <w:pPr>
        <w:pStyle w:val="Normal"/>
        <w:ind w:left="0" w:hanging="3"/>
        <w:rPr>
          <w:position w:val="0"/>
          <w:sz w:val="28"/>
          <w:vertAlign w:val="baseline"/>
        </w:rPr>
      </w:pPr>
      <w:r>
        <w:rPr>
          <w:position w:val="0"/>
          <w:sz w:val="20"/>
          <w:vertAlign w:val="baseline"/>
        </w:rPr>
        <w:t>Керівник групи Дячук Людмила Степанівна, директор школи</w:t>
      </w:r>
    </w:p>
    <w:p>
      <w:pPr>
        <w:pStyle w:val="Normal"/>
        <w:ind w:left="0" w:hanging="3"/>
        <w:rPr>
          <w:position w:val="0"/>
          <w:sz w:val="28"/>
          <w:vertAlign w:val="baseline"/>
        </w:rPr>
      </w:pPr>
      <w:r>
        <w:rPr>
          <w:position w:val="0"/>
          <w:sz w:val="20"/>
          <w:vertAlign w:val="baseline"/>
        </w:rPr>
        <w:t>Члени групи:</w:t>
      </w:r>
    </w:p>
    <w:p>
      <w:pPr>
        <w:pStyle w:val="Normal"/>
        <w:ind w:left="0" w:hanging="3"/>
        <w:rPr>
          <w:position w:val="0"/>
          <w:sz w:val="28"/>
          <w:vertAlign w:val="baseline"/>
        </w:rPr>
      </w:pPr>
      <w:r>
        <w:rPr>
          <w:position w:val="0"/>
          <w:sz w:val="20"/>
          <w:vertAlign w:val="baseline"/>
        </w:rPr>
        <w:t>Дячук Ніна Василівна, заступник директора з НВР;</w:t>
      </w:r>
    </w:p>
    <w:p>
      <w:pPr>
        <w:pStyle w:val="Normal"/>
        <w:ind w:left="0" w:hanging="3"/>
        <w:rPr>
          <w:position w:val="0"/>
          <w:sz w:val="28"/>
          <w:vertAlign w:val="baseline"/>
        </w:rPr>
      </w:pPr>
      <w:r>
        <w:rPr>
          <w:position w:val="0"/>
          <w:sz w:val="20"/>
          <w:vertAlign w:val="baseline"/>
        </w:rPr>
        <w:t>Франко Олена Павлівна – заступник директора з виховної роботи;</w:t>
      </w:r>
    </w:p>
    <w:p>
      <w:pPr>
        <w:pStyle w:val="Normal"/>
        <w:ind w:left="0" w:hanging="3"/>
        <w:rPr>
          <w:position w:val="0"/>
          <w:sz w:val="28"/>
          <w:vertAlign w:val="baseline"/>
        </w:rPr>
      </w:pPr>
      <w:r>
        <w:rPr>
          <w:position w:val="0"/>
          <w:sz w:val="20"/>
          <w:vertAlign w:val="baseline"/>
        </w:rPr>
        <w:t>Побережець Сергій Іванович – вчитель математики.</w:t>
      </w:r>
    </w:p>
    <w:p>
      <w:pPr>
        <w:pStyle w:val="Normal"/>
        <w:ind w:left="0" w:hanging="3"/>
        <w:rPr>
          <w:position w:val="0"/>
          <w:sz w:val="28"/>
          <w:vertAlign w:val="baseline"/>
        </w:rPr>
      </w:pPr>
      <w:r>
        <w:rPr>
          <w:position w:val="0"/>
          <w:sz w:val="20"/>
          <w:vertAlign w:val="baseline"/>
        </w:rPr>
        <w:t>Робочій групі провести самооцінювання управлінських процесів за вимогами:</w:t>
      </w:r>
    </w:p>
    <w:p>
      <w:pPr>
        <w:pStyle w:val="Normal"/>
        <w:ind w:left="0" w:hanging="3"/>
        <w:rPr>
          <w:position w:val="0"/>
          <w:sz w:val="28"/>
          <w:vertAlign w:val="baseline"/>
        </w:rPr>
      </w:pPr>
      <w:r>
        <w:rPr>
          <w:position w:val="0"/>
          <w:sz w:val="20"/>
          <w:vertAlign w:val="baseline"/>
        </w:rPr>
        <w:t>- Наявність стратегії розвитку та системи планування діяльності закладу, моніторинг виконання поставлених цілей і завдань;</w:t>
      </w:r>
    </w:p>
    <w:p>
      <w:pPr>
        <w:pStyle w:val="Normal"/>
        <w:ind w:left="0" w:hanging="3"/>
        <w:rPr>
          <w:position w:val="0"/>
          <w:sz w:val="28"/>
          <w:vertAlign w:val="baseline"/>
        </w:rPr>
      </w:pPr>
      <w:r>
        <w:rPr>
          <w:position w:val="0"/>
          <w:sz w:val="20"/>
          <w:vertAlign w:val="baseline"/>
        </w:rPr>
        <w:t>- Формування відносин довіри, прозорості, дотримання етичних норм;</w:t>
      </w:r>
    </w:p>
    <w:p>
      <w:pPr>
        <w:pStyle w:val="Normal"/>
        <w:ind w:left="0" w:hanging="3"/>
        <w:rPr>
          <w:position w:val="0"/>
          <w:sz w:val="28"/>
          <w:vertAlign w:val="baseline"/>
        </w:rPr>
      </w:pPr>
      <w:r>
        <w:rPr>
          <w:position w:val="0"/>
          <w:sz w:val="20"/>
          <w:vertAlign w:val="baseline"/>
        </w:rPr>
        <w:t>- Ефективність кадрової політики та забезпечення можливостей для професійного розвитку педагогічних працівників;</w:t>
      </w:r>
    </w:p>
    <w:p>
      <w:pPr>
        <w:pStyle w:val="Normal"/>
        <w:ind w:left="0" w:hanging="3"/>
        <w:rPr>
          <w:position w:val="0"/>
          <w:sz w:val="28"/>
          <w:vertAlign w:val="baseline"/>
        </w:rPr>
      </w:pPr>
      <w:r>
        <w:rPr>
          <w:position w:val="0"/>
          <w:sz w:val="20"/>
          <w:vertAlign w:val="baseline"/>
        </w:rPr>
        <w:t>- Організація освітнього процесу на засадах людино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pPr>
        <w:pStyle w:val="Normal"/>
        <w:ind w:left="0" w:hanging="3"/>
        <w:rPr>
          <w:position w:val="0"/>
          <w:sz w:val="28"/>
          <w:vertAlign w:val="baseline"/>
        </w:rPr>
      </w:pPr>
      <w:r>
        <w:rPr>
          <w:position w:val="0"/>
          <w:sz w:val="20"/>
          <w:vertAlign w:val="baseline"/>
        </w:rPr>
        <w:t>- Формування та забезпечення реалізації політики академічної доброчесності.</w:t>
      </w:r>
    </w:p>
    <w:p>
      <w:pPr>
        <w:pStyle w:val="Normal"/>
        <w:ind w:left="0" w:hanging="3"/>
        <w:rPr>
          <w:position w:val="0"/>
          <w:sz w:val="28"/>
          <w:vertAlign w:val="baseline"/>
        </w:rPr>
      </w:pPr>
      <w:r>
        <w:rPr>
          <w:position w:val="0"/>
          <w:sz w:val="20"/>
          <w:vertAlign w:val="baseline"/>
        </w:rPr>
        <w:t xml:space="preserve">3. Адміністрації закладу освіти провести навчання для всіх членів робочих груп, індивідуальні консультації та інструктажі для керівників груп. </w:t>
      </w:r>
    </w:p>
    <w:p>
      <w:pPr>
        <w:pStyle w:val="Normal"/>
        <w:ind w:left="0" w:hanging="3"/>
        <w:rPr/>
      </w:pPr>
      <w:r>
        <w:rPr/>
        <w:t xml:space="preserve">                                                                                                             </w:t>
      </w:r>
      <w:r>
        <w:rPr/>
        <w:t>До 21.09.2023</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highlight w:val="white"/>
        </w:rPr>
        <w:t>4.Затвердити орієнтовний План роботи робочої  групи з проведення самооцінювання. (Додаток 1).</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Керівникам груп:</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5.1.Координувати результативне запровадження внутрішньої системи забезпечення якості.</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5.2.Систематично проводити навчання з членами робочих груп щодо визначення і аналізу відповідного компоненту системи забезпечення якості.</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5.3.Узагальнити результати самооцінювання та визначити рівень освітньої діяльності закладу освіти;</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5.4.Підготувати висновки і визначити шляхи вдосконалення освітньої діяльності.</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 Членам робочої групи:</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6.1.Використовувати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6.2.Підготувати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2)</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6.3. Підготувати звіт  за результатами самооцінювання з пропозиціями про удосконалення освітньої діяльності.</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7. Заслухати звіт про результати самооцінювання на засіданні педагогічної ради згідно плану роботи робочих груп та врахувати її рішення при коригуванні  освітньої програми та річного плану роботи закладу освіти  на 2024/2025 навчальний рік.</w:t>
      </w:r>
    </w:p>
    <w:p>
      <w:pPr>
        <w:pStyle w:val="Normal1"/>
        <w:pBdr/>
        <w:shd w:val="clear" w:color="auto" w:fill="FFFFFF"/>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8. Оприлюднити звіт про результати самооцінювання та спостереження на сайті закладу освіти.</w:t>
      </w:r>
    </w:p>
    <w:p>
      <w:pPr>
        <w:pStyle w:val="Normal1"/>
        <w:pBdr/>
        <w:spacing w:lineRule="auto" w:line="27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9.Контроль за виконанням наказу залишаю за собою.</w:t>
      </w:r>
    </w:p>
    <w:p>
      <w:pPr>
        <w:pStyle w:val="Normal"/>
        <w:suppressAutoHyphens w:val="false"/>
        <w:spacing w:lineRule="auto" w:line="240"/>
        <w:ind w:left="0" w:hanging="0"/>
        <w:jc w:val="left"/>
        <w:textAlignment w:val="auto"/>
        <w:rPr>
          <w:rFonts w:eastAsia="Times New Roman"/>
          <w:lang w:val="ru-RU"/>
        </w:rPr>
      </w:pPr>
      <w:r>
        <w:rPr>
          <w:rFonts w:eastAsia="Times New Roman"/>
          <w:lang w:val="ru-RU"/>
        </w:rPr>
      </w:r>
    </w:p>
    <w:p>
      <w:pPr>
        <w:pStyle w:val="Normal"/>
        <w:ind w:left="0" w:hanging="3"/>
        <w:rPr/>
      </w:pPr>
      <w:r>
        <w:rPr/>
        <w:t>Директор ліцею                                                                       Людмила ДЯЧУК</w:t>
      </w:r>
    </w:p>
    <w:p>
      <w:pPr>
        <w:pStyle w:val="Normal"/>
        <w:ind w:left="0" w:hanging="3"/>
        <w:rPr/>
      </w:pPr>
      <w:r>
        <w:rPr/>
      </w:r>
    </w:p>
    <w:p>
      <w:pPr>
        <w:pStyle w:val="Normal"/>
        <w:ind w:left="0" w:hanging="3"/>
        <w:rPr/>
      </w:pPr>
      <w:r>
        <w:rPr/>
      </w:r>
    </w:p>
    <w:p>
      <w:pPr>
        <w:pStyle w:val="Normal"/>
        <w:ind w:left="0" w:hanging="3"/>
        <w:rPr/>
      </w:pPr>
      <w:r>
        <w:rPr/>
        <w:t>З наказом ознайомлені:</w:t>
      </w:r>
    </w:p>
    <w:tbl>
      <w:tblPr>
        <w:tblStyle w:val="74"/>
        <w:tblW w:w="9606" w:type="dxa"/>
        <w:jc w:val="left"/>
        <w:tblInd w:w="0" w:type="dxa"/>
        <w:tblLayout w:type="fixed"/>
        <w:tblCellMar>
          <w:top w:w="0" w:type="dxa"/>
          <w:left w:w="108" w:type="dxa"/>
          <w:bottom w:w="0" w:type="dxa"/>
          <w:right w:w="108" w:type="dxa"/>
        </w:tblCellMar>
        <w:tblLook w:val="04a0"/>
      </w:tblPr>
      <w:tblGrid>
        <w:gridCol w:w="2093"/>
        <w:gridCol w:w="2834"/>
        <w:gridCol w:w="4679"/>
      </w:tblGrid>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center"/>
              <w:outlineLvl w:val="0"/>
              <w:rPr>
                <w:rFonts w:eastAsia="Times New Roman"/>
                <w:lang w:val="uk-UA" w:eastAsia="uk-UA"/>
              </w:rPr>
            </w:pPr>
            <w:r>
              <w:rPr>
                <w:rFonts w:eastAsia="Times New Roman"/>
                <w:kern w:val="0"/>
                <w:lang w:val="uk-UA" w:eastAsia="uk-UA" w:bidi="ar-SA"/>
              </w:rPr>
              <w:t>Дата</w:t>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center"/>
              <w:outlineLvl w:val="0"/>
              <w:rPr>
                <w:rFonts w:eastAsia="Times New Roman"/>
                <w:lang w:val="uk-UA" w:eastAsia="uk-UA"/>
              </w:rPr>
            </w:pPr>
            <w:r>
              <w:rPr>
                <w:rFonts w:eastAsia="Times New Roman"/>
                <w:kern w:val="0"/>
                <w:lang w:val="uk-UA" w:eastAsia="uk-UA" w:bidi="ar-SA"/>
              </w:rPr>
              <w:t>Підпис</w:t>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center"/>
              <w:outlineLvl w:val="0"/>
              <w:rPr>
                <w:rFonts w:eastAsia="Times New Roman"/>
                <w:lang w:val="uk-UA" w:eastAsia="uk-UA"/>
              </w:rPr>
            </w:pPr>
            <w:r>
              <w:rPr>
                <w:rFonts w:eastAsia="Times New Roman"/>
                <w:kern w:val="0"/>
                <w:lang w:val="uk-UA" w:eastAsia="uk-UA" w:bidi="ar-SA"/>
              </w:rPr>
              <w:t>ІП</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Ніна ДЯЧУК</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Тетяна ЗОЗУЛЯ</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Тетяна КАРМАЛИГА</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Олена ПЕРЕВЕЗА</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Яніна ФРАНКО</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Наталя ГИНГА</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Ольга ПАНЧЕНКО</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Людмила ЧЕРНИШ</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val="uk-UA" w:eastAsia="uk-UA"/>
              </w:rPr>
            </w:pPr>
            <w:r>
              <w:rPr>
                <w:rFonts w:eastAsia="Times New Roman"/>
                <w:kern w:val="0"/>
                <w:lang w:val="uk-UA" w:eastAsia="uk-UA" w:bidi="ar-SA"/>
              </w:rPr>
              <w:t>Сергій ПОБЕРЕЖЕЦЬ</w:t>
            </w:r>
          </w:p>
        </w:tc>
      </w:tr>
      <w:tr>
        <w:trPr/>
        <w:tc>
          <w:tcPr>
            <w:tcW w:w="2093"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eastAsia="uk-UA"/>
              </w:rPr>
            </w:pPr>
            <w:r>
              <w:rPr>
                <w:rFonts w:eastAsia="Times New Roman"/>
                <w:kern w:val="0"/>
                <w:lang w:val="ru-RU" w:eastAsia="uk-UA" w:bidi="ar-SA"/>
              </w:rPr>
            </w:r>
          </w:p>
        </w:tc>
        <w:tc>
          <w:tcPr>
            <w:tcW w:w="2834"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eastAsia="uk-UA"/>
              </w:rPr>
            </w:pPr>
            <w:r>
              <w:rPr>
                <w:rFonts w:eastAsia="Times New Roman"/>
                <w:kern w:val="0"/>
                <w:lang w:val="ru-RU" w:eastAsia="uk-UA" w:bidi="ar-SA"/>
              </w:rPr>
            </w:r>
          </w:p>
        </w:tc>
        <w:tc>
          <w:tcPr>
            <w:tcW w:w="4679" w:type="dxa"/>
            <w:tcBorders/>
          </w:tcPr>
          <w:p>
            <w:pPr>
              <w:pStyle w:val="Normal"/>
              <w:keepNext w:val="true"/>
              <w:keepLines/>
              <w:widowControl/>
              <w:numPr>
                <w:ilvl w:val="0"/>
                <w:numId w:val="0"/>
              </w:numPr>
              <w:tabs>
                <w:tab w:val="clear" w:pos="720"/>
                <w:tab w:val="left" w:pos="508" w:leader="none"/>
              </w:tabs>
              <w:spacing w:before="0" w:after="0"/>
              <w:ind w:left="0" w:hanging="3"/>
              <w:jc w:val="right"/>
              <w:outlineLvl w:val="0"/>
              <w:rPr>
                <w:rFonts w:eastAsia="Times New Roman"/>
                <w:lang w:eastAsia="uk-UA"/>
              </w:rPr>
            </w:pPr>
            <w:r>
              <w:rPr>
                <w:rFonts w:eastAsia="Times New Roman"/>
                <w:kern w:val="0"/>
                <w:lang w:val="ru-RU" w:eastAsia="uk-UA" w:bidi="ar-SA"/>
              </w:rPr>
              <w:t>Ірина ПІКУС</w:t>
            </w:r>
          </w:p>
        </w:tc>
      </w:tr>
    </w:tbl>
    <w:p>
      <w:pPr>
        <w:pStyle w:val="Normal"/>
        <w:suppressAutoHyphens w:val="false"/>
        <w:spacing w:lineRule="auto" w:line="240"/>
        <w:ind w:left="0" w:hanging="0"/>
        <w:jc w:val="left"/>
        <w:textAlignment w:val="auto"/>
        <w:rPr>
          <w:rFonts w:eastAsia="Times New Roman"/>
          <w:lang w:val="ru-RU" w:eastAsia="ru-RU"/>
        </w:rPr>
      </w:pPr>
      <w:r>
        <w:rPr>
          <w:rFonts w:eastAsia="Times New Roman"/>
          <w:lang w:val="ru-RU" w:eastAsia="ru-RU"/>
        </w:rPr>
      </w:r>
      <w:r>
        <w:br w:type="page"/>
      </w:r>
    </w:p>
    <w:p>
      <w:pPr>
        <w:pStyle w:val="Normal1"/>
        <w:pBd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Додаток 1</w:t>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 наказу  від 15.09.2023 №</w:t>
      </w:r>
      <w:r>
        <w:rPr>
          <w:rFonts w:eastAsia="Times New Roman" w:cs="Times New Roman" w:ascii="Times New Roman" w:hAnsi="Times New Roman"/>
          <w:sz w:val="24"/>
          <w:szCs w:val="24"/>
        </w:rPr>
        <w:t xml:space="preserve"> 135-О</w:t>
      </w:r>
    </w:p>
    <w:p>
      <w:pPr>
        <w:pStyle w:val="Normal1"/>
        <w:pBdr/>
        <w:shd w:val="clear" w:color="auto" w:fill="FFFFFF"/>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Орієнтовний план роботи робочих груп</w:t>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 проведення комплексного вивчення й самооцінювання</w:t>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rPr>
        <w:t>якості освітньої діяльності</w:t>
      </w:r>
    </w:p>
    <w:tbl>
      <w:tblPr>
        <w:tblStyle w:val="a5"/>
        <w:tblW w:w="9654" w:type="dxa"/>
        <w:jc w:val="left"/>
        <w:tblInd w:w="8" w:type="dxa"/>
        <w:tblLayout w:type="fixed"/>
        <w:tblCellMar>
          <w:top w:w="0" w:type="dxa"/>
          <w:left w:w="108" w:type="dxa"/>
          <w:bottom w:w="0" w:type="dxa"/>
          <w:right w:w="108" w:type="dxa"/>
        </w:tblCellMar>
        <w:tblLook w:val="0000"/>
      </w:tblPr>
      <w:tblGrid>
        <w:gridCol w:w="789"/>
        <w:gridCol w:w="5107"/>
        <w:gridCol w:w="1550"/>
        <w:gridCol w:w="2207"/>
      </w:tblGrid>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i/>
                <w:color w:val="000000"/>
                <w:sz w:val="24"/>
                <w:szCs w:val="24"/>
              </w:rPr>
              <w:t xml:space="preserve">№ </w:t>
            </w:r>
            <w:r>
              <w:rPr>
                <w:rFonts w:eastAsia="Times New Roman" w:cs="Times New Roman" w:ascii="Times New Roman" w:hAnsi="Times New Roman"/>
                <w:b/>
                <w:i/>
                <w:color w:val="000000"/>
                <w:sz w:val="24"/>
                <w:szCs w:val="24"/>
              </w:rPr>
              <w:t>з/п</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i/>
                <w:color w:val="000000"/>
                <w:sz w:val="24"/>
                <w:szCs w:val="24"/>
              </w:rPr>
              <w:t>Зміст роботи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i/>
                <w:color w:val="000000"/>
                <w:sz w:val="24"/>
                <w:szCs w:val="24"/>
              </w:rPr>
              <w:t>Термін виконання</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i/>
                <w:color w:val="000000"/>
                <w:sz w:val="24"/>
                <w:szCs w:val="24"/>
              </w:rPr>
              <w:t>Відповідальний</w:t>
            </w:r>
          </w:p>
        </w:tc>
      </w:tr>
      <w:tr>
        <w:trPr>
          <w:cantSplit w:val="true"/>
        </w:trPr>
        <w:tc>
          <w:tcPr>
            <w:tcW w:w="9653"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І засідання  Підготовчий</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Організація та проведення комплексного вивчення й самооцінювання якості освітньої діяльності у 2023/2024 н.р.</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01.06.2024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Дячук Н.В., ЗДНВР</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Затвердження членів робочої групи з питань вивчення й самооцінювання якості освітньої діяльності</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r>
              <w:rPr>
                <w:rFonts w:eastAsia="Times New Roman" w:cs="Times New Roman" w:ascii="Times New Roman" w:hAnsi="Times New Roman"/>
                <w:color w:val="000000"/>
                <w:sz w:val="24"/>
                <w:szCs w:val="24"/>
              </w:rPr>
              <w:t>вересень</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Дячук Л.С.,  директор</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Ознайомлення з критеріями, індикаторами оцінювання освітньої діяльності за напрямами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Дячук Н.В., ЗДНВР</w:t>
            </w:r>
          </w:p>
        </w:tc>
      </w:tr>
      <w:tr>
        <w:trPr>
          <w:cantSplit w:val="true"/>
        </w:trPr>
        <w:tc>
          <w:tcPr>
            <w:tcW w:w="9653"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ІІ засідання Діяльнісний</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навчання з членами робочих груп щодо визначення і аналізу відповідного компоненту системи забезпечення якості</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21.09.2023</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Дячук Н.В., ЗДНВР</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Розробка опитувальних анкет, узгодження їх змісту за напрямами.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01.12.2023</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опитування серед здобувачів освіти та їх батьків по напрямку «Освітнє середовище»</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31.01.2024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проведення опитування серед педагогічних працівників по напрямку «Освітнє середовище»</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10.01.2024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проведення опитування серед здобувачів освіти та їх батьків по напрямку «Система оцінювання здобувачів освіти».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29.03.2024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 проведення опитування серед педагогічних працівників по напрямку «Система оцінювання здобувачів освіти».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25.03.2024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опитування серед здобувачів освіти та їх батьків по напрямку «Оцінювання педагогічної діяльності педагогічних працівників».</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30.04.2024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11</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опитування серед педагогічних працівників по напрямку «Оцінювання педагогічної діяльності педагогічних працівників».</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30.04.2024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12</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опитування серед здобувачів освіти та їх батьків по напрямку «Управлінські процеси закладу освіти».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31.05.2024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13</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Проведення опитування серед педагогічних працівників по напрямку «Управлінські процеси закладу освіти».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31.05.2024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Члени робочої групи</w:t>
            </w:r>
          </w:p>
        </w:tc>
      </w:tr>
      <w:tr>
        <w:trPr>
          <w:cantSplit w:val="true"/>
        </w:trPr>
        <w:tc>
          <w:tcPr>
            <w:tcW w:w="9653"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ІІІ засідання</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14</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Підготовка звіту за результатами самооцінювання за напрямом</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01.05.2024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Дячук Н.В., ЗДНВР</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15</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Узагальнення результатів самооцінювання та визначення рівня освітньої діяльності закладу освіти</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До 01.06.2024</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Дячук Н.В., ЗДНВР</w:t>
            </w:r>
          </w:p>
        </w:tc>
      </w:tr>
      <w:tr>
        <w:trPr>
          <w:cantSplit w:val="true"/>
        </w:trPr>
        <w:tc>
          <w:tcPr>
            <w:tcW w:w="9653"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ІV засідання</w:t>
            </w:r>
          </w:p>
        </w:tc>
      </w:tr>
      <w:tr>
        <w:trPr>
          <w:cantSplit w:val="true"/>
        </w:trPr>
        <w:tc>
          <w:tcPr>
            <w:tcW w:w="78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51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Web"/>
              <w:widowControl w:val="false"/>
              <w:spacing w:beforeAutospacing="0" w:before="0" w:afterAutospacing="0" w:after="150"/>
              <w:ind w:left="-1" w:hanging="2"/>
              <w:rPr/>
            </w:pPr>
            <w:r>
              <w:rPr/>
              <w:t>Визначення шляхів вдосконалення освітньої діяльності</w:t>
            </w:r>
          </w:p>
        </w:tc>
        <w:tc>
          <w:tcPr>
            <w:tcW w:w="155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Web"/>
              <w:widowControl w:val="false"/>
              <w:spacing w:beforeAutospacing="0" w:before="0" w:afterAutospacing="0" w:after="150"/>
              <w:rPr/>
            </w:pPr>
            <w:r>
              <w:rPr/>
              <w:t>На засіданні педагогічної ради</w:t>
            </w:r>
          </w:p>
        </w:tc>
        <w:tc>
          <w:tcPr>
            <w:tcW w:w="2207"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Web"/>
              <w:widowControl w:val="false"/>
              <w:spacing w:beforeAutospacing="0" w:before="0" w:afterAutospacing="0" w:after="150"/>
              <w:rPr/>
            </w:pPr>
            <w:r>
              <w:rPr/>
              <w:t>Педагогічний колектив</w:t>
            </w:r>
          </w:p>
        </w:tc>
      </w:tr>
    </w:tbl>
    <w:p>
      <w:pPr>
        <w:pStyle w:val="Normal1"/>
        <w:pBdr/>
        <w:shd w:val="clear" w:color="auto" w:fill="FFFFFF"/>
        <w:jc w:val="right"/>
        <w:rPr>
          <w:rFonts w:ascii="Helvetica Neue" w:hAnsi="Helvetica Neue" w:eastAsia="Helvetica Neue" w:cs="Helvetica Neue"/>
          <w:color w:val="333333"/>
          <w:sz w:val="21"/>
          <w:szCs w:val="21"/>
        </w:rPr>
      </w:pPr>
      <w:r>
        <w:rPr>
          <w:rFonts w:eastAsia="Helvetica Neue" w:cs="Helvetica Neue" w:ascii="Helvetica Neue" w:hAnsi="Helvetica Neue"/>
          <w:color w:val="333333"/>
          <w:sz w:val="21"/>
          <w:szCs w:val="21"/>
        </w:rPr>
      </w:r>
    </w:p>
    <w:p>
      <w:pPr>
        <w:pStyle w:val="Normal"/>
        <w:suppressAutoHyphens w:val="false"/>
        <w:spacing w:lineRule="auto" w:line="240"/>
        <w:ind w:left="0" w:hanging="0"/>
        <w:jc w:val="left"/>
        <w:textAlignment w:val="auto"/>
        <w:rPr>
          <w:rFonts w:ascii="Helvetica Neue" w:hAnsi="Helvetica Neue" w:eastAsia="Helvetica Neue" w:cs="Helvetica Neue"/>
          <w:color w:val="333333"/>
          <w:sz w:val="21"/>
          <w:szCs w:val="21"/>
          <w:lang w:eastAsia="ru-RU"/>
        </w:rPr>
      </w:pPr>
      <w:r>
        <w:rPr>
          <w:rFonts w:eastAsia="Helvetica Neue" w:cs="Helvetica Neue" w:ascii="Helvetica Neue" w:hAnsi="Helvetica Neue"/>
          <w:color w:val="333333"/>
          <w:sz w:val="21"/>
          <w:szCs w:val="21"/>
          <w:lang w:eastAsia="ru-RU"/>
        </w:rPr>
      </w:r>
      <w:r>
        <w:br w:type="page"/>
      </w:r>
    </w:p>
    <w:p>
      <w:pPr>
        <w:pStyle w:val="Normal1"/>
        <w:pBdr/>
        <w:shd w:val="clear" w:color="auto" w:fill="FFFFFF"/>
        <w:rPr>
          <w:rFonts w:ascii="Helvetica Neue" w:hAnsi="Helvetica Neue" w:eastAsia="Helvetica Neue" w:cs="Helvetica Neue"/>
          <w:color w:val="333333"/>
          <w:sz w:val="21"/>
          <w:szCs w:val="21"/>
        </w:rPr>
      </w:pPr>
      <w:r>
        <w:rPr>
          <w:rFonts w:eastAsia="Helvetica Neue" w:cs="Helvetica Neue" w:ascii="Helvetica Neue" w:hAnsi="Helvetica Neue"/>
          <w:color w:val="333333"/>
          <w:sz w:val="21"/>
          <w:szCs w:val="21"/>
        </w:rPr>
      </w:r>
    </w:p>
    <w:p>
      <w:pPr>
        <w:pStyle w:val="Normal1"/>
        <w:pBdr/>
        <w:spacing w:lineRule="auto" w:line="276" w:before="0" w:after="200"/>
        <w:rPr>
          <w:color w:val="000000"/>
          <w:sz w:val="22"/>
          <w:szCs w:val="22"/>
        </w:rPr>
      </w:pPr>
      <w:r>
        <w:rPr>
          <w:color w:val="000000"/>
          <w:sz w:val="22"/>
          <w:szCs w:val="22"/>
        </w:rPr>
      </w:r>
    </w:p>
    <w:p>
      <w:pPr>
        <w:pStyle w:val="Normal1"/>
        <w:pBdr/>
        <w:spacing w:lineRule="auto" w:line="276" w:before="0" w:after="200"/>
        <w:rPr>
          <w:color w:val="000000"/>
          <w:sz w:val="22"/>
          <w:szCs w:val="22"/>
        </w:rPr>
      </w:pPr>
      <w:r>
        <w:rPr>
          <w:color w:val="000000"/>
          <w:sz w:val="22"/>
          <w:szCs w:val="22"/>
        </w:rPr>
      </w:r>
    </w:p>
    <w:p>
      <w:pPr>
        <w:pStyle w:val="Normal1"/>
        <w:pBdr/>
        <w:shd w:val="clear" w:color="auto" w:fill="FFFFFF"/>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Додаток 2</w:t>
      </w:r>
    </w:p>
    <w:p>
      <w:pPr>
        <w:pStyle w:val="Normal1"/>
        <w:pBdr/>
        <w:shd w:val="clear" w:color="auto" w:fill="FFFFFF"/>
        <w:spacing w:before="0" w:after="15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 наказу  від 15.09.2023 №</w:t>
      </w:r>
      <w:r>
        <w:rPr>
          <w:rFonts w:eastAsia="Times New Roman" w:cs="Times New Roman" w:ascii="Times New Roman" w:hAnsi="Times New Roman"/>
          <w:sz w:val="24"/>
          <w:szCs w:val="24"/>
        </w:rPr>
        <w:t xml:space="preserve"> 135-О</w:t>
      </w:r>
    </w:p>
    <w:p>
      <w:pPr>
        <w:pStyle w:val="Normal1"/>
        <w:pBdr/>
        <w:shd w:val="clear" w:color="auto" w:fill="FFFFFF"/>
        <w:jc w:val="center"/>
        <w:rPr>
          <w:rFonts w:ascii="Times New Roman" w:hAnsi="Times New Roman" w:eastAsia="Times New Roman" w:cs="Times New Roman"/>
          <w:color w:val="333333"/>
          <w:sz w:val="21"/>
          <w:szCs w:val="21"/>
        </w:rPr>
      </w:pPr>
      <w:r>
        <w:rPr>
          <w:rFonts w:eastAsia="Times New Roman" w:cs="Times New Roman" w:ascii="Times New Roman" w:hAnsi="Times New Roman"/>
          <w:b/>
          <w:color w:val="333333"/>
          <w:sz w:val="21"/>
          <w:szCs w:val="21"/>
        </w:rPr>
        <w:t>Критерії, індикатори оцінювання освітніх і управлінських процесів закладу освіти та внутрішньої системи забезпечення якості освіти</w:t>
      </w:r>
    </w:p>
    <w:tbl>
      <w:tblPr>
        <w:tblStyle w:val="a6"/>
        <w:tblW w:w="10635" w:type="dxa"/>
        <w:jc w:val="left"/>
        <w:tblInd w:w="-523" w:type="dxa"/>
        <w:tblLayout w:type="fixed"/>
        <w:tblCellMar>
          <w:top w:w="0" w:type="dxa"/>
          <w:left w:w="108" w:type="dxa"/>
          <w:bottom w:w="0" w:type="dxa"/>
          <w:right w:w="108" w:type="dxa"/>
        </w:tblCellMar>
        <w:tblLook w:val="0000"/>
      </w:tblPr>
      <w:tblGrid>
        <w:gridCol w:w="1441"/>
        <w:gridCol w:w="1883"/>
        <w:gridCol w:w="2036"/>
        <w:gridCol w:w="2876"/>
        <w:gridCol w:w="2399"/>
      </w:tblGrid>
      <w:tr>
        <w:trPr>
          <w:trHeight w:val="1800" w:hRule="atLeast"/>
          <w:cantSplit w:val="true"/>
        </w:trPr>
        <w:tc>
          <w:tcPr>
            <w:tcW w:w="144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Напрям оцінювання</w:t>
            </w:r>
          </w:p>
        </w:tc>
        <w:tc>
          <w:tcPr>
            <w:tcW w:w="188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Вимога/правило організації освітніх і управлінських процесів закладу освіти та внутрішньої системи забезпечення якості освіти</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Критерії оцінювання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Індикатори оцінювання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Методи збору інформації</w:t>
            </w:r>
          </w:p>
          <w:p>
            <w:pPr>
              <w:pStyle w:val="Normal1"/>
              <w:widowControl w:val="false"/>
              <w:pBdr/>
              <w:jc w:val="cente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r>
      <w:tr>
        <w:trPr>
          <w:trHeight w:val="240" w:hRule="atLeast"/>
          <w:cantSplit w:val="true"/>
        </w:trPr>
        <w:tc>
          <w:tcPr>
            <w:tcW w:w="144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bookmarkStart w:id="0" w:name="_heading=h.gjdgxs"/>
            <w:bookmarkEnd w:id="0"/>
            <w:r>
              <w:rPr>
                <w:rFonts w:eastAsia="Times New Roman" w:cs="Times New Roman" w:ascii="Times New Roman" w:hAnsi="Times New Roman"/>
                <w:color w:val="000000"/>
                <w:sz w:val="21"/>
                <w:szCs w:val="21"/>
              </w:rPr>
              <w:t>1</w:t>
            </w:r>
          </w:p>
        </w:tc>
        <w:tc>
          <w:tcPr>
            <w:tcW w:w="188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5</w:t>
            </w:r>
          </w:p>
        </w:tc>
      </w:tr>
      <w:tr>
        <w:trPr>
          <w:trHeight w:val="255" w:hRule="atLeast"/>
          <w:cantSplit w:val="true"/>
        </w:trPr>
        <w:tc>
          <w:tcPr>
            <w:tcW w:w="1441"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 Освітнє середовище закладу освіти</w:t>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 Забезпечення комфортних і безпечних умов навчання та праці</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 Приміщення і територія закладу освіти є безпечними та комфортними для навчання та праці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1.1.1.1. Облаштування території закладу та розташування приміщень є безпечними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29"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1.1.1.1. Спостереження, опитування</w:t>
            </w:r>
          </w:p>
        </w:tc>
      </w:tr>
      <w:tr>
        <w:trPr>
          <w:trHeight w:val="25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29"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1.1.1.2. Спостереження, опитування</w:t>
            </w:r>
          </w:p>
        </w:tc>
      </w:tr>
      <w:tr>
        <w:trPr>
          <w:trHeight w:val="25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1"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1.1.1.3. 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29"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1.1.1.3. Вивчення документації, спостереження, опитування</w:t>
            </w:r>
          </w:p>
        </w:tc>
      </w:tr>
      <w:tr>
        <w:trPr>
          <w:trHeight w:val="90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1"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29"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1.1.1.4. Спостереження, опитування</w:t>
            </w:r>
          </w:p>
        </w:tc>
      </w:tr>
      <w:tr>
        <w:trPr>
          <w:trHeight w:val="6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1.1.2.1. У закладі освіти є достатні приміщення, необхідні для реалізації освітньої програми та забезпечення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1.1.2.1. Спостереження, вивчення документації,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1.1.2.2. 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1.1.2.2. Спостереження, вивчення документації,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1.1.3.1. Вивчення документації,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1.1.3.2. Спостереження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1.1.4.1.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1.1.4.1. Вивчення документації,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1.1.4.2. У разі нещасного випадку педагогічні працівники та керівництво закладу освіти діють у встановленому законодавством порядку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1.1.4.2. Вивчення документації,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1.1.5. У закладі освіти створюються умови для харчування здобувачів освіти і працівників</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1.1.5.1. Організація харчування у закладі освіти сприяє формуванню культури здорового харчування у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1.1.5.1. Вивчення документації, спостереження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1.1.5.2. Частка учасників освітнього процесу, які задоволені умовами харчування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1.1.5.2.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1.1.6.1. У закладі освіти застосовуються технічні засоби та інші інструменти контролю за безпечним користуванням мережею Інтернет</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1.1.6.1. Спостереження, опитування</w:t>
            </w:r>
          </w:p>
        </w:tc>
      </w:tr>
      <w:tr>
        <w:trPr>
          <w:trHeight w:val="7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1.1.6.2. Учасники освітнього процесу поінформовані закладом освіти щодо безпечного використання мережі Інтернет</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1.1.6.2. Опитування</w:t>
            </w:r>
          </w:p>
        </w:tc>
      </w:tr>
      <w:tr>
        <w:trPr>
          <w:trHeight w:val="27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1.1.7.1. У закладі освіти налагоджено систему роботи з адаптації та інтеграції здобувачів освіти до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1.1.7.1.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1.1.7.2. Заклад освіти сприяє адаптації педагогічних працівників до професійної діяльності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1.1.7.2. Опитування</w:t>
            </w:r>
          </w:p>
        </w:tc>
      </w:tr>
      <w:tr>
        <w:trPr>
          <w:trHeight w:val="1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 Створення освітнього середовища, вільного від будь-яких форм насильства та дискримінації</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 Заклад освіти планує та реалізує діяльність щодо запобігання будь-яким проявам дискримінації, булінгу в закладі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1.2.1.1. У закладі освіти розроблено план заходів із запобігання та протидії булінгу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1.2.1.1. Вивчення документації,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1.2.1.2. У закладі освіти реалізуються заходи із запобігання проявам дискримінації</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1.2.1.2. Вивчення документації,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1.2.1.3. Частка здобувачів освіти і педагогічних працівників, які вважають освітнє середовище безпечним і психологічно комфортним</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1.2.1.3.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1.2.1.4. Керівництво та педагогічні працівники закладу освіти обізнані з ознаками булінгу, іншого насильства та засобами запобігання йому відповідно до законодавства</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1.2.1.4.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6"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1.2.1.5. Заклад освіти співпрацює з представниками правоохоронних органів, іншими фахівцями з питань запобігання та протидії булінгу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1.2.1.5. Опитування</w:t>
            </w:r>
          </w:p>
        </w:tc>
      </w:tr>
      <w:tr>
        <w:trPr>
          <w:trHeight w:val="27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1.2.2.1. Вивчення документації,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1.2.2.2. Частка учасників освітнього процесу, ознайомлених із правилами поведінки у закладі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1.2.2.2.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1.2.2.3. Учасники освітнього процесу дотримуються прийнятих у закладі освіти правил поведінки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1.2.2.3. Спостереження, опитування</w:t>
            </w:r>
          </w:p>
        </w:tc>
      </w:tr>
      <w:tr>
        <w:trPr>
          <w:trHeight w:val="240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6"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1.2.3.1. Вивчення документації,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6"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1.2.3.2. Заклад освіти реагує на звернення про випадки булінгу (у разі наявності)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1.2.3.2. Вивчення документації,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6"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1.2.3.3.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1.2.3.4. Частка здобувачів освіти (в тому числі із соціально-вразливих груп), які в разі потреби отримують у закладі освіти психолого-соціальну підтримку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1.2.3.4. Опитування</w:t>
            </w:r>
          </w:p>
        </w:tc>
      </w:tr>
      <w:tr>
        <w:trPr>
          <w:trHeight w:val="88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1.2.3.5. Вивчення документації., опитування</w:t>
            </w:r>
          </w:p>
        </w:tc>
      </w:tr>
      <w:tr>
        <w:trPr>
          <w:trHeight w:val="7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 Формування інклюзивного, розвивального та мотивуючого до навчання освітнього простору</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1.3.1.1. У закладі освіти  забезпечується архітектурна доступність території та будівлі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1.3.1.1. Спостереження</w:t>
            </w:r>
          </w:p>
        </w:tc>
      </w:tr>
      <w:tr>
        <w:trPr>
          <w:trHeight w:val="12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1.3.1.2. Спостереження,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1.3.1.3. У закладі освіти є та використовуються ресурсна кімната, дидактичні засоби для осіб з особливими освітніми потребами (за наявності здобувачів освіти з особливими освітніми потребами)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1.3.1.3. Спостереження,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 У закладі освіти застосовуються методики та технології роботи з дітьми з особливими освітніми потребами (у разі потреби)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1.3.2.1. Вивчення документації,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1.3.2.2. У закладі освіти забезпечується корекційна спрямованість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1.3.2.2. Спостереження,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1.3.2.3. Педагогічні працівники застосовують форми, методи, прийоми роботи з дітьми з особливими освітніми потребами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1.3.2.3. Спостереження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1.3.2.4. У закладі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1.3.2.4. Вивчення документації,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 (за наявності здобувачів освіти з особливими освітніми потребами)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1.3.3.1. У закладі освіти індивідуальні програми розвитку розроблено за участі батьків та створені умови для залучення асистента дитини в освітній процес</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1.3.3.1. Вивчення документації,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1.3.3.2. Вивчення документації,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1.3.4. Освітнє середовище мотивує здобувачів освіти до оволодіння ключовими компетентностями та наскрізними вміннями, ведення здорового способу життя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1.3.4.1. У закладі освіти формуються навички здорового способу життя (харчування, гігієна, фізична активність тощо) та екологічно доцільної поведінки у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1.3.4.1. Спостереження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1.3.4.2. Простір закладу освіти, обладнання, засоби навчання сприяють формуванню ключових компетентностей та наскрізних умінь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1.3.4.2. Спостереження,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1.3.5.1. 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1.3.5.1. Спостереження, опитування</w:t>
            </w:r>
          </w:p>
        </w:tc>
      </w:tr>
      <w:tr>
        <w:trPr>
          <w:trHeight w:val="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1.3.5.2. Опитування</w:t>
            </w:r>
          </w:p>
        </w:tc>
      </w:tr>
      <w:tr>
        <w:trPr>
          <w:trHeight w:val="120" w:hRule="atLeast"/>
          <w:cantSplit w:val="true"/>
        </w:trPr>
        <w:tc>
          <w:tcPr>
            <w:tcW w:w="1441"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 Система оцінювання здобувачів освіти</w:t>
            </w:r>
          </w:p>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w:t>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 Наявність відкритої, прозорої і зрозумілої для здобувачів освіти системи оцінювання їх навчальних досягнень</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2.1.1.1. У закладі оприлюднено критерії, правила та процедури оцінювання навчальних досягнень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2.1.1.1. Вивчення документації, спостереження, опитування</w:t>
            </w:r>
          </w:p>
        </w:tc>
      </w:tr>
      <w:tr>
        <w:trPr>
          <w:trHeight w:val="12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2.1.1.2. Частка здобувачів освіти, які в закладі освіти отримують інформацію про критерії, правила і процедури оцінювання навчальних досягнень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2.1.1.2. Опитування</w:t>
            </w:r>
          </w:p>
        </w:tc>
      </w:tr>
      <w:tr>
        <w:trPr>
          <w:trHeight w:val="108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2.1.2. Система оцінювання в закладі освіти сприяє реалізації компетентнісного підходу до навчання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2.1.2.1. Частка педагогічних працівників, які застосовують систему оцінювання, спрямовану на реалізацію компетентнісного підходу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2.1.2.1. Спостереження</w:t>
            </w:r>
          </w:p>
        </w:tc>
      </w:tr>
      <w:tr>
        <w:trPr>
          <w:trHeight w:val="8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2.1.3. Здобувачі освіти вважають оцінювання результатів навчання справедливим і об’єктивним</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2.1.3.1. Частка здобувачів освіти, які вважають оцінювання результатів їх навчання у закладі освіти справедливим і об’єктивним</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2.1.3.1.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2.2.1. У закладі освіти здійснюється аналіз результатів навчання здобувачів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2.2.1.1. У закладі освіти систематично проводяться моніторинги результатів навчання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2.2.1.1. Вивчення документації, опитування</w:t>
            </w:r>
          </w:p>
        </w:tc>
      </w:tr>
      <w:tr>
        <w:trPr>
          <w:trHeight w:val="171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2.2.1.2. За результатами моніторингів здійснюється аналіз результатів навчання здобувачів освіти, приймаються рішення щодо їх коригування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2.2.1.2. Опитування</w:t>
            </w:r>
          </w:p>
        </w:tc>
      </w:tr>
      <w:tr>
        <w:trPr>
          <w:trHeight w:val="57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2.2.2. У закладі освіти впроваджується система формувального оцінювання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2.2.2.1. Спостереження, опитування</w:t>
            </w:r>
          </w:p>
        </w:tc>
      </w:tr>
      <w:tr>
        <w:trPr>
          <w:trHeight w:val="7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2.3.1. Заклад освіти сприяє формуванню у здобувачів освіти відповідального ставлення до результатів навчання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2.3.1.1. Педагогічні працівників надають здобувачам освіти необхідну допомогу в навчальній діяльності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2.3.1.1. Опитування</w:t>
            </w:r>
          </w:p>
        </w:tc>
      </w:tr>
      <w:tr>
        <w:trPr>
          <w:trHeight w:val="5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2.3.1.2. Частка здобувачів освіти, які відповідально ставляться до процесу навчання, оволодіння освітньою програмою</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2.3.1.1.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2.3.2. Заклад освіти забезпечує самооцінювання та взаємооцінювання здобувачів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2.3.2.1. Педагогічні працівники в системі оцінювання навчальних досягнень використовують прийоми самооцінювання та взаємооцінювання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2.3.2.1. Спостереження, опитування</w:t>
            </w:r>
          </w:p>
        </w:tc>
      </w:tr>
      <w:tr>
        <w:trPr>
          <w:trHeight w:val="75" w:hRule="atLeast"/>
          <w:cantSplit w:val="true"/>
        </w:trPr>
        <w:tc>
          <w:tcPr>
            <w:tcW w:w="1441"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 Педагогічна діяльність педагогічних працівників закладу освіти</w:t>
            </w:r>
          </w:p>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w:t>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3.1.1. Педагогічні працівники планують свою діяльність, аналізують її результативність</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3.1.1.1. Частка педагогічних працівників, які використовують календарно-тематичне планування, що відповідає освітній програмі закладу освіти та аналізують її результативність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3.1.1.1. Спостереження,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3.1.2.1. Частка педагогічних працівників, які використовують освітні технології, спрямовані на оволодіння здобувачами освіти ключовими компетентностями та наскрізними вміннями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3.1.2.1. Спостереження</w:t>
            </w:r>
          </w:p>
        </w:tc>
      </w:tr>
      <w:tr>
        <w:trPr>
          <w:trHeight w:val="32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3.1.3.1. Спостереження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3.1.4.1. 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3.1.4.1. Опитування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3.1.5. Педагогічні працівники сприяють формуванню суспільних цінностей у здобувачів освіти у процесі їх навчання, виховання та розвитку</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3.1.5.1. Учителі, які використовують зміст предмету (курсу), інтегрованих змістових ліній для формування суспільних цінностей</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3.1.5.1. Спостереження</w:t>
            </w:r>
          </w:p>
        </w:tc>
      </w:tr>
      <w:tr>
        <w:trPr>
          <w:trHeight w:val="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3.1.6. Педагогічні працівники використовують інформаційно-комунікаційні технології в освітньому процесі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3.1.6.1. Частка педагогічних працівників, які застосовують інформаційно-комунікаційні технології в освітньому процесі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3.1.6.1. Спостереження</w:t>
            </w:r>
          </w:p>
        </w:tc>
      </w:tr>
      <w:tr>
        <w:trPr>
          <w:trHeight w:val="7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 Постійне підвищення професійного рівня і педагогічної майстерності педагогічних працівників</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3.2.1.Педагогічні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3.2.1.1. Частка педагогічних працівників закладу освіти, які обирають різні види, форми і напрямки підвищення рівня своєї педагогічної майстерності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3.2.1.1. Вивчення документації, опитування</w:t>
            </w:r>
          </w:p>
        </w:tc>
      </w:tr>
      <w:tr>
        <w:trPr>
          <w:trHeight w:val="7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3.2.2.1. Вивчення документації, опитування</w:t>
            </w:r>
          </w:p>
        </w:tc>
      </w:tr>
      <w:tr>
        <w:trPr>
          <w:trHeight w:val="85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3.2.2.2. Педагогічні працівники здійснюють експертну діяльність в сфері загальної середньої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3.2.2.2. Вивчення документації, опитування</w:t>
            </w:r>
          </w:p>
        </w:tc>
      </w:tr>
      <w:tr>
        <w:trPr>
          <w:trHeight w:val="210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 Налагодження співпраці зі здобувачами освіти, їх батьками, працівниками закладу освіти</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3.3.1. Педагогічні працівники діють на засадах педагогіки партнерства</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3.3.1.1. Частка здобувачів освіти, які вважають, що їх думка має значення (вислуховується, враховується) в освітньому процесі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3.3.1.1. Опитування</w:t>
            </w:r>
          </w:p>
        </w:tc>
      </w:tr>
      <w:tr>
        <w:trPr>
          <w:trHeight w:val="268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3.3.1.2. Спостереження</w:t>
            </w:r>
          </w:p>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3.3.2.1. У закладі освіти налагоджена конструктивна комунікація педагогічних працівників із батьками здобувачів освіти в різних формах</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3.3.2.1. Вивчення документації, опитування</w:t>
            </w:r>
          </w:p>
        </w:tc>
      </w:tr>
      <w:tr>
        <w:trPr>
          <w:trHeight w:val="42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3.3.3 У закладі освіти існує практика педагогічного наставництва, взаємонавчання та інших форм професійної співпраці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3.3.3.1. Педагогічні працівники надають методичну підтримку колегам, обмінюються досвідом (консультації, навчальні семінари, майстер-класи, конференції, взаємовідвідування занять, наставництво, публікації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3.3.3.1. Вивчення документації, опитування</w:t>
            </w:r>
          </w:p>
        </w:tc>
      </w:tr>
      <w:tr>
        <w:trPr>
          <w:trHeight w:val="42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 Організація педагогічної діяльності та навчання здобувачів освіти на засадах академічної доброчесності</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3.4.1.1. Педагогічні працівники діють на засадах академічної доброчесності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3.4.1.1. Спостереження, опитування</w:t>
            </w:r>
          </w:p>
        </w:tc>
      </w:tr>
      <w:tr>
        <w:trPr>
          <w:trHeight w:val="130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3.4.2. Педагогічні працівники сприяють дотриманню академічної доброчесності здобувачами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3.4.2.1. Частка педагогічних працівників, які інформують здобувачів освіти про правила дотримання академічної доброчесності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3.4.2.1. Спостереження, опитування</w:t>
            </w:r>
          </w:p>
        </w:tc>
      </w:tr>
      <w:tr>
        <w:trPr>
          <w:trHeight w:val="3105" w:hRule="atLeast"/>
          <w:cantSplit w:val="true"/>
        </w:trPr>
        <w:tc>
          <w:tcPr>
            <w:tcW w:w="1441"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 Управлінські процеси закладу освіти</w:t>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 Наявність стратегії розвитку та системи планування діяльності закладу, моніторинг виконання поставлених цілей і завдань</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4.1.1. У закладі освіти затверджено стратегію його розвитку, спрямовану на підвищення якості освітньої діяльності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4.1.1.1.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 У закладі освіти річне планування та відстеження його результативності здійснюються відповідно до стратегії його розвитку</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4.1.2.1. Річний план роботи закладу освіти реалізує стратегію його розвитку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4.1.2.1.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4.1.2.2. Учасники освітнього процесу залучаються до розроблення річного плану роботи закладу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4.1.2.2.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4.1.2.3. Керівник та органи громадського самоврядування закладу освіти аналізують реалізацію річного плану роботи та у разі потреби коригують його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4.1.2.3. Вивчення документації</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4.1.2.4. Діяльність педагогічної ради закладу освіти спрямовується на реалізацію річного плану роботи та стратегію розвитку закладу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4.1.2.4.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4.1.3.1. Заклад освіти розробляє та оприлюднює документ, що визначає стратегію (політику) і процедури забезпечення якості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4.1.3.1.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4.1.3.2. У закладі освіти здійснюється періодичне (не рідше одного разу на рік) самооцінювання якості освітньої діяльності відповідно до розроблених або адаптованих у закладі процедур</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4.1.3.2. Вивчення документації</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4.1.3.3. Учасники освітнього процесу залучаються до самооцінювання якості освітньої діяльності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4.1.3.3.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4.1.4. Керівництво закладу освіти планує та здійснює заходи щодо утримання у належному стані будівель, приміщень, обладнання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4.1.4.1. 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4.1.4.1. Вивчення документації, опитування</w:t>
            </w:r>
          </w:p>
        </w:tc>
      </w:tr>
      <w:tr>
        <w:trPr>
          <w:trHeight w:val="3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 Формування відносин довіри, прозорості, дотримання етичних норм</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4.2.1.1. 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4.2.1.1.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4.2.1.2. Вивчення документації,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4.2.1.3. Керівництво закладу вчасно розглядає звернення учасників освітнього процесу та вживає відповідних заходів реагування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4.2.1.3. Вивчення документації, опитування</w:t>
            </w:r>
          </w:p>
        </w:tc>
      </w:tr>
      <w:tr>
        <w:trPr>
          <w:trHeight w:val="6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4.2.2. Заклад освіти оприлюднює інформацію про свою діяльність на відкритих загальнодоступних ресурсах</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4.2.2.1. Спостереження, опитування</w:t>
            </w:r>
          </w:p>
        </w:tc>
      </w:tr>
      <w:tr>
        <w:trPr>
          <w:trHeight w:val="66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 Ефективність кадрової політики та забезпечення можливостей для професійного розвитку педагогічних працівників</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4.3.1.1. У закладі освіти укомплектовано кадровий склад (наявність/відсутність вакансій)</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4.3.1.1. Вивчення документації, опитування</w:t>
            </w:r>
          </w:p>
        </w:tc>
      </w:tr>
      <w:tr>
        <w:trPr>
          <w:trHeight w:val="57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4.3.1.2. Частка педагогічних працівників закладу освіти, які працюють за фахом (мають відповідну освіту та/або професійну кваліфікацію</w:t>
            </w:r>
            <w:r>
              <w:rPr>
                <w:rFonts w:eastAsia="Times New Roman" w:cs="Times New Roman" w:ascii="Times New Roman" w:hAnsi="Times New Roman"/>
                <w:b/>
                <w:color w:val="000000"/>
                <w:sz w:val="21"/>
                <w:szCs w:val="21"/>
              </w:rPr>
              <w:t>)</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4.3.1.2. Вивчення документації</w:t>
            </w:r>
          </w:p>
        </w:tc>
      </w:tr>
      <w:tr>
        <w:trPr>
          <w:trHeight w:val="64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4.3.2.1. Керівництво закладу освіти застосовує заходи матеріального та морального заохочення до педагогічних працівників</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4.3.2.1. Опитування</w:t>
            </w:r>
          </w:p>
        </w:tc>
      </w:tr>
      <w:tr>
        <w:trPr>
          <w:trHeight w:val="8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4.3.3. Керівництво закладу освіти сприяє підвищенню кваліфікації педагогічних працівників</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ind w:left="33" w:hanging="3"/>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4.3.3.1.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4.3.3.1. Вивчення документації, опитування</w:t>
            </w:r>
          </w:p>
        </w:tc>
      </w:tr>
      <w:tr>
        <w:trPr>
          <w:trHeight w:val="8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4.3.3.2. Частка педагогічних працівників, які вважають, що керівництво закладу освіти сприяє їхньому професійному розвиткові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4.3.3.2. Опитування</w:t>
            </w:r>
          </w:p>
        </w:tc>
      </w:tr>
      <w:tr>
        <w:trPr>
          <w:trHeight w:val="28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4.4.1. У закладі освіти створюються умови для реалізації прав і обов’язків учасників освітнього процесу</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4.4.1.1. Частка учасників освітнього процесу, які вважають, що їхні права в закладі освіти не порушуються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4.4.1.1. Опитування</w:t>
            </w:r>
          </w:p>
        </w:tc>
      </w:tr>
      <w:tr>
        <w:trPr>
          <w:trHeight w:val="54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4.4.2. Управлінські рішення приймаються з урахуванням пропозицій учасників освітнього процесу</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4.4.2.1. Частка учасників освітнього процесу, які вважають, що їхні пропозиції враховуються під час прийняття управлінських рішень</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4.4.2.1. Опитування</w:t>
            </w:r>
          </w:p>
        </w:tc>
      </w:tr>
      <w:tr>
        <w:trPr>
          <w:trHeight w:val="198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4.4.3. Керівництво закладу освіти створює умови для розвитку громадського самоврядування</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4.4.3.1. Керівництво сприяє участі громадського самоврядування у вирішенні питань щодо діяльності закладу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4.4.3.1. Опитування</w:t>
            </w:r>
          </w:p>
        </w:tc>
      </w:tr>
      <w:tr>
        <w:trPr>
          <w:trHeight w:val="303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4.4.4.1. Вивчення документації, опитування</w:t>
            </w:r>
          </w:p>
        </w:tc>
      </w:tr>
      <w:tr>
        <w:trPr>
          <w:trHeight w:val="28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 Режим роботи закладу освіти та розклад занять враховують вікові особливості здобувачів освіти, відповідають їх освітнім потребам</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4.4.5.1. Режим роботи закладу освіти враховує потреби учасників освітнього процесу, особливості діяльності закладу</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4.4.5.1. Вивчення документації,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4.4.5.2. Розклад навчальних занять забезпечує рівномірний  розподіл навчального навантаження з урахуванням вікових особливостей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4.4.5.2. Вивчення документації,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4.4.5.3. Розклад навчальних занять у закладі освіти сформований відповідно до освітньої програми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4.4.5.3. Вивчення документації,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4.4.6. У закладі освіти створюються умови для реалізації індивідуальних освітніх траєкторій здобувачів освіти</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4.4.6.1. Вивчення документації</w:t>
            </w:r>
          </w:p>
        </w:tc>
      </w:tr>
      <w:tr>
        <w:trPr>
          <w:trHeight w:val="72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 Формування та забезпечення реалізації політики академічної доброчесності</w:t>
            </w:r>
          </w:p>
        </w:tc>
        <w:tc>
          <w:tcPr>
            <w:tcW w:w="2036"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4.5.1. Заклад освіти впроваджує політику академічної доброчесності</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4.5.1.1. Вивчення документації, опитування</w:t>
            </w:r>
          </w:p>
        </w:tc>
      </w:tr>
      <w:tr>
        <w:trPr>
          <w:trHeight w:val="675"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4.5.1.2. Частка здобувачів освіти і педагогічних працівників, які поінформовані щодо дотримання академічної доброчесності</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4.5.1.2. Опитування</w:t>
            </w:r>
          </w:p>
        </w:tc>
      </w:tr>
      <w:tr>
        <w:trPr>
          <w:trHeight w:val="720" w:hRule="atLeast"/>
          <w:cantSplit w:val="true"/>
        </w:trPr>
        <w:tc>
          <w:tcPr>
            <w:tcW w:w="1441"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1883" w:type="dxa"/>
            <w:vMerge w:val="continue"/>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spacing w:lineRule="auto" w:line="276"/>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tc>
        <w:tc>
          <w:tcPr>
            <w:tcW w:w="203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4.5.2. Керівництво закладу освіти сприяє формуванню в учасників освітнього процесу негативного ставлення до корупції</w:t>
            </w:r>
          </w:p>
        </w:tc>
        <w:tc>
          <w:tcPr>
            <w:tcW w:w="287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4.5.2.1. 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239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1"/>
              <w:widowControl w:val="false"/>
              <w:pBdr/>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4.5.2.1. Опитування</w:t>
            </w:r>
          </w:p>
        </w:tc>
      </w:tr>
    </w:tbl>
    <w:p>
      <w:pPr>
        <w:pStyle w:val="Normal1"/>
        <w:pBdr/>
        <w:spacing w:lineRule="auto" w:line="276" w:before="0" w:after="200"/>
        <w:rPr>
          <w:color w:val="000000"/>
          <w:sz w:val="22"/>
          <w:szCs w:val="22"/>
        </w:rPr>
      </w:pPr>
      <w:r>
        <w:rPr/>
      </w:r>
    </w:p>
    <w:sectPr>
      <w:type w:val="nextPage"/>
      <w:pgSz w:w="11906" w:h="16838"/>
      <w:pgMar w:left="1701" w:right="849" w:header="0" w:top="709" w:footer="0" w:bottom="97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 w:name="Cambria">
    <w:charset w:val="cc"/>
    <w:family w:val="roman"/>
    <w:pitch w:val="variable"/>
  </w:font>
  <w:font w:name="Helvetica Neue">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805d52"/>
    <w:pPr>
      <w:widowControl/>
      <w:suppressAutoHyphens w:val="true"/>
      <w:bidi w:val="0"/>
      <w:spacing w:lineRule="auto" w:line="276" w:before="0" w:after="0"/>
      <w:ind w:left="1" w:hanging="3"/>
      <w:jc w:val="both"/>
      <w:textAlignment w:val="top"/>
      <w:outlineLvl w:val="5"/>
    </w:pPr>
    <w:rPr>
      <w:rFonts w:ascii="Times New Roman" w:hAnsi="Times New Roman" w:cs="Times New Roman" w:eastAsia="Calibri"/>
      <w:color w:val="auto"/>
      <w:kern w:val="0"/>
      <w:sz w:val="28"/>
      <w:szCs w:val="28"/>
      <w:vertAlign w:val="subscript"/>
      <w:lang w:eastAsia="en-US" w:val="uk-UA" w:bidi="ar-SA"/>
    </w:rPr>
  </w:style>
  <w:style w:type="paragraph" w:styleId="1">
    <w:name w:val="Heading 1"/>
    <w:basedOn w:val="Normal1"/>
    <w:next w:val="Normal1"/>
    <w:qFormat/>
    <w:rsid w:val="0058668e"/>
    <w:pPr>
      <w:keepNext w:val="true"/>
      <w:keepLines/>
      <w:spacing w:before="480" w:after="120"/>
      <w:outlineLvl w:val="0"/>
    </w:pPr>
    <w:rPr>
      <w:b/>
      <w:sz w:val="48"/>
      <w:szCs w:val="48"/>
    </w:rPr>
  </w:style>
  <w:style w:type="paragraph" w:styleId="2">
    <w:name w:val="Heading 2"/>
    <w:basedOn w:val="Normal1"/>
    <w:next w:val="Normal1"/>
    <w:qFormat/>
    <w:rsid w:val="0058668e"/>
    <w:pPr>
      <w:keepNext w:val="true"/>
      <w:keepLines/>
      <w:spacing w:before="360" w:after="80"/>
      <w:outlineLvl w:val="1"/>
    </w:pPr>
    <w:rPr>
      <w:b/>
      <w:sz w:val="36"/>
      <w:szCs w:val="36"/>
    </w:rPr>
  </w:style>
  <w:style w:type="paragraph" w:styleId="3">
    <w:name w:val="Heading 3"/>
    <w:basedOn w:val="Normal1"/>
    <w:next w:val="Normal1"/>
    <w:qFormat/>
    <w:rsid w:val="0058668e"/>
    <w:pPr>
      <w:keepNext w:val="true"/>
      <w:keepLines/>
      <w:spacing w:before="280" w:after="80"/>
      <w:outlineLvl w:val="2"/>
    </w:pPr>
    <w:rPr>
      <w:b/>
      <w:sz w:val="28"/>
      <w:szCs w:val="28"/>
    </w:rPr>
  </w:style>
  <w:style w:type="paragraph" w:styleId="4">
    <w:name w:val="Heading 4"/>
    <w:basedOn w:val="Normal1"/>
    <w:next w:val="Normal1"/>
    <w:qFormat/>
    <w:rsid w:val="0058668e"/>
    <w:pPr>
      <w:keepNext w:val="true"/>
      <w:keepLines/>
      <w:spacing w:before="240" w:after="40"/>
      <w:outlineLvl w:val="3"/>
    </w:pPr>
    <w:rPr>
      <w:b/>
      <w:sz w:val="24"/>
      <w:szCs w:val="24"/>
    </w:rPr>
  </w:style>
  <w:style w:type="paragraph" w:styleId="5">
    <w:name w:val="Heading 5"/>
    <w:basedOn w:val="Normal1"/>
    <w:next w:val="Normal1"/>
    <w:qFormat/>
    <w:rsid w:val="0058668e"/>
    <w:pPr>
      <w:keepNext w:val="true"/>
      <w:keepLines/>
      <w:spacing w:before="220" w:after="40"/>
      <w:outlineLvl w:val="4"/>
    </w:pPr>
    <w:rPr>
      <w:b/>
      <w:sz w:val="22"/>
      <w:szCs w:val="22"/>
    </w:rPr>
  </w:style>
  <w:style w:type="paragraph" w:styleId="6">
    <w:name w:val="Heading 6"/>
    <w:basedOn w:val="Normal1"/>
    <w:next w:val="Normal1"/>
    <w:qFormat/>
    <w:rsid w:val="0058668e"/>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7"/>
    <w:uiPriority w:val="99"/>
    <w:semiHidden/>
    <w:qFormat/>
    <w:rsid w:val="003a7a7c"/>
    <w:rPr>
      <w:rFonts w:ascii="Tahoma" w:hAnsi="Tahoma" w:cs="Tahoma"/>
      <w:sz w:val="16"/>
      <w:szCs w:val="16"/>
      <w:vertAlign w:val="subscript"/>
      <w:lang w:val="ru-RU" w:eastAsia="en-US"/>
    </w:rPr>
  </w:style>
  <w:style w:type="character" w:styleId="Style9" w:customStyle="1">
    <w:name w:val="Без интервала Знак"/>
    <w:link w:val="aa"/>
    <w:uiPriority w:val="1"/>
    <w:qFormat/>
    <w:locked/>
    <w:rsid w:val="003a7a7c"/>
    <w:rPr>
      <w:rFonts w:eastAsia="Times New Roman" w:cs="Times New Roman"/>
    </w:rPr>
  </w:style>
  <w:style w:type="character" w:styleId="Style10">
    <w:name w:val="Гіперпосилання"/>
    <w:rPr>
      <w:color w:val="000080"/>
      <w:u w:val="single"/>
      <w:lang w:val="zxx" w:eastAsia="zxx" w:bidi="zxx"/>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Normal1" w:customStyle="1">
    <w:name w:val="LO-normal"/>
    <w:qFormat/>
    <w:rsid w:val="0058668e"/>
    <w:pPr>
      <w:widowControl/>
      <w:bidi w:val="0"/>
      <w:spacing w:before="0" w:after="0"/>
      <w:jc w:val="left"/>
    </w:pPr>
    <w:rPr>
      <w:rFonts w:ascii="Calibri" w:hAnsi="Calibri" w:eastAsia="Calibri" w:cs="Calibri"/>
      <w:color w:val="auto"/>
      <w:kern w:val="0"/>
      <w:sz w:val="20"/>
      <w:szCs w:val="20"/>
      <w:lang w:val="uk-UA" w:eastAsia="ru-RU" w:bidi="ar-SA"/>
    </w:rPr>
  </w:style>
  <w:style w:type="paragraph" w:styleId="Style16">
    <w:name w:val="Title"/>
    <w:basedOn w:val="Normal1"/>
    <w:next w:val="Normal1"/>
    <w:qFormat/>
    <w:rsid w:val="0058668e"/>
    <w:pPr>
      <w:keepNext w:val="true"/>
      <w:keepLines/>
      <w:spacing w:before="480" w:after="120"/>
    </w:pPr>
    <w:rPr>
      <w:b/>
      <w:sz w:val="72"/>
      <w:szCs w:val="72"/>
    </w:rPr>
  </w:style>
  <w:style w:type="paragraph" w:styleId="Style17">
    <w:name w:val="Subtitle"/>
    <w:basedOn w:val="Normal1"/>
    <w:next w:val="Normal1"/>
    <w:qFormat/>
    <w:rsid w:val="0058668e"/>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8"/>
    <w:uiPriority w:val="99"/>
    <w:semiHidden/>
    <w:unhideWhenUsed/>
    <w:qFormat/>
    <w:rsid w:val="003a7a7c"/>
    <w:pPr>
      <w:spacing w:lineRule="auto" w:line="240"/>
    </w:pPr>
    <w:rPr>
      <w:rFonts w:ascii="Tahoma" w:hAnsi="Tahoma" w:cs="Tahoma"/>
      <w:sz w:val="16"/>
      <w:szCs w:val="16"/>
    </w:rPr>
  </w:style>
  <w:style w:type="paragraph" w:styleId="NoSpacing">
    <w:name w:val="No Spacing"/>
    <w:link w:val="a9"/>
    <w:uiPriority w:val="1"/>
    <w:qFormat/>
    <w:rsid w:val="003a7a7c"/>
    <w:pPr>
      <w:widowControl/>
      <w:bidi w:val="0"/>
      <w:spacing w:before="0" w:after="0"/>
      <w:jc w:val="left"/>
    </w:pPr>
    <w:rPr>
      <w:rFonts w:eastAsia="Times New Roman" w:cs="Times New Roman" w:ascii="Calibri" w:hAnsi="Calibri"/>
      <w:color w:val="auto"/>
      <w:kern w:val="0"/>
      <w:sz w:val="20"/>
      <w:szCs w:val="20"/>
      <w:lang w:val="uk-UA" w:eastAsia="ru-RU" w:bidi="ar-SA"/>
    </w:rPr>
  </w:style>
  <w:style w:type="paragraph" w:styleId="ListParagraph">
    <w:name w:val="List Paragraph"/>
    <w:basedOn w:val="Normal"/>
    <w:uiPriority w:val="34"/>
    <w:qFormat/>
    <w:rsid w:val="00805d52"/>
    <w:pPr>
      <w:suppressAutoHyphens w:val="false"/>
      <w:spacing w:before="0" w:after="0"/>
      <w:ind w:left="720" w:hanging="0"/>
      <w:contextualSpacing/>
      <w:textAlignment w:val="auto"/>
    </w:pPr>
    <w:rPr>
      <w:rFonts w:ascii="Cambria" w:hAnsi="Cambria" w:eastAsia="Cambria" w:cs="" w:asciiTheme="minorHAnsi" w:cstheme="minorBidi" w:eastAsiaTheme="minorHAnsi" w:hAnsiTheme="minorHAnsi"/>
    </w:rPr>
  </w:style>
  <w:style w:type="paragraph" w:styleId="NormalWeb">
    <w:name w:val="Normal (Web)"/>
    <w:basedOn w:val="Normal"/>
    <w:uiPriority w:val="99"/>
    <w:unhideWhenUsed/>
    <w:qFormat/>
    <w:rsid w:val="00621af3"/>
    <w:pPr>
      <w:suppressAutoHyphens w:val="false"/>
      <w:spacing w:lineRule="auto" w:line="240" w:beforeAutospacing="1" w:afterAutospacing="1"/>
      <w:ind w:left="0" w:hanging="0"/>
      <w:jc w:val="left"/>
      <w:textAlignment w:val="auto"/>
    </w:pPr>
    <w:rPr>
      <w:rFonts w:eastAsia="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8668e"/>
    <w:tblPr>
      <w:tblCellMar>
        <w:top w:w="0" w:type="dxa"/>
        <w:left w:w="0" w:type="dxa"/>
        <w:bottom w:w="0" w:type="dxa"/>
        <w:right w:w="0" w:type="dxa"/>
      </w:tblCellMar>
    </w:tblPr>
  </w:style>
  <w:style w:type="table" w:customStyle="1" w:styleId="74">
    <w:name w:val="Сетка таблицы74"/>
    <w:basedOn w:val="a1"/>
    <w:uiPriority w:val="59"/>
    <w:rsid w:val="00c83918"/>
    <w:rPr>
      <w:rFonts w:asciiTheme="minorHAnsi" w:hAnsiTheme="minorHAnsi" w:eastAsiaTheme="minorHAnsi" w:cstheme="minorBidi"/>
      <w:lang w:val="ru-RU"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n.gov.ua/ua/npa/pro-zatverdzhennya-poryadku-provedennya-monitoringu-yakosti-osviti-zareyestrovanij-u-ministerstvi-yusticiyi-ukrayini-vid-10-lyutogo-2020-roku-1543443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ombT15iMnZeFsjMOA6rj0lCxA/w==">AMUW2mUMowQxFaIEH0aSc7wWJA1J2cJm95Wy9RavH694GSrLXDYv5SpBiSXzoD+kcD6GOSs6EPItBC/fvQAEeaogc147RHhxcE9ypEH2RuyExAjaPbM6XZMh8DXW2O2EYMXlrGHXOj0Z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Application>LibreOffice/7.1.4.2$Windows_X86_64 LibreOffice_project/a529a4fab45b75fefc5b6226684193eb000654f6</Application>
  <AppVersion>15.0000</AppVersion>
  <Pages>19</Pages>
  <Words>4161</Words>
  <Characters>31924</Characters>
  <CharactersWithSpaces>36298</CharactersWithSpaces>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2022-08-28T08:23:00Z</dcterms:created>
  <dc:creator>Lenovo</dc:creator>
  <dc:description/>
  <dc:language>uk-UA</dc:language>
  <cp:lastModifiedBy/>
  <dcterms:modified xsi:type="dcterms:W3CDTF">2024-11-26T16:40:07Z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