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596" w:rsidRDefault="00FF6305" w:rsidP="00FF6305">
      <w:pPr>
        <w:ind w:right="2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                              </w:t>
      </w:r>
      <w:bookmarkStart w:id="0" w:name="_GoBack"/>
      <w:bookmarkEnd w:id="0"/>
      <w:r>
        <w:rPr>
          <w:rFonts w:eastAsia="Times New Roman"/>
          <w:sz w:val="28"/>
          <w:szCs w:val="28"/>
        </w:rPr>
        <w:t>Додаток № 4</w:t>
      </w:r>
    </w:p>
    <w:p w:rsidR="00160596" w:rsidRDefault="00160596">
      <w:pPr>
        <w:spacing w:line="86" w:lineRule="exact"/>
        <w:rPr>
          <w:sz w:val="20"/>
          <w:szCs w:val="20"/>
        </w:rPr>
      </w:pPr>
    </w:p>
    <w:p w:rsidR="00160596" w:rsidRDefault="00FF6305">
      <w:pPr>
        <w:ind w:right="280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до рішення </w:t>
      </w:r>
      <w:r>
        <w:rPr>
          <w:rFonts w:eastAsia="Times New Roman"/>
          <w:sz w:val="28"/>
          <w:szCs w:val="28"/>
        </w:rPr>
        <w:t>виконкому</w:t>
      </w:r>
    </w:p>
    <w:p w:rsidR="00160596" w:rsidRDefault="00160596">
      <w:pPr>
        <w:spacing w:line="91" w:lineRule="exact"/>
        <w:rPr>
          <w:sz w:val="20"/>
          <w:szCs w:val="20"/>
        </w:rPr>
      </w:pPr>
    </w:p>
    <w:p w:rsidR="00160596" w:rsidRDefault="00FF6305">
      <w:pPr>
        <w:ind w:right="280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від 29 серпня 2025 №276</w:t>
      </w:r>
    </w:p>
    <w:p w:rsidR="00160596" w:rsidRDefault="00160596">
      <w:pPr>
        <w:spacing w:line="254" w:lineRule="exact"/>
        <w:rPr>
          <w:sz w:val="20"/>
          <w:szCs w:val="20"/>
        </w:rPr>
      </w:pPr>
    </w:p>
    <w:p w:rsidR="00160596" w:rsidRDefault="00FF6305">
      <w:pPr>
        <w:ind w:left="15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Території обслуговування за закладами освіти з метою здобуття</w:t>
      </w:r>
    </w:p>
    <w:p w:rsidR="00160596" w:rsidRDefault="00160596">
      <w:pPr>
        <w:spacing w:line="48" w:lineRule="exact"/>
        <w:rPr>
          <w:sz w:val="20"/>
          <w:szCs w:val="20"/>
        </w:rPr>
      </w:pPr>
    </w:p>
    <w:p w:rsidR="00160596" w:rsidRDefault="00FF6305">
      <w:pPr>
        <w:ind w:left="15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початкової освіти</w:t>
      </w:r>
    </w:p>
    <w:p w:rsidR="00160596" w:rsidRDefault="00160596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80"/>
        <w:gridCol w:w="760"/>
        <w:gridCol w:w="980"/>
        <w:gridCol w:w="100"/>
        <w:gridCol w:w="140"/>
        <w:gridCol w:w="60"/>
        <w:gridCol w:w="140"/>
        <w:gridCol w:w="40"/>
        <w:gridCol w:w="80"/>
        <w:gridCol w:w="20"/>
        <w:gridCol w:w="60"/>
        <w:gridCol w:w="40"/>
        <w:gridCol w:w="60"/>
        <w:gridCol w:w="80"/>
        <w:gridCol w:w="60"/>
        <w:gridCol w:w="100"/>
        <w:gridCol w:w="20"/>
        <w:gridCol w:w="60"/>
        <w:gridCol w:w="120"/>
        <w:gridCol w:w="200"/>
        <w:gridCol w:w="5520"/>
        <w:gridCol w:w="860"/>
      </w:tblGrid>
      <w:tr w:rsidR="00160596">
        <w:trPr>
          <w:trHeight w:val="293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29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19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29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Назва закладу освіти</w:t>
            </w:r>
          </w:p>
        </w:tc>
        <w:tc>
          <w:tcPr>
            <w:tcW w:w="5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29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Перелік населених пунктів закріплених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К-сть</w:t>
            </w:r>
          </w:p>
        </w:tc>
      </w:tr>
      <w:tr w:rsidR="00160596">
        <w:trPr>
          <w:trHeight w:val="359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з/п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за закладом освіти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н/п</w:t>
            </w:r>
          </w:p>
        </w:tc>
      </w:tr>
      <w:tr w:rsidR="00160596">
        <w:trPr>
          <w:trHeight w:val="31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9"/>
            <w:tcBorders>
              <w:bottom w:val="single" w:sz="8" w:space="0" w:color="auto"/>
            </w:tcBorders>
            <w:shd w:val="clear" w:color="auto" w:fill="F8F8FF"/>
            <w:vAlign w:val="bottom"/>
          </w:tcPr>
          <w:p w:rsidR="00160596" w:rsidRDefault="00FF6305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  <w:highlight w:val="white"/>
              </w:rPr>
              <w:t xml:space="preserve">Братківський </w:t>
            </w:r>
            <w:r>
              <w:rPr>
                <w:rFonts w:eastAsia="Times New Roman"/>
                <w:sz w:val="28"/>
                <w:szCs w:val="28"/>
                <w:highlight w:val="white"/>
              </w:rPr>
              <w:t>ліцей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с. Братківці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</w:tr>
      <w:tr w:rsidR="00160596">
        <w:trPr>
          <w:trHeight w:val="265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80" w:type="dxa"/>
            <w:vAlign w:val="bottom"/>
          </w:tcPr>
          <w:p w:rsidR="00160596" w:rsidRDefault="00160596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gridSpan w:val="3"/>
            <w:shd w:val="clear" w:color="auto" w:fill="F8F8FF"/>
            <w:vAlign w:val="bottom"/>
          </w:tcPr>
          <w:p w:rsidR="00160596" w:rsidRDefault="00FF6305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  <w:highlight w:val="white"/>
              </w:rPr>
              <w:t>Бережницька ПШ</w:t>
            </w:r>
          </w:p>
        </w:tc>
        <w:tc>
          <w:tcPr>
            <w:tcW w:w="140" w:type="dxa"/>
            <w:vAlign w:val="bottom"/>
          </w:tcPr>
          <w:p w:rsidR="00160596" w:rsidRDefault="00160596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160596" w:rsidRDefault="00160596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160596" w:rsidRDefault="00160596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160596" w:rsidRDefault="00160596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160596" w:rsidRDefault="00160596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gridSpan w:val="2"/>
            <w:vAlign w:val="bottom"/>
          </w:tcPr>
          <w:p w:rsidR="00160596" w:rsidRDefault="00160596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160596" w:rsidRDefault="00160596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160596" w:rsidRDefault="00160596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160596" w:rsidRDefault="00160596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160596" w:rsidRDefault="00160596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160596" w:rsidRDefault="00160596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160596" w:rsidRDefault="00160596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160596" w:rsidRDefault="00160596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160596" w:rsidRDefault="00160596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60596" w:rsidRDefault="00160596">
            <w:pPr>
              <w:rPr>
                <w:sz w:val="23"/>
                <w:szCs w:val="23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60596" w:rsidRDefault="00FF6305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с. Бережниця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0596" w:rsidRDefault="00FF630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</w:tr>
      <w:tr w:rsidR="00160596">
        <w:trPr>
          <w:trHeight w:val="4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160596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160596">
            <w:pPr>
              <w:rPr>
                <w:sz w:val="4"/>
                <w:szCs w:val="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160596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160596">
            <w:pPr>
              <w:rPr>
                <w:sz w:val="4"/>
                <w:szCs w:val="4"/>
              </w:rPr>
            </w:pPr>
          </w:p>
        </w:tc>
      </w:tr>
      <w:tr w:rsidR="00160596">
        <w:trPr>
          <w:trHeight w:val="26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80" w:type="dxa"/>
            <w:vAlign w:val="bottom"/>
          </w:tcPr>
          <w:p w:rsidR="00160596" w:rsidRDefault="00160596"/>
        </w:tc>
        <w:tc>
          <w:tcPr>
            <w:tcW w:w="2720" w:type="dxa"/>
            <w:gridSpan w:val="15"/>
            <w:shd w:val="clear" w:color="auto" w:fill="F8F8FF"/>
            <w:vAlign w:val="bottom"/>
          </w:tcPr>
          <w:p w:rsidR="00160596" w:rsidRDefault="00FF6305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  <w:highlight w:val="white"/>
              </w:rPr>
              <w:t>Великодідушицький ліцей</w:t>
            </w:r>
          </w:p>
        </w:tc>
        <w:tc>
          <w:tcPr>
            <w:tcW w:w="20" w:type="dxa"/>
            <w:vAlign w:val="bottom"/>
          </w:tcPr>
          <w:p w:rsidR="00160596" w:rsidRDefault="00160596"/>
        </w:tc>
        <w:tc>
          <w:tcPr>
            <w:tcW w:w="60" w:type="dxa"/>
            <w:vAlign w:val="bottom"/>
          </w:tcPr>
          <w:p w:rsidR="00160596" w:rsidRDefault="00160596"/>
        </w:tc>
        <w:tc>
          <w:tcPr>
            <w:tcW w:w="120" w:type="dxa"/>
            <w:vAlign w:val="bottom"/>
          </w:tcPr>
          <w:p w:rsidR="00160596" w:rsidRDefault="00160596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60596" w:rsidRDefault="00160596"/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60596" w:rsidRDefault="00FF6305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с. Великі Дідушичі, с. Угільня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0596" w:rsidRDefault="00FF630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160596">
        <w:trPr>
          <w:trHeight w:val="4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160596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160596">
            <w:pPr>
              <w:rPr>
                <w:sz w:val="4"/>
                <w:szCs w:val="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160596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160596">
            <w:pPr>
              <w:rPr>
                <w:sz w:val="4"/>
                <w:szCs w:val="4"/>
              </w:rPr>
            </w:pPr>
          </w:p>
        </w:tc>
      </w:tr>
      <w:tr w:rsidR="00160596">
        <w:trPr>
          <w:trHeight w:val="31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11"/>
            <w:tcBorders>
              <w:bottom w:val="single" w:sz="8" w:space="0" w:color="auto"/>
            </w:tcBorders>
            <w:shd w:val="clear" w:color="auto" w:fill="F8F8FF"/>
            <w:vAlign w:val="bottom"/>
          </w:tcPr>
          <w:p w:rsidR="00160596" w:rsidRDefault="00FF6305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  <w:highlight w:val="white"/>
              </w:rPr>
              <w:t>Верчанська гімназія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с. Верчани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</w:tr>
      <w:tr w:rsidR="00160596">
        <w:trPr>
          <w:trHeight w:val="30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3200" w:type="dxa"/>
            <w:gridSpan w:val="20"/>
            <w:tcBorders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Вівнянська початкова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с. Вівня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</w:tr>
      <w:tr w:rsidR="00160596">
        <w:trPr>
          <w:trHeight w:val="32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2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школа</w:t>
            </w: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</w:tr>
      <w:tr w:rsidR="00160596">
        <w:trPr>
          <w:trHeight w:val="31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16"/>
            <w:tcBorders>
              <w:bottom w:val="single" w:sz="8" w:space="0" w:color="auto"/>
            </w:tcBorders>
            <w:shd w:val="clear" w:color="auto" w:fill="F8F8FF"/>
            <w:vAlign w:val="bottom"/>
          </w:tcPr>
          <w:p w:rsidR="00160596" w:rsidRDefault="00FF6305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  <w:highlight w:val="white"/>
              </w:rPr>
              <w:t>Голобутівська гімназія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с. Голобутів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</w:tr>
      <w:tr w:rsidR="00160596">
        <w:trPr>
          <w:trHeight w:val="31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6"/>
            <w:tcBorders>
              <w:bottom w:val="single" w:sz="8" w:space="0" w:color="auto"/>
            </w:tcBorders>
            <w:shd w:val="clear" w:color="auto" w:fill="F8F8FF"/>
            <w:vAlign w:val="bottom"/>
          </w:tcPr>
          <w:p w:rsidR="00160596" w:rsidRDefault="00FF6305">
            <w:pPr>
              <w:spacing w:line="310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  <w:highlight w:val="white"/>
              </w:rPr>
              <w:t>Дашавський ліцей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3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с. Дашава, с. Комарів, с. Щасливе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</w:tr>
      <w:tr w:rsidR="00160596">
        <w:trPr>
          <w:trHeight w:val="31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11"/>
            <w:tcBorders>
              <w:bottom w:val="single" w:sz="8" w:space="0" w:color="auto"/>
            </w:tcBorders>
            <w:shd w:val="clear" w:color="auto" w:fill="F8F8FF"/>
            <w:vAlign w:val="bottom"/>
          </w:tcPr>
          <w:p w:rsidR="00160596" w:rsidRDefault="00FF6305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  <w:highlight w:val="white"/>
              </w:rPr>
              <w:t>Добрянська гімназія</w:t>
            </w:r>
          </w:p>
        </w:tc>
        <w:tc>
          <w:tcPr>
            <w:tcW w:w="60" w:type="dxa"/>
            <w:tcBorders>
              <w:left w:val="single" w:sz="8" w:space="0" w:color="F8F8FF"/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3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с. Добряни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</w:tr>
      <w:tr w:rsidR="00160596">
        <w:trPr>
          <w:trHeight w:val="31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10"/>
            <w:tcBorders>
              <w:bottom w:val="single" w:sz="8" w:space="0" w:color="auto"/>
            </w:tcBorders>
            <w:shd w:val="clear" w:color="auto" w:fill="F8F8FF"/>
            <w:vAlign w:val="bottom"/>
          </w:tcPr>
          <w:p w:rsidR="00160596" w:rsidRDefault="00FF6305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  <w:highlight w:val="white"/>
              </w:rPr>
              <w:t>Жулинська гімназія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3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с. Жулин, с. Розгірче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160596">
        <w:trPr>
          <w:trHeight w:val="31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11"/>
            <w:tcBorders>
              <w:bottom w:val="single" w:sz="8" w:space="0" w:color="auto"/>
            </w:tcBorders>
            <w:shd w:val="clear" w:color="auto" w:fill="F8F8FF"/>
            <w:vAlign w:val="bottom"/>
          </w:tcPr>
          <w:p w:rsidR="00160596" w:rsidRDefault="00FF6305">
            <w:pPr>
              <w:spacing w:line="310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  <w:highlight w:val="white"/>
              </w:rPr>
              <w:t xml:space="preserve">Завадівська </w:t>
            </w:r>
            <w:r>
              <w:rPr>
                <w:rFonts w:eastAsia="Times New Roman"/>
                <w:w w:val="98"/>
                <w:sz w:val="28"/>
                <w:szCs w:val="28"/>
                <w:highlight w:val="white"/>
              </w:rPr>
              <w:t>гімназія</w:t>
            </w:r>
          </w:p>
        </w:tc>
        <w:tc>
          <w:tcPr>
            <w:tcW w:w="60" w:type="dxa"/>
            <w:tcBorders>
              <w:left w:val="single" w:sz="8" w:space="0" w:color="F8F8FF"/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3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с. Завадів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</w:tr>
      <w:tr w:rsidR="00160596">
        <w:trPr>
          <w:trHeight w:val="31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11.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13"/>
            <w:tcBorders>
              <w:bottom w:val="single" w:sz="8" w:space="0" w:color="auto"/>
            </w:tcBorders>
            <w:shd w:val="clear" w:color="auto" w:fill="F8F8FF"/>
            <w:vAlign w:val="bottom"/>
          </w:tcPr>
          <w:p w:rsidR="00160596" w:rsidRDefault="00FF6305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  <w:highlight w:val="white"/>
              </w:rPr>
              <w:t>Загірненська гімназія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3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с. Загірне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</w:tr>
      <w:tr w:rsidR="00160596">
        <w:trPr>
          <w:trHeight w:val="30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12.</w:t>
            </w:r>
          </w:p>
        </w:tc>
        <w:tc>
          <w:tcPr>
            <w:tcW w:w="80" w:type="dxa"/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shd w:val="clear" w:color="auto" w:fill="F8F8FF"/>
            <w:vAlign w:val="bottom"/>
          </w:tcPr>
          <w:p w:rsidR="00160596" w:rsidRDefault="00FF6305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  <w:highlight w:val="white"/>
              </w:rPr>
              <w:t>Йосиповицька</w:t>
            </w:r>
          </w:p>
        </w:tc>
        <w:tc>
          <w:tcPr>
            <w:tcW w:w="240" w:type="dxa"/>
            <w:gridSpan w:val="2"/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3"/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3"/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с. Йосиповичі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</w:tr>
      <w:tr w:rsidR="00160596">
        <w:trPr>
          <w:trHeight w:val="32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5"/>
            <w:tcBorders>
              <w:bottom w:val="single" w:sz="8" w:space="0" w:color="auto"/>
            </w:tcBorders>
            <w:shd w:val="clear" w:color="auto" w:fill="F8F8FF"/>
            <w:vAlign w:val="bottom"/>
          </w:tcPr>
          <w:p w:rsidR="00160596" w:rsidRDefault="00FF6305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  <w:highlight w:val="white"/>
              </w:rPr>
              <w:t>початкова школа</w:t>
            </w:r>
          </w:p>
        </w:tc>
        <w:tc>
          <w:tcPr>
            <w:tcW w:w="180" w:type="dxa"/>
            <w:gridSpan w:val="2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3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3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</w:tr>
      <w:tr w:rsidR="00160596">
        <w:trPr>
          <w:trHeight w:val="31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13.</w:t>
            </w:r>
          </w:p>
        </w:tc>
        <w:tc>
          <w:tcPr>
            <w:tcW w:w="3200" w:type="dxa"/>
            <w:gridSpan w:val="2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Кавська гімназія</w:t>
            </w: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с. Кавське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</w:tr>
      <w:tr w:rsidR="00160596">
        <w:trPr>
          <w:trHeight w:val="31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14.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7"/>
            <w:tcBorders>
              <w:bottom w:val="single" w:sz="8" w:space="0" w:color="auto"/>
            </w:tcBorders>
            <w:shd w:val="clear" w:color="auto" w:fill="F8F8FF"/>
            <w:vAlign w:val="bottom"/>
          </w:tcPr>
          <w:p w:rsidR="00160596" w:rsidRDefault="00FF6305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  <w:highlight w:val="white"/>
              </w:rPr>
              <w:t>Ланівська гімназія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3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3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с. Ланівка, с. Райлів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</w:tr>
      <w:tr w:rsidR="00160596">
        <w:trPr>
          <w:trHeight w:val="31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15.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8"/>
            <w:tcBorders>
              <w:bottom w:val="single" w:sz="8" w:space="0" w:color="auto"/>
            </w:tcBorders>
            <w:shd w:val="clear" w:color="auto" w:fill="F8F8FF"/>
            <w:vAlign w:val="bottom"/>
          </w:tcPr>
          <w:p w:rsidR="00160596" w:rsidRDefault="00FF6305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  <w:highlight w:val="white"/>
              </w:rPr>
              <w:t xml:space="preserve">Лисятицький </w:t>
            </w:r>
            <w:r>
              <w:rPr>
                <w:rFonts w:eastAsia="Times New Roman"/>
                <w:w w:val="99"/>
                <w:sz w:val="28"/>
                <w:szCs w:val="28"/>
                <w:highlight w:val="white"/>
              </w:rPr>
              <w:t>ліцей</w:t>
            </w:r>
          </w:p>
        </w:tc>
        <w:tc>
          <w:tcPr>
            <w:tcW w:w="120" w:type="dxa"/>
            <w:gridSpan w:val="3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3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с. Кути, с. Лисятичі, с. Луг, с. Пукеничі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</w:tr>
      <w:tr w:rsidR="00160596">
        <w:trPr>
          <w:trHeight w:val="30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16.</w:t>
            </w:r>
          </w:p>
        </w:tc>
        <w:tc>
          <w:tcPr>
            <w:tcW w:w="3200" w:type="dxa"/>
            <w:gridSpan w:val="20"/>
            <w:tcBorders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Малодідушицька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с. Малі Дідушичі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</w:tr>
      <w:tr w:rsidR="00160596">
        <w:trPr>
          <w:trHeight w:val="32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2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гімназія ім. Р. Собківа</w:t>
            </w: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</w:tr>
      <w:tr w:rsidR="00160596">
        <w:trPr>
          <w:trHeight w:val="31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17.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14"/>
            <w:tcBorders>
              <w:bottom w:val="single" w:sz="8" w:space="0" w:color="auto"/>
            </w:tcBorders>
            <w:shd w:val="clear" w:color="auto" w:fill="F8F8FF"/>
            <w:vAlign w:val="bottom"/>
          </w:tcPr>
          <w:p w:rsidR="00160596" w:rsidRDefault="00FF6305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  <w:highlight w:val="white"/>
              </w:rPr>
              <w:t>Миртюківський ліцей</w:t>
            </w:r>
          </w:p>
        </w:tc>
        <w:tc>
          <w:tcPr>
            <w:tcW w:w="180" w:type="dxa"/>
            <w:gridSpan w:val="3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с. Миртюки, с. Слобідка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160596">
        <w:trPr>
          <w:trHeight w:val="31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18.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11"/>
            <w:tcBorders>
              <w:bottom w:val="single" w:sz="8" w:space="0" w:color="auto"/>
            </w:tcBorders>
            <w:shd w:val="clear" w:color="auto" w:fill="F8F8FF"/>
            <w:vAlign w:val="bottom"/>
          </w:tcPr>
          <w:p w:rsidR="00160596" w:rsidRDefault="00FF6305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  <w:highlight w:val="white"/>
              </w:rPr>
              <w:t>Нежухівський ліцей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gridSpan w:val="5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с. Нежухів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160596">
        <w:trPr>
          <w:trHeight w:val="31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19.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11"/>
            <w:tcBorders>
              <w:bottom w:val="single" w:sz="8" w:space="0" w:color="auto"/>
            </w:tcBorders>
            <w:shd w:val="clear" w:color="auto" w:fill="F8F8FF"/>
            <w:vAlign w:val="bottom"/>
          </w:tcPr>
          <w:p w:rsidR="00160596" w:rsidRDefault="00FF6305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  <w:highlight w:val="white"/>
              </w:rPr>
              <w:t>Олексицька гімназія</w:t>
            </w:r>
          </w:p>
        </w:tc>
        <w:tc>
          <w:tcPr>
            <w:tcW w:w="60" w:type="dxa"/>
            <w:tcBorders>
              <w:left w:val="single" w:sz="8" w:space="0" w:color="F8F8FF"/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gridSpan w:val="5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</w:t>
            </w:r>
            <w:r>
              <w:rPr>
                <w:rFonts w:eastAsia="Times New Roman"/>
                <w:sz w:val="24"/>
                <w:szCs w:val="24"/>
              </w:rPr>
              <w:t xml:space="preserve"> Олексичі, с. Лотатники, с. Гайдучина, с. Ярушичі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</w:tr>
      <w:tr w:rsidR="00160596">
        <w:trPr>
          <w:trHeight w:val="31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20.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7"/>
            <w:tcBorders>
              <w:bottom w:val="single" w:sz="8" w:space="0" w:color="auto"/>
            </w:tcBorders>
            <w:shd w:val="clear" w:color="auto" w:fill="F8F8FF"/>
            <w:vAlign w:val="bottom"/>
          </w:tcPr>
          <w:p w:rsidR="00160596" w:rsidRDefault="00FF6305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  <w:highlight w:val="white"/>
              </w:rPr>
              <w:t>П’ятничанська гімназія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с. П’ятничани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</w:tr>
      <w:tr w:rsidR="00160596">
        <w:trPr>
          <w:trHeight w:val="315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21.</w:t>
            </w:r>
          </w:p>
        </w:tc>
        <w:tc>
          <w:tcPr>
            <w:tcW w:w="80" w:type="dxa"/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18"/>
            <w:shd w:val="clear" w:color="auto" w:fill="F8F8FF"/>
            <w:vAlign w:val="bottom"/>
          </w:tcPr>
          <w:p w:rsidR="00160596" w:rsidRDefault="00FF6305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  <w:highlight w:val="white"/>
              </w:rPr>
              <w:t>Підгірцівська початкова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с. Підгірці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</w:tr>
      <w:tr w:rsidR="00160596">
        <w:trPr>
          <w:trHeight w:val="32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F8F8FF"/>
            <w:vAlign w:val="bottom"/>
          </w:tcPr>
          <w:p w:rsidR="00160596" w:rsidRDefault="00FF6305">
            <w:pPr>
              <w:spacing w:line="31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  <w:highlight w:val="white"/>
              </w:rPr>
              <w:t>школа</w:t>
            </w: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8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6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</w:tr>
      <w:tr w:rsidR="00160596">
        <w:trPr>
          <w:trHeight w:val="31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22.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18"/>
            <w:tcBorders>
              <w:bottom w:val="single" w:sz="8" w:space="0" w:color="auto"/>
            </w:tcBorders>
            <w:shd w:val="clear" w:color="auto" w:fill="F8F8FF"/>
            <w:vAlign w:val="bottom"/>
          </w:tcPr>
          <w:p w:rsidR="00160596" w:rsidRDefault="00FF6305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  <w:highlight w:val="white"/>
              </w:rPr>
              <w:t>Подорожненський ліцей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с. Зарічне, </w:t>
            </w:r>
            <w:r>
              <w:rPr>
                <w:rFonts w:eastAsia="Times New Roman"/>
                <w:sz w:val="24"/>
                <w:szCs w:val="24"/>
              </w:rPr>
              <w:t>с.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Лани-Соколівські,</w:t>
            </w:r>
            <w:r>
              <w:rPr>
                <w:rFonts w:eastAsia="Times New Roman"/>
                <w:sz w:val="28"/>
                <w:szCs w:val="28"/>
              </w:rPr>
              <w:t xml:space="preserve"> с. Подорожнє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</w:tr>
      <w:tr w:rsidR="00160596">
        <w:trPr>
          <w:trHeight w:val="309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23.</w:t>
            </w:r>
          </w:p>
        </w:tc>
        <w:tc>
          <w:tcPr>
            <w:tcW w:w="3200" w:type="dxa"/>
            <w:gridSpan w:val="2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Семигинівська </w:t>
            </w:r>
            <w:r>
              <w:rPr>
                <w:rFonts w:eastAsia="Times New Roman"/>
                <w:sz w:val="24"/>
                <w:szCs w:val="24"/>
              </w:rPr>
              <w:t>гімназія</w:t>
            </w: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с. Семигинів,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</w:tr>
      <w:tr w:rsidR="00160596">
        <w:trPr>
          <w:trHeight w:val="31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24.</w:t>
            </w:r>
          </w:p>
        </w:tc>
        <w:tc>
          <w:tcPr>
            <w:tcW w:w="3200" w:type="dxa"/>
            <w:gridSpan w:val="20"/>
            <w:tcBorders>
              <w:right w:val="single" w:sz="8" w:space="0" w:color="auto"/>
            </w:tcBorders>
            <w:vAlign w:val="bottom"/>
          </w:tcPr>
          <w:p w:rsidR="00160596" w:rsidRDefault="00FF6305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Сихівська гімназія ім. О.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60596" w:rsidRDefault="00FF6305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с. Сихів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0596" w:rsidRDefault="00FF6305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</w:tr>
      <w:tr w:rsidR="00160596">
        <w:trPr>
          <w:trHeight w:val="32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2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Павлова</w:t>
            </w: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</w:tr>
      <w:tr w:rsidR="00160596">
        <w:trPr>
          <w:trHeight w:val="31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25.</w:t>
            </w:r>
          </w:p>
        </w:tc>
        <w:tc>
          <w:tcPr>
            <w:tcW w:w="3200" w:type="dxa"/>
            <w:gridSpan w:val="2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Стрілківська гімназія</w:t>
            </w: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с. Стрілків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</w:tr>
      <w:tr w:rsidR="00160596">
        <w:trPr>
          <w:trHeight w:val="31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26.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F8F8FF"/>
            <w:vAlign w:val="bottom"/>
          </w:tcPr>
          <w:p w:rsidR="00160596" w:rsidRDefault="00FF6305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  <w:highlight w:val="white"/>
              </w:rPr>
              <w:t>Угерський ліцей</w:t>
            </w:r>
          </w:p>
        </w:tc>
        <w:tc>
          <w:tcPr>
            <w:tcW w:w="500" w:type="dxa"/>
            <w:gridSpan w:val="8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с. Угерсько,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</w:tr>
      <w:tr w:rsidR="00160596">
        <w:trPr>
          <w:trHeight w:val="31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27.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12"/>
            <w:tcBorders>
              <w:bottom w:val="single" w:sz="8" w:space="0" w:color="auto"/>
            </w:tcBorders>
            <w:shd w:val="clear" w:color="auto" w:fill="F8F8FF"/>
            <w:vAlign w:val="bottom"/>
          </w:tcPr>
          <w:p w:rsidR="00160596" w:rsidRDefault="00FF6305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  <w:highlight w:val="white"/>
              </w:rPr>
              <w:t>Ходовицька гімназія</w:t>
            </w:r>
          </w:p>
        </w:tc>
        <w:tc>
          <w:tcPr>
            <w:tcW w:w="64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с. Піщани, с. Стриганці, с. Ходовичі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</w:tr>
      <w:tr w:rsidR="00160596">
        <w:trPr>
          <w:trHeight w:val="309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28.</w:t>
            </w:r>
          </w:p>
        </w:tc>
        <w:tc>
          <w:tcPr>
            <w:tcW w:w="3200" w:type="dxa"/>
            <w:gridSpan w:val="2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Стрийська гімназія №10</w:t>
            </w: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с. </w:t>
            </w:r>
            <w:r>
              <w:rPr>
                <w:rFonts w:eastAsia="Times New Roman"/>
                <w:sz w:val="28"/>
                <w:szCs w:val="28"/>
              </w:rPr>
              <w:t>Добрівляни, с. Діброва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160596">
        <w:trPr>
          <w:trHeight w:val="30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29.</w:t>
            </w:r>
          </w:p>
        </w:tc>
        <w:tc>
          <w:tcPr>
            <w:tcW w:w="3200" w:type="dxa"/>
            <w:gridSpan w:val="20"/>
            <w:tcBorders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Стрийський ліцей імені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с. Заплатин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</w:tr>
      <w:tr w:rsidR="00160596">
        <w:trPr>
          <w:trHeight w:val="32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2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Івана Франка</w:t>
            </w: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</w:tr>
      <w:tr w:rsidR="00160596">
        <w:trPr>
          <w:trHeight w:val="31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16059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596" w:rsidRDefault="00FF6305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46</w:t>
            </w:r>
          </w:p>
        </w:tc>
      </w:tr>
    </w:tbl>
    <w:p w:rsidR="00160596" w:rsidRDefault="00160596">
      <w:pPr>
        <w:spacing w:line="200" w:lineRule="exact"/>
        <w:rPr>
          <w:sz w:val="20"/>
          <w:szCs w:val="20"/>
        </w:rPr>
      </w:pPr>
    </w:p>
    <w:p w:rsidR="00160596" w:rsidRDefault="00160596">
      <w:pPr>
        <w:sectPr w:rsidR="00160596">
          <w:pgSz w:w="11900" w:h="16838"/>
          <w:pgMar w:top="417" w:right="566" w:bottom="281" w:left="1120" w:header="0" w:footer="0" w:gutter="0"/>
          <w:cols w:space="720" w:equalWidth="0">
            <w:col w:w="10220"/>
          </w:cols>
        </w:sectPr>
      </w:pPr>
    </w:p>
    <w:p w:rsidR="00160596" w:rsidRDefault="00160596">
      <w:pPr>
        <w:spacing w:line="157" w:lineRule="exact"/>
        <w:rPr>
          <w:sz w:val="20"/>
          <w:szCs w:val="20"/>
        </w:rPr>
      </w:pPr>
    </w:p>
    <w:p w:rsidR="00160596" w:rsidRDefault="00FF6305">
      <w:pPr>
        <w:tabs>
          <w:tab w:val="left" w:pos="6280"/>
        </w:tabs>
        <w:ind w:left="6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Керуюча справами виконкому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7"/>
          <w:szCs w:val="27"/>
        </w:rPr>
        <w:t>Оксана ЗАТВАРНИЦЬКА</w:t>
      </w:r>
    </w:p>
    <w:sectPr w:rsidR="00160596">
      <w:type w:val="continuous"/>
      <w:pgSz w:w="11900" w:h="16838"/>
      <w:pgMar w:top="417" w:right="566" w:bottom="281" w:left="1120" w:header="0" w:footer="0" w:gutter="0"/>
      <w:cols w:space="720" w:equalWidth="0">
        <w:col w:w="102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96"/>
    <w:rsid w:val="00160596"/>
    <w:rsid w:val="00FF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66ED0"/>
  <w15:docId w15:val="{F7AF764C-6F53-4299-83ED-2A295B86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1314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2025-09-05T18:47:00Z</dcterms:created>
  <dcterms:modified xsi:type="dcterms:W3CDTF">2025-09-05T16:49:00Z</dcterms:modified>
</cp:coreProperties>
</file>