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9A" w:rsidRPr="0080529A" w:rsidRDefault="0080529A" w:rsidP="00BA2B49">
      <w:pPr>
        <w:spacing w:after="0" w:line="240" w:lineRule="auto"/>
        <w:rPr>
          <w:rFonts w:eastAsia="Times New Roman" w:cstheme="minorHAnsi"/>
          <w:color w:val="515151"/>
          <w:sz w:val="24"/>
          <w:szCs w:val="24"/>
          <w:lang w:val="uk-UA" w:eastAsia="uk-UA"/>
        </w:rPr>
      </w:pPr>
      <w:r w:rsidRPr="0080529A">
        <w:rPr>
          <w:rFonts w:eastAsia="Times New Roman" w:cstheme="minorHAnsi"/>
          <w:b/>
          <w:bCs/>
          <w:color w:val="515151"/>
          <w:sz w:val="24"/>
          <w:szCs w:val="24"/>
          <w:lang w:val="uk-UA" w:eastAsia="uk-UA"/>
        </w:rPr>
        <w:t>ПОГОДЖЕНО</w:t>
      </w:r>
      <w:r>
        <w:rPr>
          <w:rFonts w:eastAsia="Times New Roman" w:cstheme="minorHAnsi"/>
          <w:b/>
          <w:bCs/>
          <w:color w:val="515151"/>
          <w:sz w:val="24"/>
          <w:szCs w:val="24"/>
          <w:lang w:val="uk-UA" w:eastAsia="uk-UA"/>
        </w:rPr>
        <w:t xml:space="preserve">                                                                                                                Затверджено</w:t>
      </w:r>
      <w:bookmarkStart w:id="0" w:name="_GoBack"/>
      <w:bookmarkEnd w:id="0"/>
    </w:p>
    <w:p w:rsidR="0080529A" w:rsidRPr="0080529A" w:rsidRDefault="0080529A" w:rsidP="00BA2B49">
      <w:pPr>
        <w:spacing w:line="240" w:lineRule="auto"/>
        <w:rPr>
          <w:rFonts w:eastAsia="Times New Roman" w:cstheme="minorHAnsi"/>
          <w:color w:val="515151"/>
          <w:sz w:val="24"/>
          <w:szCs w:val="24"/>
          <w:lang w:val="uk-UA" w:eastAsia="uk-UA"/>
        </w:rPr>
      </w:pPr>
      <w:r w:rsidRPr="0080529A">
        <w:rPr>
          <w:rFonts w:eastAsia="Times New Roman" w:cstheme="minorHAnsi"/>
          <w:b/>
          <w:bCs/>
          <w:color w:val="515151"/>
          <w:sz w:val="24"/>
          <w:szCs w:val="24"/>
          <w:lang w:val="uk-UA" w:eastAsia="uk-UA"/>
        </w:rPr>
        <w:t>На засіданні педагогічної ради</w:t>
      </w:r>
      <w:r>
        <w:rPr>
          <w:rFonts w:eastAsia="Times New Roman" w:cstheme="minorHAnsi"/>
          <w:b/>
          <w:bCs/>
          <w:color w:val="515151"/>
          <w:sz w:val="24"/>
          <w:szCs w:val="24"/>
          <w:lang w:val="uk-UA" w:eastAsia="uk-UA"/>
        </w:rPr>
        <w:t xml:space="preserve">                                                                  Завідувач </w:t>
      </w:r>
      <w:proofErr w:type="spellStart"/>
      <w:r>
        <w:rPr>
          <w:rFonts w:eastAsia="Times New Roman" w:cstheme="minorHAnsi"/>
          <w:b/>
          <w:bCs/>
          <w:color w:val="515151"/>
          <w:sz w:val="24"/>
          <w:szCs w:val="24"/>
          <w:lang w:val="uk-UA" w:eastAsia="uk-UA"/>
        </w:rPr>
        <w:t>Йосиповицької</w:t>
      </w:r>
      <w:proofErr w:type="spellEnd"/>
    </w:p>
    <w:p w:rsidR="0080529A" w:rsidRPr="0080529A" w:rsidRDefault="0080529A" w:rsidP="00BA2B49">
      <w:pPr>
        <w:spacing w:line="240" w:lineRule="auto"/>
        <w:rPr>
          <w:rFonts w:eastAsia="Times New Roman" w:cstheme="minorHAnsi"/>
          <w:color w:val="515151"/>
          <w:sz w:val="24"/>
          <w:szCs w:val="24"/>
          <w:lang w:val="uk-UA" w:eastAsia="uk-UA"/>
        </w:rPr>
      </w:pPr>
      <w:r w:rsidRPr="0080529A">
        <w:rPr>
          <w:rFonts w:eastAsia="Times New Roman" w:cstheme="minorHAnsi"/>
          <w:b/>
          <w:bCs/>
          <w:color w:val="515151"/>
          <w:sz w:val="24"/>
          <w:szCs w:val="24"/>
          <w:lang w:val="uk-UA" w:eastAsia="uk-UA"/>
        </w:rPr>
        <w:t> </w:t>
      </w:r>
      <w:r w:rsidR="008223AE">
        <w:rPr>
          <w:rFonts w:eastAsia="Times New Roman" w:cstheme="minorHAnsi"/>
          <w:b/>
          <w:bCs/>
          <w:color w:val="515151"/>
          <w:sz w:val="24"/>
          <w:szCs w:val="24"/>
          <w:lang w:val="uk-UA" w:eastAsia="uk-UA"/>
        </w:rPr>
        <w:t>31</w:t>
      </w:r>
      <w:r w:rsidR="00BA2B49">
        <w:rPr>
          <w:rFonts w:eastAsia="Times New Roman" w:cstheme="minorHAnsi"/>
          <w:b/>
          <w:bCs/>
          <w:color w:val="515151"/>
          <w:sz w:val="24"/>
          <w:szCs w:val="24"/>
          <w:lang w:val="uk-UA" w:eastAsia="uk-UA"/>
        </w:rPr>
        <w:t>серпня 2023</w:t>
      </w:r>
      <w:r w:rsidRPr="0080529A">
        <w:rPr>
          <w:rFonts w:eastAsia="Times New Roman" w:cstheme="minorHAnsi"/>
          <w:b/>
          <w:bCs/>
          <w:color w:val="515151"/>
          <w:sz w:val="24"/>
          <w:szCs w:val="24"/>
          <w:lang w:val="uk-UA" w:eastAsia="uk-UA"/>
        </w:rPr>
        <w:t xml:space="preserve"> року</w:t>
      </w:r>
      <w:r>
        <w:rPr>
          <w:rFonts w:eastAsia="Times New Roman" w:cstheme="minorHAnsi"/>
          <w:b/>
          <w:bCs/>
          <w:color w:val="515151"/>
          <w:sz w:val="24"/>
          <w:szCs w:val="24"/>
          <w:lang w:val="uk-UA" w:eastAsia="uk-UA"/>
        </w:rPr>
        <w:t xml:space="preserve">                                                                                      початкової школи</w:t>
      </w:r>
    </w:p>
    <w:p w:rsidR="0080529A" w:rsidRPr="0080529A" w:rsidRDefault="0080529A" w:rsidP="00BA2B49">
      <w:pPr>
        <w:spacing w:line="240" w:lineRule="auto"/>
        <w:rPr>
          <w:rFonts w:eastAsia="Times New Roman" w:cstheme="minorHAnsi"/>
          <w:color w:val="515151"/>
          <w:sz w:val="24"/>
          <w:szCs w:val="24"/>
          <w:lang w:val="uk-UA" w:eastAsia="uk-UA"/>
        </w:rPr>
      </w:pPr>
      <w:r w:rsidRPr="0080529A">
        <w:rPr>
          <w:rFonts w:eastAsia="Times New Roman" w:cstheme="minorHAnsi"/>
          <w:b/>
          <w:bCs/>
          <w:color w:val="515151"/>
          <w:sz w:val="24"/>
          <w:szCs w:val="24"/>
          <w:lang w:val="uk-UA" w:eastAsia="uk-UA"/>
        </w:rPr>
        <w:t>протокол №</w:t>
      </w:r>
      <w:r w:rsidR="00BA2B49">
        <w:rPr>
          <w:rFonts w:eastAsia="Times New Roman" w:cstheme="minorHAnsi"/>
          <w:b/>
          <w:bCs/>
          <w:color w:val="515151"/>
          <w:sz w:val="24"/>
          <w:szCs w:val="24"/>
          <w:lang w:val="uk-UA" w:eastAsia="uk-UA"/>
        </w:rPr>
        <w:t xml:space="preserve">  3</w:t>
      </w:r>
      <w:r>
        <w:rPr>
          <w:rFonts w:eastAsia="Times New Roman" w:cstheme="minorHAnsi"/>
          <w:b/>
          <w:bCs/>
          <w:color w:val="515151"/>
          <w:sz w:val="24"/>
          <w:szCs w:val="24"/>
          <w:lang w:val="uk-UA" w:eastAsia="uk-UA"/>
        </w:rPr>
        <w:t xml:space="preserve">                                                                                            ____________</w:t>
      </w:r>
      <w:proofErr w:type="spellStart"/>
      <w:r>
        <w:rPr>
          <w:rFonts w:eastAsia="Times New Roman" w:cstheme="minorHAnsi"/>
          <w:b/>
          <w:bCs/>
          <w:color w:val="515151"/>
          <w:sz w:val="24"/>
          <w:szCs w:val="24"/>
          <w:lang w:val="uk-UA" w:eastAsia="uk-UA"/>
        </w:rPr>
        <w:t>О.В.Онуфер</w:t>
      </w:r>
      <w:proofErr w:type="spellEnd"/>
    </w:p>
    <w:p w:rsidR="0080529A" w:rsidRPr="00BA2B49" w:rsidRDefault="0080529A" w:rsidP="0080529A">
      <w:pPr>
        <w:spacing w:before="100" w:beforeAutospacing="1" w:after="0" w:line="240" w:lineRule="auto"/>
        <w:rPr>
          <w:rFonts w:ascii="Algerian" w:eastAsia="Times New Roman" w:hAnsi="Algerian" w:cstheme="minorHAnsi"/>
          <w:b/>
          <w:color w:val="515151"/>
          <w:sz w:val="24"/>
          <w:szCs w:val="24"/>
          <w:lang w:val="uk-UA" w:eastAsia="uk-UA"/>
        </w:rPr>
      </w:pPr>
      <w:r w:rsidRPr="00BA2B49">
        <w:rPr>
          <w:rFonts w:ascii="Algerian" w:eastAsia="Times New Roman" w:hAnsi="Algerian" w:cstheme="minorHAnsi"/>
          <w:b/>
          <w:color w:val="515151"/>
          <w:sz w:val="24"/>
          <w:szCs w:val="24"/>
          <w:lang w:val="uk-UA" w:eastAsia="uk-UA"/>
        </w:rPr>
        <w:t xml:space="preserve">                                                                       </w:t>
      </w:r>
      <w:r w:rsidRPr="00BA2B49">
        <w:rPr>
          <w:rFonts w:ascii="Cambria" w:eastAsia="Times New Roman" w:hAnsi="Cambria" w:cs="Cambria"/>
          <w:b/>
          <w:bCs/>
          <w:color w:val="515151"/>
          <w:sz w:val="32"/>
          <w:szCs w:val="32"/>
          <w:lang w:val="uk-UA" w:eastAsia="uk-UA"/>
        </w:rPr>
        <w:t>ПОЛОЖЕННЯ</w:t>
      </w:r>
    </w:p>
    <w:p w:rsidR="0080529A" w:rsidRPr="00BA2B49" w:rsidRDefault="0080529A" w:rsidP="0080529A">
      <w:pPr>
        <w:spacing w:before="100" w:beforeAutospacing="1" w:after="0" w:line="240" w:lineRule="auto"/>
        <w:jc w:val="center"/>
        <w:rPr>
          <w:rFonts w:ascii="Algerian" w:eastAsia="Times New Roman" w:hAnsi="Algerian" w:cstheme="minorHAnsi"/>
          <w:b/>
          <w:color w:val="515151"/>
          <w:sz w:val="32"/>
          <w:szCs w:val="32"/>
          <w:lang w:val="uk-UA" w:eastAsia="uk-UA"/>
        </w:rPr>
      </w:pPr>
      <w:r w:rsidRPr="00BA2B49">
        <w:rPr>
          <w:rFonts w:ascii="Cambria" w:eastAsia="Times New Roman" w:hAnsi="Cambria" w:cs="Cambria"/>
          <w:b/>
          <w:bCs/>
          <w:color w:val="515151"/>
          <w:sz w:val="32"/>
          <w:szCs w:val="32"/>
          <w:lang w:val="uk-UA" w:eastAsia="uk-UA"/>
        </w:rPr>
        <w:t>ПРО</w:t>
      </w:r>
      <w:r w:rsidRPr="00BA2B49">
        <w:rPr>
          <w:rFonts w:ascii="Algerian" w:eastAsia="Times New Roman" w:hAnsi="Algerian" w:cs="Algerian"/>
          <w:b/>
          <w:bCs/>
          <w:color w:val="515151"/>
          <w:sz w:val="32"/>
          <w:szCs w:val="32"/>
          <w:lang w:val="uk-UA" w:eastAsia="uk-UA"/>
        </w:rPr>
        <w:t> </w:t>
      </w:r>
      <w:r w:rsidRPr="00BA2B49">
        <w:rPr>
          <w:rFonts w:ascii="Cambria" w:eastAsia="Times New Roman" w:hAnsi="Cambria" w:cs="Cambria"/>
          <w:b/>
          <w:bCs/>
          <w:color w:val="515151"/>
          <w:sz w:val="32"/>
          <w:szCs w:val="32"/>
          <w:lang w:val="uk-UA" w:eastAsia="uk-UA"/>
        </w:rPr>
        <w:t>АКАДЕМІЧНУ</w:t>
      </w:r>
      <w:r w:rsidRPr="00BA2B49">
        <w:rPr>
          <w:rFonts w:ascii="Algerian" w:eastAsia="Times New Roman" w:hAnsi="Algerian" w:cstheme="minorHAnsi"/>
          <w:b/>
          <w:bCs/>
          <w:color w:val="515151"/>
          <w:sz w:val="32"/>
          <w:szCs w:val="32"/>
          <w:lang w:val="uk-UA" w:eastAsia="uk-UA"/>
        </w:rPr>
        <w:t xml:space="preserve"> </w:t>
      </w:r>
      <w:r w:rsidRPr="00BA2B49">
        <w:rPr>
          <w:rFonts w:ascii="Cambria" w:eastAsia="Times New Roman" w:hAnsi="Cambria" w:cs="Cambria"/>
          <w:b/>
          <w:bCs/>
          <w:color w:val="515151"/>
          <w:sz w:val="32"/>
          <w:szCs w:val="32"/>
          <w:lang w:val="uk-UA" w:eastAsia="uk-UA"/>
        </w:rPr>
        <w:t>ДОБРОЧЕСНІСТЬ</w:t>
      </w:r>
    </w:p>
    <w:p w:rsidR="0080529A" w:rsidRPr="0080529A" w:rsidRDefault="0080529A" w:rsidP="0080529A">
      <w:pPr>
        <w:spacing w:before="100" w:beforeAutospacing="1" w:after="0" w:line="240" w:lineRule="auto"/>
        <w:jc w:val="center"/>
        <w:rPr>
          <w:rFonts w:eastAsia="Times New Roman" w:cstheme="minorHAnsi"/>
          <w:i/>
          <w:color w:val="515151"/>
          <w:sz w:val="32"/>
          <w:szCs w:val="32"/>
          <w:lang w:val="uk-UA" w:eastAsia="uk-UA"/>
        </w:rPr>
      </w:pPr>
      <w:proofErr w:type="spellStart"/>
      <w:r w:rsidRPr="0080529A">
        <w:rPr>
          <w:rFonts w:eastAsia="Times New Roman" w:cstheme="minorHAnsi"/>
          <w:b/>
          <w:bCs/>
          <w:i/>
          <w:color w:val="515151"/>
          <w:sz w:val="32"/>
          <w:szCs w:val="32"/>
          <w:lang w:val="uk-UA" w:eastAsia="uk-UA"/>
        </w:rPr>
        <w:t>Йосиповицької</w:t>
      </w:r>
      <w:proofErr w:type="spellEnd"/>
      <w:r w:rsidRPr="0080529A">
        <w:rPr>
          <w:rFonts w:eastAsia="Times New Roman" w:cstheme="minorHAnsi"/>
          <w:b/>
          <w:bCs/>
          <w:i/>
          <w:color w:val="515151"/>
          <w:sz w:val="32"/>
          <w:szCs w:val="32"/>
          <w:lang w:val="uk-UA" w:eastAsia="uk-UA"/>
        </w:rPr>
        <w:t xml:space="preserve"> початкової школи</w:t>
      </w:r>
    </w:p>
    <w:p w:rsidR="0080529A" w:rsidRPr="0080529A" w:rsidRDefault="0080529A" w:rsidP="0080529A">
      <w:pPr>
        <w:spacing w:before="100" w:beforeAutospacing="1" w:after="0" w:line="240" w:lineRule="auto"/>
        <w:jc w:val="center"/>
        <w:rPr>
          <w:rFonts w:eastAsia="Times New Roman" w:cstheme="minorHAnsi"/>
          <w:color w:val="515151"/>
          <w:sz w:val="24"/>
          <w:szCs w:val="24"/>
          <w:lang w:val="uk-UA" w:eastAsia="uk-UA"/>
        </w:rPr>
      </w:pPr>
      <w:r w:rsidRPr="0080529A">
        <w:rPr>
          <w:rFonts w:eastAsia="Times New Roman" w:cstheme="minorHAnsi"/>
          <w:b/>
          <w:bCs/>
          <w:color w:val="515151"/>
          <w:sz w:val="24"/>
          <w:szCs w:val="24"/>
          <w:lang w:val="uk-UA" w:eastAsia="uk-UA"/>
        </w:rPr>
        <w:t> Стрийської міської ради Стрийського району Львівської області</w:t>
      </w:r>
    </w:p>
    <w:p w:rsidR="0080529A" w:rsidRPr="0080529A" w:rsidRDefault="0080529A" w:rsidP="0080529A">
      <w:pPr>
        <w:spacing w:before="100" w:beforeAutospacing="1" w:after="0" w:line="240" w:lineRule="auto"/>
        <w:jc w:val="center"/>
        <w:rPr>
          <w:rFonts w:eastAsia="Times New Roman" w:cstheme="minorHAnsi"/>
          <w:color w:val="515151"/>
          <w:sz w:val="24"/>
          <w:szCs w:val="24"/>
          <w:lang w:val="uk-UA" w:eastAsia="uk-UA"/>
        </w:rPr>
      </w:pPr>
      <w:r w:rsidRPr="0080529A">
        <w:rPr>
          <w:rFonts w:eastAsia="Times New Roman" w:cstheme="minorHAnsi"/>
          <w:b/>
          <w:bCs/>
          <w:color w:val="515151"/>
          <w:sz w:val="24"/>
          <w:szCs w:val="24"/>
          <w:lang w:val="uk-UA" w:eastAsia="uk-UA"/>
        </w:rPr>
        <w:t> Загальні положення</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xml:space="preserve">1.1. Положення про академічну доброчесність в </w:t>
      </w:r>
      <w:proofErr w:type="spellStart"/>
      <w:r>
        <w:rPr>
          <w:rFonts w:eastAsia="Times New Roman" w:cstheme="minorHAnsi"/>
          <w:color w:val="515151"/>
          <w:sz w:val="24"/>
          <w:szCs w:val="24"/>
          <w:lang w:val="uk-UA" w:eastAsia="uk-UA"/>
        </w:rPr>
        <w:t>Йосиповицькій</w:t>
      </w:r>
      <w:proofErr w:type="spellEnd"/>
      <w:r>
        <w:rPr>
          <w:rFonts w:eastAsia="Times New Roman" w:cstheme="minorHAnsi"/>
          <w:color w:val="515151"/>
          <w:sz w:val="24"/>
          <w:szCs w:val="24"/>
          <w:lang w:val="uk-UA" w:eastAsia="uk-UA"/>
        </w:rPr>
        <w:t xml:space="preserve"> початковій школі</w:t>
      </w:r>
      <w:r w:rsidRPr="0080529A">
        <w:rPr>
          <w:rFonts w:eastAsia="Times New Roman" w:cstheme="minorHAnsi"/>
          <w:color w:val="515151"/>
          <w:sz w:val="24"/>
          <w:szCs w:val="24"/>
          <w:lang w:val="uk-UA" w:eastAsia="uk-UA"/>
        </w:rPr>
        <w:t xml:space="preserve"> </w:t>
      </w:r>
      <w:proofErr w:type="spellStart"/>
      <w:r w:rsidRPr="0080529A">
        <w:rPr>
          <w:rFonts w:eastAsia="Times New Roman" w:cstheme="minorHAnsi"/>
          <w:color w:val="515151"/>
          <w:sz w:val="24"/>
          <w:szCs w:val="24"/>
          <w:lang w:val="uk-UA" w:eastAsia="uk-UA"/>
        </w:rPr>
        <w:t>Стрийської</w:t>
      </w:r>
      <w:proofErr w:type="spellEnd"/>
      <w:r w:rsidRPr="0080529A">
        <w:rPr>
          <w:rFonts w:eastAsia="Times New Roman" w:cstheme="minorHAnsi"/>
          <w:color w:val="515151"/>
          <w:sz w:val="24"/>
          <w:szCs w:val="24"/>
          <w:lang w:val="uk-UA" w:eastAsia="uk-UA"/>
        </w:rPr>
        <w:t xml:space="preserve"> міської ради Стрийського району Львівської області встановлює моральні принципи і загальні етичні норми у відносинах між представниками шкільної спільноти  під час виконання ними своїх обов’язків, які випливають з вимог чинного законодавства України, Правил внутрішнього трудового розпорядку та інших чинних у закладі локальних нормативних актів, на підставі яких розроблено Положення.</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1.2. Це Положення розроблено на основі Конвенції ООН «Про права дитини» (1989), Конституції України, Законів України «Про освіту», «Про запобігання корупції», «Про авторські та суміжні права», Статуту школи, Правил внутрішнього трудового розпорядку .</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1.3. Метою Положення про академічну доброчесність є формування в закладі системи демократичних відносин між   учасниками освітнього процесу та працівниками, розвиток корпоративної культури, забезпечення академічної свободи і сприятливого морально-психологічного клімату в колективі та підвищення авторитету закладу.</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xml:space="preserve">1.4. У своїй діяльності заклад дотримується принципу </w:t>
      </w:r>
      <w:proofErr w:type="spellStart"/>
      <w:r w:rsidRPr="0080529A">
        <w:rPr>
          <w:rFonts w:eastAsia="Times New Roman" w:cstheme="minorHAnsi"/>
          <w:color w:val="515151"/>
          <w:sz w:val="24"/>
          <w:szCs w:val="24"/>
          <w:lang w:val="uk-UA" w:eastAsia="uk-UA"/>
        </w:rPr>
        <w:t>меритократії</w:t>
      </w:r>
      <w:proofErr w:type="spellEnd"/>
      <w:r w:rsidRPr="0080529A">
        <w:rPr>
          <w:rFonts w:eastAsia="Times New Roman" w:cstheme="minorHAnsi"/>
          <w:color w:val="515151"/>
          <w:sz w:val="24"/>
          <w:szCs w:val="24"/>
          <w:lang w:val="uk-UA" w:eastAsia="uk-UA"/>
        </w:rPr>
        <w:t>, що означає оцінювання учнів винятково на підставі їх знань і вмінь, а педагогічних працівників – на основі їх професійної компетентності, результатів роботи, внеску у розвиток закладу, що є підставою для їх подальшого матеріального, морального та кар’єрного стимулювання. Адміністрація закладу зобов’язується вживати заходів щодо запобігання та виявлення академічного плагіату в роботах педагогічних працівників та здобувачів освіти.</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1.5. Педагогічні працівники та здобувачі освіти зобов’язані дотримуватися загальновизнаних норм етики, моралі, поважати гідність осіб, які працюють та навчаються в закладі підтримувати систему демократичних відносин між представниками шкільної спільноти, сприяти підвищенню морально-психологічного клімату в колективі, спрямовувати свої дії на зміцнення авторитету нашого закладу.</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1.6. Заклад  у своїй діяльності керується принципом незалежності здобуття загальної середньої освіти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та воєнізованих формувань у закладі не допускається.</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1.7. Адміністрація закладу гарантує дотримання в стінах закладу освіти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навчально-виховному процесі. Педагогічні працівники та інші співробітники закладу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шкільної спільноти через вибори, референдуми та інші форми безпосередньої демократії є недопустимим.</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lastRenderedPageBreak/>
        <w:t>1.8. Дотримання академічної доброчесності в закладі пов’язане із сповідуванням педагогічними працівниками та здобувачами освіти наступних принципів:</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1.8.1. </w:t>
      </w:r>
      <w:r w:rsidRPr="0080529A">
        <w:rPr>
          <w:rFonts w:eastAsia="Times New Roman" w:cstheme="minorHAnsi"/>
          <w:i/>
          <w:iCs/>
          <w:color w:val="515151"/>
          <w:sz w:val="24"/>
          <w:szCs w:val="24"/>
          <w:lang w:val="uk-UA" w:eastAsia="uk-UA"/>
        </w:rPr>
        <w:t>Верховенства права</w:t>
      </w:r>
      <w:r w:rsidRPr="0080529A">
        <w:rPr>
          <w:rFonts w:eastAsia="Times New Roman" w:cstheme="minorHAnsi"/>
          <w:color w:val="515151"/>
          <w:sz w:val="24"/>
          <w:szCs w:val="24"/>
          <w:lang w:val="uk-UA" w:eastAsia="uk-UA"/>
        </w:rPr>
        <w:t>. У шкільному  середовищі пріоритетом повинно бути дотримання принципу верховенства права, а саме: справедливості, добра, свободи, правової рівності, поваги до людської гідності, честі, істини тощо.</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1.8.2. </w:t>
      </w:r>
      <w:r w:rsidRPr="0080529A">
        <w:rPr>
          <w:rFonts w:eastAsia="Times New Roman" w:cstheme="minorHAnsi"/>
          <w:i/>
          <w:iCs/>
          <w:color w:val="515151"/>
          <w:sz w:val="24"/>
          <w:szCs w:val="24"/>
          <w:lang w:val="uk-UA" w:eastAsia="uk-UA"/>
        </w:rPr>
        <w:t>Законності</w:t>
      </w:r>
      <w:r w:rsidRPr="0080529A">
        <w:rPr>
          <w:rFonts w:eastAsia="Times New Roman" w:cstheme="minorHAnsi"/>
          <w:color w:val="515151"/>
          <w:sz w:val="24"/>
          <w:szCs w:val="24"/>
          <w:lang w:val="uk-UA" w:eastAsia="uk-UA"/>
        </w:rPr>
        <w:t>. У своїй діяльності члени шкільної спільноти мають суворо дотримуватися Конституції України, законів та підзаконних актів.</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1.8.3. </w:t>
      </w:r>
      <w:r w:rsidRPr="0080529A">
        <w:rPr>
          <w:rFonts w:eastAsia="Times New Roman" w:cstheme="minorHAnsi"/>
          <w:i/>
          <w:iCs/>
          <w:color w:val="515151"/>
          <w:sz w:val="24"/>
          <w:szCs w:val="24"/>
          <w:lang w:val="uk-UA" w:eastAsia="uk-UA"/>
        </w:rPr>
        <w:t>Соціальної справедливості</w:t>
      </w:r>
      <w:r w:rsidRPr="0080529A">
        <w:rPr>
          <w:rFonts w:eastAsia="Times New Roman" w:cstheme="minorHAnsi"/>
          <w:color w:val="515151"/>
          <w:sz w:val="24"/>
          <w:szCs w:val="24"/>
          <w:lang w:val="uk-UA" w:eastAsia="uk-UA"/>
        </w:rPr>
        <w:t>. У взаємовідносинах між членами шкільної громади важливим є забезпечення свободи, справедливості, розвитку особистості та її активної участі у житті держави та закладу, а також повага до гідності кожної особи, нетерпимості щодо аморальної та неетичної поведінки.</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1.8.4. </w:t>
      </w:r>
      <w:r w:rsidRPr="0080529A">
        <w:rPr>
          <w:rFonts w:eastAsia="Times New Roman" w:cstheme="minorHAnsi"/>
          <w:i/>
          <w:iCs/>
          <w:color w:val="515151"/>
          <w:sz w:val="24"/>
          <w:szCs w:val="24"/>
          <w:lang w:val="uk-UA" w:eastAsia="uk-UA"/>
        </w:rPr>
        <w:t>Науковості.</w:t>
      </w:r>
      <w:r w:rsidRPr="0080529A">
        <w:rPr>
          <w:rFonts w:eastAsia="Times New Roman" w:cstheme="minorHAnsi"/>
          <w:color w:val="515151"/>
          <w:sz w:val="24"/>
          <w:szCs w:val="24"/>
          <w:lang w:val="uk-UA" w:eastAsia="uk-UA"/>
        </w:rPr>
        <w:t> Педагогічні працівники зобов’язані об’єктивно висвітлювати наукові факти, поняття, теорії; ознайомлювати шкільну спільноту з новими досягненнями, науковими методами, пояснювати значення теорії для практики; розкривати наукові причинно-наслідкові зв’язки явищ, що вивчаються; викладати навчальний матеріал з позицій останніх досягнень науки й техніки; забезпечувати тісний зв’язок із сьогоденням.</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1.8.5 </w:t>
      </w:r>
      <w:r w:rsidRPr="0080529A">
        <w:rPr>
          <w:rFonts w:eastAsia="Times New Roman" w:cstheme="minorHAnsi"/>
          <w:i/>
          <w:iCs/>
          <w:color w:val="515151"/>
          <w:sz w:val="24"/>
          <w:szCs w:val="24"/>
          <w:lang w:val="uk-UA" w:eastAsia="uk-UA"/>
        </w:rPr>
        <w:t>Дотримання авторського права</w:t>
      </w:r>
      <w:r w:rsidRPr="0080529A">
        <w:rPr>
          <w:rFonts w:eastAsia="Times New Roman" w:cstheme="minorHAnsi"/>
          <w:color w:val="515151"/>
          <w:sz w:val="24"/>
          <w:szCs w:val="24"/>
          <w:lang w:val="uk-UA" w:eastAsia="uk-UA"/>
        </w:rPr>
        <w:t>.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і суміжні права; надавати достовірну інформацію про методики й результати досліджень, джерела використаної інформації та власну педагогічну, науково-педагогічну,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 академічного плагіату, фабрикації, фальсифікації.</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1.8.6 </w:t>
      </w:r>
      <w:r w:rsidRPr="0080529A">
        <w:rPr>
          <w:rFonts w:eastAsia="Times New Roman" w:cstheme="minorHAnsi"/>
          <w:i/>
          <w:iCs/>
          <w:color w:val="515151"/>
          <w:sz w:val="24"/>
          <w:szCs w:val="24"/>
          <w:lang w:val="uk-UA" w:eastAsia="uk-UA"/>
        </w:rPr>
        <w:t>Принцип достовірності результатів</w:t>
      </w:r>
      <w:r w:rsidRPr="0080529A">
        <w:rPr>
          <w:rFonts w:eastAsia="Times New Roman" w:cstheme="minorHAnsi"/>
          <w:color w:val="515151"/>
          <w:sz w:val="24"/>
          <w:szCs w:val="24"/>
          <w:lang w:val="uk-UA" w:eastAsia="uk-UA"/>
        </w:rPr>
        <w:t> </w:t>
      </w:r>
      <w:r w:rsidRPr="0080529A">
        <w:rPr>
          <w:rFonts w:eastAsia="Times New Roman" w:cstheme="minorHAnsi"/>
          <w:i/>
          <w:iCs/>
          <w:color w:val="515151"/>
          <w:sz w:val="24"/>
          <w:szCs w:val="24"/>
          <w:lang w:val="uk-UA" w:eastAsia="uk-UA"/>
        </w:rPr>
        <w:t>педагогічної, науково-педагогічної, дослідницької діяльності здобувачів загальної середньої освіти</w:t>
      </w:r>
      <w:r w:rsidRPr="0080529A">
        <w:rPr>
          <w:rFonts w:eastAsia="Times New Roman" w:cstheme="minorHAnsi"/>
          <w:color w:val="515151"/>
          <w:sz w:val="24"/>
          <w:szCs w:val="24"/>
          <w:lang w:val="uk-UA" w:eastAsia="uk-UA"/>
        </w:rPr>
        <w:t> передбачає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об‘єктивність оцінювання результатів навчання. Не допускати свідомого завищення або заниження оцінки результатів навчання здобувачів загальної середньої освіти.</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1.8.7 </w:t>
      </w:r>
      <w:r w:rsidRPr="0080529A">
        <w:rPr>
          <w:rFonts w:eastAsia="Times New Roman" w:cstheme="minorHAnsi"/>
          <w:i/>
          <w:iCs/>
          <w:color w:val="515151"/>
          <w:sz w:val="24"/>
          <w:szCs w:val="24"/>
          <w:lang w:val="uk-UA" w:eastAsia="uk-UA"/>
        </w:rPr>
        <w:t>Професіоналізму та компетентності</w:t>
      </w:r>
      <w:r w:rsidRPr="0080529A">
        <w:rPr>
          <w:rFonts w:eastAsia="Times New Roman" w:cstheme="minorHAnsi"/>
          <w:color w:val="515151"/>
          <w:sz w:val="24"/>
          <w:szCs w:val="24"/>
          <w:lang w:val="uk-UA" w:eastAsia="uk-UA"/>
        </w:rPr>
        <w:t>. Передбачає наявність у здобувачів загальної середньої освіти та педпрацівників закладу управлінських та 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1.8.8 </w:t>
      </w:r>
      <w:r w:rsidRPr="0080529A">
        <w:rPr>
          <w:rFonts w:eastAsia="Times New Roman" w:cstheme="minorHAnsi"/>
          <w:i/>
          <w:iCs/>
          <w:color w:val="515151"/>
          <w:sz w:val="24"/>
          <w:szCs w:val="24"/>
          <w:lang w:val="uk-UA" w:eastAsia="uk-UA"/>
        </w:rPr>
        <w:t>Партнерства і взаємодопомоги</w:t>
      </w:r>
      <w:r w:rsidRPr="0080529A">
        <w:rPr>
          <w:rFonts w:eastAsia="Times New Roman" w:cstheme="minorHAnsi"/>
          <w:color w:val="515151"/>
          <w:sz w:val="24"/>
          <w:szCs w:val="24"/>
          <w:lang w:val="uk-UA" w:eastAsia="uk-UA"/>
        </w:rPr>
        <w:t>. Означає сприйняття всіх учасників освітнього процесу як рівноправних сторін.</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1.8.9 </w:t>
      </w:r>
      <w:r w:rsidRPr="0080529A">
        <w:rPr>
          <w:rFonts w:eastAsia="Times New Roman" w:cstheme="minorHAnsi"/>
          <w:i/>
          <w:iCs/>
          <w:color w:val="515151"/>
          <w:sz w:val="24"/>
          <w:szCs w:val="24"/>
          <w:lang w:val="uk-UA" w:eastAsia="uk-UA"/>
        </w:rPr>
        <w:t>Відкритості й прозорості</w:t>
      </w:r>
      <w:r w:rsidRPr="0080529A">
        <w:rPr>
          <w:rFonts w:eastAsia="Times New Roman" w:cstheme="minorHAnsi"/>
          <w:color w:val="515151"/>
          <w:sz w:val="24"/>
          <w:szCs w:val="24"/>
          <w:lang w:val="uk-UA" w:eastAsia="uk-UA"/>
        </w:rPr>
        <w:t>. Усі процеси, документи в закладі, які стосуються освітньої, наукової, дослідницької, господарської та фінансової діяльності, є прозорими, відкритими, що забезпечує можливість громадського контролю.</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1.8.10 </w:t>
      </w:r>
      <w:r w:rsidRPr="0080529A">
        <w:rPr>
          <w:rFonts w:eastAsia="Times New Roman" w:cstheme="minorHAnsi"/>
          <w:i/>
          <w:iCs/>
          <w:color w:val="515151"/>
          <w:sz w:val="24"/>
          <w:szCs w:val="24"/>
          <w:lang w:val="uk-UA" w:eastAsia="uk-UA"/>
        </w:rPr>
        <w:t>Відповідальності</w:t>
      </w:r>
      <w:r w:rsidRPr="0080529A">
        <w:rPr>
          <w:rFonts w:eastAsia="Times New Roman" w:cstheme="minorHAnsi"/>
          <w:color w:val="515151"/>
          <w:sz w:val="24"/>
          <w:szCs w:val="24"/>
          <w:lang w:val="uk-UA" w:eastAsia="uk-UA"/>
        </w:rPr>
        <w:t>. Здобувачі загальної середньої освіти та педагогічні працівники закладу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1.9. Дія цього Положення поширюється та є обов’язковою до виконання для всіх учасників освітнього процесу в закладі Усі особи, на яких поширюється це Положення, повинні бути ознайомлені з його змістом.</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1.10. Положення публікується на офіційному веб-сайті закладу .</w:t>
      </w:r>
    </w:p>
    <w:p w:rsidR="0080529A" w:rsidRPr="0080529A" w:rsidRDefault="0080529A" w:rsidP="0080529A">
      <w:p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w:t>
      </w:r>
    </w:p>
    <w:p w:rsidR="0080529A" w:rsidRPr="0080529A" w:rsidRDefault="0080529A" w:rsidP="0080529A">
      <w:pPr>
        <w:numPr>
          <w:ilvl w:val="0"/>
          <w:numId w:val="1"/>
        </w:numPr>
        <w:spacing w:after="0" w:line="240" w:lineRule="auto"/>
        <w:rPr>
          <w:rFonts w:eastAsia="Times New Roman" w:cstheme="minorHAnsi"/>
          <w:color w:val="515151"/>
          <w:sz w:val="24"/>
          <w:szCs w:val="24"/>
          <w:lang w:val="uk-UA" w:eastAsia="uk-UA"/>
        </w:rPr>
      </w:pPr>
      <w:r w:rsidRPr="0080529A">
        <w:rPr>
          <w:rFonts w:eastAsia="Times New Roman" w:cstheme="minorHAnsi"/>
          <w:b/>
          <w:bCs/>
          <w:color w:val="515151"/>
          <w:sz w:val="24"/>
          <w:szCs w:val="24"/>
          <w:lang w:val="uk-UA" w:eastAsia="uk-UA"/>
        </w:rPr>
        <w:t>Політика академічної доброчесності</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xml:space="preserve">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w:t>
      </w:r>
      <w:r w:rsidRPr="0080529A">
        <w:rPr>
          <w:rFonts w:eastAsia="Times New Roman" w:cstheme="minorHAnsi"/>
          <w:color w:val="515151"/>
          <w:sz w:val="24"/>
          <w:szCs w:val="24"/>
          <w:lang w:val="uk-UA" w:eastAsia="uk-UA"/>
        </w:rPr>
        <w:lastRenderedPageBreak/>
        <w:t>та провадження наукової  діяльності з метою забезпечення довіри до результатів навчання та творчих досягнень.</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2.2. Академічна доброчесність педагогічних працівників спрямована на:</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2.2.1. Дотримання загальноприйнятих етичних норм,  положень Конституції України, норм законодавства України, Статуту закладу, Колективного договору та Правил внутрішнього трудового розпорядку.</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2.2.2. Повагу до осіб, які здобувають освіту,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2.2.3. Об’єктивне та неупереджене оцінювання знань та вмінь здобувачів освіти; ефективне виконання своїх функціональних обов’язків; підвищення кваліфікації.</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2.2.4. Дотримання правил посилання на джерела інформації у разі використання відомостей, написання методичних матеріалів, наукових робіт тощо.</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2.2.5. Дотримання законодавства із запобігання корупції, уникнення конфлікту інтересів.</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2.2.6. Нести відповідальність за порушення академічної доброчесності.</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2.3. Академічна доброчесність здобувачів загальної середньої освіти передбачає:</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2.3.1. Дотримання загальноприйнятих етичних норм, положень Конституції України, норм законодавства України.</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2.3.2. Самостійне виконання навчальних завдань, завдань поточного та підсумкового контролю за результатами навчання.</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2.3.3. Повагу честі і гідності інших осіб, навіть, якщо їх погляди відрізняються від ваших.</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2.3.4. Бути присутнім на всіх навчальних заняттях, окрім випадків, викликаних поважними причинами.</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xml:space="preserve">2.3.5. Використовувати у навчальній або дослідницькій діяльності лише перевірені та достовірні джерела інформації та </w:t>
      </w:r>
      <w:proofErr w:type="spellStart"/>
      <w:r w:rsidRPr="0080529A">
        <w:rPr>
          <w:rFonts w:eastAsia="Times New Roman" w:cstheme="minorHAnsi"/>
          <w:color w:val="515151"/>
          <w:sz w:val="24"/>
          <w:szCs w:val="24"/>
          <w:lang w:val="uk-UA" w:eastAsia="uk-UA"/>
        </w:rPr>
        <w:t>грамотно</w:t>
      </w:r>
      <w:proofErr w:type="spellEnd"/>
      <w:r w:rsidRPr="0080529A">
        <w:rPr>
          <w:rFonts w:eastAsia="Times New Roman" w:cstheme="minorHAnsi"/>
          <w:color w:val="515151"/>
          <w:sz w:val="24"/>
          <w:szCs w:val="24"/>
          <w:lang w:val="uk-UA" w:eastAsia="uk-UA"/>
        </w:rPr>
        <w:t xml:space="preserve"> посилатися на них.</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2.3.6.Надання достовірної інформації про результати власної навчальної  творчої діяльності, використані методики досліджень і джерела інформації.</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2.3.7. Не надавати, не отримувати, не пропонувати неправомірну вигоду за отримання будь-яких переваг у навчальній або науково-дослідницькій діяльності.</w:t>
      </w:r>
    </w:p>
    <w:p w:rsid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2.3.8. Негайно повідомляти адміністрацію закладу у разі отримання для виконання рішень чи доручень, які є незаконними або такими, що становлять загрозу правам, свободам чи інтересам громадян, юридичних осіб, державним або суспільним інтересам.</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2.3.9. Нести відповідальність за порушення академічної доброчесності.</w:t>
      </w:r>
    </w:p>
    <w:p w:rsidR="0080529A" w:rsidRPr="0080529A" w:rsidRDefault="0080529A" w:rsidP="0080529A">
      <w:p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w:t>
      </w:r>
    </w:p>
    <w:p w:rsidR="0080529A" w:rsidRPr="0080529A" w:rsidRDefault="0080529A" w:rsidP="0080529A">
      <w:pPr>
        <w:numPr>
          <w:ilvl w:val="0"/>
          <w:numId w:val="2"/>
        </w:numPr>
        <w:spacing w:after="0" w:line="240" w:lineRule="auto"/>
        <w:rPr>
          <w:rFonts w:eastAsia="Times New Roman" w:cstheme="minorHAnsi"/>
          <w:color w:val="515151"/>
          <w:sz w:val="24"/>
          <w:szCs w:val="24"/>
          <w:lang w:val="uk-UA" w:eastAsia="uk-UA"/>
        </w:rPr>
      </w:pPr>
      <w:r w:rsidRPr="0080529A">
        <w:rPr>
          <w:rFonts w:eastAsia="Times New Roman" w:cstheme="minorHAnsi"/>
          <w:b/>
          <w:bCs/>
          <w:color w:val="515151"/>
          <w:sz w:val="24"/>
          <w:szCs w:val="24"/>
          <w:lang w:val="uk-UA" w:eastAsia="uk-UA"/>
        </w:rPr>
        <w:t xml:space="preserve">Етичні норми академічної діяльності </w:t>
      </w:r>
      <w:proofErr w:type="spellStart"/>
      <w:r w:rsidRPr="0080529A">
        <w:rPr>
          <w:rFonts w:eastAsia="Times New Roman" w:cstheme="minorHAnsi"/>
          <w:b/>
          <w:bCs/>
          <w:color w:val="515151"/>
          <w:sz w:val="24"/>
          <w:szCs w:val="24"/>
          <w:lang w:val="uk-UA" w:eastAsia="uk-UA"/>
        </w:rPr>
        <w:t>педагогічнихпрацівників</w:t>
      </w:r>
      <w:proofErr w:type="spellEnd"/>
      <w:r w:rsidRPr="0080529A">
        <w:rPr>
          <w:rFonts w:eastAsia="Times New Roman" w:cstheme="minorHAnsi"/>
          <w:b/>
          <w:bCs/>
          <w:color w:val="515151"/>
          <w:sz w:val="24"/>
          <w:szCs w:val="24"/>
          <w:lang w:val="uk-UA" w:eastAsia="uk-UA"/>
        </w:rPr>
        <w:t xml:space="preserve"> та здобувачів освіти</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3.1. Педагогічний працівник має дотримуватися моральних норм і правил етичної поведінки та принципів академічної доброчесності, зокрема:</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3.1.1. Сприяти становленню та розвитку партнерських відносин між учасниками освітнього процесу.</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3.1.2. Сприяти формуванню та поширенню позитивного іміджу закладу.</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3.1.3. Шанобливо ставитися до державної символіки та символіки закладу.</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3.1.4. Зберігати та примножувати славні традиції закладу.</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3.1.5. Виявляти толерантність та повагу до релігії, культури, звичаїв та традицій учасників освітнього процесу всіх національностей.</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3.1.6. Допомагати учасникам освітнього процесу, що опинилися у складних життєвих обставинах.</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3.1.7. Не принижувати будь-яким чином гідність здобувачів загальної середньої освіти.</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3.2. У процесі навчання здобувачі загальної середньої освіти:</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lastRenderedPageBreak/>
        <w:t>3.2.1. Зобов’язані зберігати та раціонально і дбайливо використовувати матеріально-технічну базу закладу.</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3.2.2. Сприяти збереженню та примноженню традицій закладу, підвищувати престиж закладу власними досягненнями у навчанні, науці, спорті, творчості.</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3.2.3. Шанувати історію закладу, здобутки педагогів, випускників, сприяти розвитку позитивної репутації закладу.</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3.2.4. Повинні приходити на заняття без запізнення, звати вчителів на ім’я та по батькові, звертатися до них на «Ви».</w:t>
      </w:r>
    </w:p>
    <w:p w:rsidR="0080529A" w:rsidRPr="0080529A"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3.2.5. Поводитися з учасниками освітнього процесу закладу шанобливо, толерантно.</w:t>
      </w:r>
    </w:p>
    <w:p w:rsidR="0080529A" w:rsidRPr="0080529A" w:rsidRDefault="0080529A" w:rsidP="0080529A">
      <w:p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w:t>
      </w:r>
    </w:p>
    <w:p w:rsidR="0080529A" w:rsidRPr="0080529A" w:rsidRDefault="0080529A" w:rsidP="0080529A">
      <w:pPr>
        <w:numPr>
          <w:ilvl w:val="0"/>
          <w:numId w:val="3"/>
        </w:num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b/>
          <w:bCs/>
          <w:color w:val="515151"/>
          <w:sz w:val="24"/>
          <w:szCs w:val="24"/>
          <w:lang w:val="uk-UA" w:eastAsia="uk-UA"/>
        </w:rPr>
        <w:t>Етичні норми наукової діяльності. Академічний плагіат</w:t>
      </w:r>
    </w:p>
    <w:p w:rsidR="0080529A" w:rsidRPr="0080529A" w:rsidRDefault="0080529A" w:rsidP="0080529A">
      <w:p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4.1. Педагогічні працівники, здобувачі загальної середньої освіти зобов’язані в процесі своєї діяльності дотримуватися принципу академічної доброчесності та етичних норм наукової діяльності.</w:t>
      </w:r>
    </w:p>
    <w:p w:rsidR="0080529A" w:rsidRPr="0080529A" w:rsidRDefault="0080529A" w:rsidP="0080529A">
      <w:pPr>
        <w:numPr>
          <w:ilvl w:val="0"/>
          <w:numId w:val="4"/>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xml:space="preserve">Формами проявів академічної </w:t>
      </w:r>
      <w:proofErr w:type="spellStart"/>
      <w:r w:rsidRPr="0080529A">
        <w:rPr>
          <w:rFonts w:eastAsia="Times New Roman" w:cstheme="minorHAnsi"/>
          <w:color w:val="515151"/>
          <w:sz w:val="24"/>
          <w:szCs w:val="24"/>
          <w:lang w:val="uk-UA" w:eastAsia="uk-UA"/>
        </w:rPr>
        <w:t>недоброчесності</w:t>
      </w:r>
      <w:proofErr w:type="spellEnd"/>
      <w:r w:rsidRPr="0080529A">
        <w:rPr>
          <w:rFonts w:eastAsia="Times New Roman" w:cstheme="minorHAnsi"/>
          <w:color w:val="515151"/>
          <w:sz w:val="24"/>
          <w:szCs w:val="24"/>
          <w:lang w:val="uk-UA" w:eastAsia="uk-UA"/>
        </w:rPr>
        <w:t xml:space="preserve"> є:</w:t>
      </w:r>
    </w:p>
    <w:p w:rsidR="0080529A" w:rsidRPr="0080529A" w:rsidRDefault="0080529A" w:rsidP="0080529A">
      <w:pPr>
        <w:numPr>
          <w:ilvl w:val="0"/>
          <w:numId w:val="5"/>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академічний плагіат;</w:t>
      </w:r>
    </w:p>
    <w:p w:rsidR="0080529A" w:rsidRPr="0080529A" w:rsidRDefault="0080529A" w:rsidP="0080529A">
      <w:pPr>
        <w:numPr>
          <w:ilvl w:val="0"/>
          <w:numId w:val="5"/>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академічне шахрайство;</w:t>
      </w:r>
    </w:p>
    <w:p w:rsidR="0080529A" w:rsidRPr="0080529A" w:rsidRDefault="0080529A" w:rsidP="0080529A">
      <w:pPr>
        <w:numPr>
          <w:ilvl w:val="0"/>
          <w:numId w:val="5"/>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виконання на замовлення та продаж текстів контрольних робіт, досліджень і навчальної літератури;</w:t>
      </w:r>
    </w:p>
    <w:p w:rsidR="0080529A" w:rsidRPr="0080529A" w:rsidRDefault="0080529A" w:rsidP="0080529A">
      <w:pPr>
        <w:numPr>
          <w:ilvl w:val="0"/>
          <w:numId w:val="5"/>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академічна фальсифікація та фабрикація – публікація вигаданих результатів, досліджень, будь-яких даних з питань освітнього процесу;</w:t>
      </w:r>
    </w:p>
    <w:p w:rsidR="0080529A" w:rsidRPr="0080529A" w:rsidRDefault="0080529A" w:rsidP="0080529A">
      <w:pPr>
        <w:numPr>
          <w:ilvl w:val="0"/>
          <w:numId w:val="5"/>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продукту,</w:t>
      </w:r>
    </w:p>
    <w:p w:rsidR="0080529A" w:rsidRPr="0080529A" w:rsidRDefault="0080529A" w:rsidP="0080529A">
      <w:pPr>
        <w:numPr>
          <w:ilvl w:val="0"/>
          <w:numId w:val="5"/>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академічний обман;</w:t>
      </w:r>
    </w:p>
    <w:p w:rsidR="0080529A" w:rsidRPr="0080529A" w:rsidRDefault="0080529A" w:rsidP="0080529A">
      <w:pPr>
        <w:numPr>
          <w:ilvl w:val="0"/>
          <w:numId w:val="5"/>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академічне хабарництво;</w:t>
      </w:r>
    </w:p>
    <w:p w:rsidR="0080529A" w:rsidRPr="0080529A" w:rsidRDefault="0080529A" w:rsidP="0080529A">
      <w:pPr>
        <w:numPr>
          <w:ilvl w:val="0"/>
          <w:numId w:val="5"/>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конфлікт інтересів;</w:t>
      </w:r>
    </w:p>
    <w:p w:rsidR="0080529A" w:rsidRPr="0080529A" w:rsidRDefault="0080529A" w:rsidP="0080529A">
      <w:pPr>
        <w:numPr>
          <w:ilvl w:val="0"/>
          <w:numId w:val="5"/>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приватний інтерес;</w:t>
      </w:r>
    </w:p>
    <w:p w:rsidR="0080529A" w:rsidRPr="0080529A" w:rsidRDefault="0080529A" w:rsidP="0080529A">
      <w:pPr>
        <w:numPr>
          <w:ilvl w:val="0"/>
          <w:numId w:val="5"/>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службова недбалість;</w:t>
      </w:r>
    </w:p>
    <w:p w:rsidR="0080529A" w:rsidRPr="0080529A" w:rsidRDefault="0080529A" w:rsidP="0080529A">
      <w:pPr>
        <w:numPr>
          <w:ilvl w:val="0"/>
          <w:numId w:val="5"/>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зловживання впливом.</w:t>
      </w:r>
    </w:p>
    <w:p w:rsidR="0080529A" w:rsidRPr="0080529A" w:rsidRDefault="0080529A" w:rsidP="0080529A">
      <w:pPr>
        <w:numPr>
          <w:ilvl w:val="0"/>
          <w:numId w:val="6"/>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i/>
          <w:iCs/>
          <w:color w:val="515151"/>
          <w:sz w:val="24"/>
          <w:szCs w:val="24"/>
          <w:lang w:val="uk-UA" w:eastAsia="uk-UA"/>
        </w:rPr>
        <w:t>Академічний плагіат</w:t>
      </w:r>
      <w:r w:rsidRPr="0080529A">
        <w:rPr>
          <w:rFonts w:eastAsia="Times New Roman" w:cstheme="minorHAnsi"/>
          <w:color w:val="515151"/>
          <w:sz w:val="24"/>
          <w:szCs w:val="24"/>
          <w:lang w:val="uk-UA" w:eastAsia="uk-UA"/>
        </w:rPr>
        <w:t> – оприлюднення частково або повністю наукових творчих результатів, отриманих іншими особами, як результатів власного дослідження творчості, та відтворення опублікованих текстів інших авторів без зазначення авторства, без належного оформлення посилань.</w:t>
      </w:r>
    </w:p>
    <w:p w:rsidR="0080529A" w:rsidRPr="0080529A" w:rsidRDefault="0080529A" w:rsidP="0080529A">
      <w:p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Використання запозичених текстів у письмових роботах допускається за умови, що зазначені всі джерела запозичень.</w:t>
      </w:r>
    </w:p>
    <w:p w:rsidR="0080529A" w:rsidRPr="0080529A" w:rsidRDefault="0080529A" w:rsidP="0080529A">
      <w:p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4.2.Форми академічного плагіату:</w:t>
      </w:r>
    </w:p>
    <w:p w:rsidR="0080529A" w:rsidRPr="0080529A" w:rsidRDefault="0080529A" w:rsidP="0080529A">
      <w:pPr>
        <w:numPr>
          <w:ilvl w:val="0"/>
          <w:numId w:val="7"/>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використання у власному творі чужих матеріалів , у тому числі з мережі Інтернет, без належних посилань;</w:t>
      </w:r>
    </w:p>
    <w:p w:rsidR="0080529A" w:rsidRPr="0080529A" w:rsidRDefault="0080529A" w:rsidP="0080529A">
      <w:pPr>
        <w:numPr>
          <w:ilvl w:val="0"/>
          <w:numId w:val="7"/>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парафраз аби цитування матеріалу, створеного іншою особою, як опублікованого, так і ні, без належного дотримання правил цитування;</w:t>
      </w:r>
    </w:p>
    <w:p w:rsidR="0080529A" w:rsidRPr="0080529A" w:rsidRDefault="0080529A" w:rsidP="0080529A">
      <w:pPr>
        <w:numPr>
          <w:ilvl w:val="0"/>
          <w:numId w:val="7"/>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спотворене представлення чужих ідей, їх синтез або компіляція з першоджерел;</w:t>
      </w:r>
    </w:p>
    <w:p w:rsidR="0080529A" w:rsidRPr="0080529A" w:rsidRDefault="0080529A" w:rsidP="0080529A">
      <w:pPr>
        <w:numPr>
          <w:ilvl w:val="0"/>
          <w:numId w:val="7"/>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lastRenderedPageBreak/>
        <w:t>представлення в якості власного твору матеріалу, що був отриманий з Інтернету або від третіх осіб в обмін на фінансову винагороду .</w:t>
      </w:r>
    </w:p>
    <w:p w:rsidR="0080529A" w:rsidRPr="0080529A" w:rsidRDefault="0080529A" w:rsidP="0080529A">
      <w:pPr>
        <w:numPr>
          <w:ilvl w:val="0"/>
          <w:numId w:val="8"/>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i/>
          <w:iCs/>
          <w:color w:val="515151"/>
          <w:sz w:val="24"/>
          <w:szCs w:val="24"/>
          <w:lang w:val="uk-UA" w:eastAsia="uk-UA"/>
        </w:rPr>
        <w:t>Академічне шахрайство</w:t>
      </w:r>
      <w:r w:rsidRPr="0080529A">
        <w:rPr>
          <w:rFonts w:eastAsia="Times New Roman" w:cstheme="minorHAnsi"/>
          <w:color w:val="515151"/>
          <w:sz w:val="24"/>
          <w:szCs w:val="24"/>
          <w:lang w:val="uk-UA" w:eastAsia="uk-UA"/>
        </w:rPr>
        <w:t> передбачає будь-які дії учасників освітнього процесу, змістом яких є:</w:t>
      </w:r>
    </w:p>
    <w:p w:rsidR="0080529A" w:rsidRP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посилання на джерела, які не використовувалися в роботі;</w:t>
      </w:r>
    </w:p>
    <w:p w:rsidR="0080529A" w:rsidRP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xml:space="preserve">використання під час контрольних заходів заборонених допоміжних матеріалів або технічних засобів шпаргалки, </w:t>
      </w:r>
      <w:proofErr w:type="spellStart"/>
      <w:r w:rsidRPr="0080529A">
        <w:rPr>
          <w:rFonts w:eastAsia="Times New Roman" w:cstheme="minorHAnsi"/>
          <w:color w:val="515151"/>
          <w:sz w:val="24"/>
          <w:szCs w:val="24"/>
          <w:lang w:val="uk-UA" w:eastAsia="uk-UA"/>
        </w:rPr>
        <w:t>мікронавушники</w:t>
      </w:r>
      <w:proofErr w:type="spellEnd"/>
      <w:r w:rsidRPr="0080529A">
        <w:rPr>
          <w:rFonts w:eastAsia="Times New Roman" w:cstheme="minorHAnsi"/>
          <w:color w:val="515151"/>
          <w:sz w:val="24"/>
          <w:szCs w:val="24"/>
          <w:lang w:val="uk-UA" w:eastAsia="uk-UA"/>
        </w:rPr>
        <w:t>, телефони, планшети тощо;</w:t>
      </w:r>
    </w:p>
    <w:p w:rsidR="0080529A" w:rsidRP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списування – використання без відповідного дозволу зовнішніх джерел інформації під час оцінювання результатів навчання;</w:t>
      </w:r>
    </w:p>
    <w:p w:rsidR="0080529A" w:rsidRP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повторне використання раніше виконаної іншою особою письмової роботи лабораторної, контрольної, індивідуальної тощо;</w:t>
      </w:r>
    </w:p>
    <w:p w:rsidR="0080529A" w:rsidRP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i/>
          <w:iCs/>
          <w:color w:val="515151"/>
          <w:sz w:val="24"/>
          <w:szCs w:val="24"/>
          <w:lang w:val="uk-UA" w:eastAsia="uk-UA"/>
        </w:rPr>
        <w:t>Академічний обман</w:t>
      </w:r>
      <w:r w:rsidRPr="0080529A">
        <w:rPr>
          <w:rFonts w:eastAsia="Times New Roman" w:cstheme="minorHAnsi"/>
          <w:color w:val="515151"/>
          <w:sz w:val="24"/>
          <w:szCs w:val="24"/>
          <w:lang w:val="uk-UA" w:eastAsia="uk-UA"/>
        </w:rPr>
        <w:t> – надання завідомо неправдивої інформації стосовно власної освітньої, наукової, творчої діяльності чи організації освітньої процесу.</w:t>
      </w:r>
    </w:p>
    <w:p w:rsidR="0080529A" w:rsidRP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i/>
          <w:iCs/>
          <w:color w:val="515151"/>
          <w:sz w:val="24"/>
          <w:szCs w:val="24"/>
          <w:lang w:val="uk-UA" w:eastAsia="uk-UA"/>
        </w:rPr>
        <w:t>Академічне хабарництво</w:t>
      </w:r>
      <w:r w:rsidRPr="0080529A">
        <w:rPr>
          <w:rFonts w:eastAsia="Times New Roman" w:cstheme="minorHAnsi"/>
          <w:color w:val="515151"/>
          <w:sz w:val="24"/>
          <w:szCs w:val="24"/>
          <w:lang w:val="uk-UA" w:eastAsia="uk-UA"/>
        </w:rPr>
        <w:t xml:space="preserve">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Неправомірна вигода – це грошові кошти або інше майно, переваги, пільги, послуги, нематеріальні активи, будь-які інші вигоди нематеріального чи не </w:t>
      </w:r>
      <w:proofErr w:type="spellStart"/>
      <w:r w:rsidRPr="0080529A">
        <w:rPr>
          <w:rFonts w:eastAsia="Times New Roman" w:cstheme="minorHAnsi"/>
          <w:color w:val="515151"/>
          <w:sz w:val="24"/>
          <w:szCs w:val="24"/>
          <w:lang w:val="uk-UA" w:eastAsia="uk-UA"/>
        </w:rPr>
        <w:t>грошовогохарактеру</w:t>
      </w:r>
      <w:proofErr w:type="spellEnd"/>
      <w:r w:rsidRPr="0080529A">
        <w:rPr>
          <w:rFonts w:eastAsia="Times New Roman" w:cstheme="minorHAnsi"/>
          <w:color w:val="515151"/>
          <w:sz w:val="24"/>
          <w:szCs w:val="24"/>
          <w:lang w:val="uk-UA" w:eastAsia="uk-UA"/>
        </w:rPr>
        <w:t>, які обіцяють, пропонують, надають або одержують без законних на те підстав.</w:t>
      </w:r>
    </w:p>
    <w:p w:rsidR="0080529A" w:rsidRP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i/>
          <w:iCs/>
          <w:color w:val="515151"/>
          <w:sz w:val="24"/>
          <w:szCs w:val="24"/>
          <w:lang w:val="uk-UA" w:eastAsia="uk-UA"/>
        </w:rPr>
        <w:t>Конфлікт інтересів</w:t>
      </w:r>
      <w:r w:rsidRPr="0080529A">
        <w:rPr>
          <w:rFonts w:eastAsia="Times New Roman" w:cstheme="minorHAnsi"/>
          <w:color w:val="515151"/>
          <w:sz w:val="24"/>
          <w:szCs w:val="24"/>
          <w:lang w:val="uk-UA" w:eastAsia="uk-UA"/>
        </w:rPr>
        <w:t>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 вчинення дій під час виконання зазначених повноважень.</w:t>
      </w:r>
    </w:p>
    <w:p w:rsidR="0080529A" w:rsidRP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i/>
          <w:iCs/>
          <w:color w:val="515151"/>
          <w:sz w:val="24"/>
          <w:szCs w:val="24"/>
          <w:lang w:val="uk-UA" w:eastAsia="uk-UA"/>
        </w:rPr>
        <w:t>Приватний інтерес</w:t>
      </w:r>
      <w:r w:rsidRPr="0080529A">
        <w:rPr>
          <w:rFonts w:eastAsia="Times New Roman" w:cstheme="minorHAnsi"/>
          <w:color w:val="515151"/>
          <w:sz w:val="24"/>
          <w:szCs w:val="24"/>
          <w:lang w:val="uk-UA" w:eastAsia="uk-UA"/>
        </w:rPr>
        <w:t>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80529A" w:rsidRP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i/>
          <w:iCs/>
          <w:color w:val="515151"/>
          <w:sz w:val="24"/>
          <w:szCs w:val="24"/>
          <w:lang w:val="uk-UA" w:eastAsia="uk-UA"/>
        </w:rPr>
        <w:t>Службова недбалість</w:t>
      </w:r>
      <w:r w:rsidRPr="0080529A">
        <w:rPr>
          <w:rFonts w:eastAsia="Times New Roman" w:cstheme="minorHAnsi"/>
          <w:color w:val="515151"/>
          <w:sz w:val="24"/>
          <w:szCs w:val="24"/>
          <w:lang w:val="uk-UA" w:eastAsia="uk-UA"/>
        </w:rPr>
        <w:t> –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p w:rsid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i/>
          <w:iCs/>
          <w:color w:val="515151"/>
          <w:sz w:val="24"/>
          <w:szCs w:val="24"/>
          <w:lang w:val="uk-UA" w:eastAsia="uk-UA"/>
        </w:rPr>
        <w:t>Зловживання впливом</w:t>
      </w:r>
      <w:r w:rsidRPr="0080529A">
        <w:rPr>
          <w:rFonts w:eastAsia="Times New Roman" w:cstheme="minorHAnsi"/>
          <w:color w:val="515151"/>
          <w:sz w:val="24"/>
          <w:szCs w:val="24"/>
          <w:lang w:val="uk-UA"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4.3. Порушенням етичних норм наукової діяльності є:</w:t>
      </w:r>
    </w:p>
    <w:p w:rsid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4.3.1. Порушення методики виконання досліджень.</w:t>
      </w:r>
    </w:p>
    <w:p w:rsid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4.3.2. Академічна фальсифікація та фабрикація; публікація вигаданих результатів досліджень.</w:t>
      </w:r>
    </w:p>
    <w:p w:rsid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4.3.3.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наукової чи навчально-методичної праці осіб, які не брали участь у створенні наукового продукту.</w:t>
      </w:r>
    </w:p>
    <w:p w:rsid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4.3.4. Оприлюднення частково або повністю наукових творчих результатів, отриманих іншими особами, як результатів власного дослідження творчості, або відтворення опублікованих текстів  інших авторів без зазначення авторства, без належного оформлення посилань.</w:t>
      </w:r>
    </w:p>
    <w:p w:rsid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lastRenderedPageBreak/>
        <w:t>4.3.5. Надання завідомо неправдивої інформації стосовно власної освітньої наукової, творчої діяльності чи організації освітньої процесу.</w:t>
      </w:r>
    </w:p>
    <w:p w:rsid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4.4.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80529A" w:rsidRPr="0080529A" w:rsidRDefault="0080529A" w:rsidP="0080529A">
      <w:pPr>
        <w:numPr>
          <w:ilvl w:val="0"/>
          <w:numId w:val="9"/>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4.4.1. Науково-дослідницькі роботи здобувачів загальної середньої освіти,  науково-методичні праці підручники, навчальні посібники, конспекти уроків. Організацію перевірки вищезазначених матеріалів здійснюють наукові керівники, члени , методичні ради та наукові ради вищих інстанцій.</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4.5. Форми академічного плагіату:</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4.5.1. Використання у власному творі чужих матеріалів, зображень, тексту, у тому числі з мережі Інтернет, без належних посилань.</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4.5.2. Перефразування або цитування матеріалу, створеного іншою особою, як опублікованого, так і ні, без належного дотримання правил цитування.</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4.5.3. Спотворене представлення чужих ідей, їх синтез або компіляція з першоджерел; – представлення в якості власного твору  матеріалу, що був отриманий з Інтернету або від третіх осіб в обмін на фінансову винагороду  послугу чи соціальні зв’язки.</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4.5.4. Посилання на джерела, які не використовувалися в роботі.</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xml:space="preserve">4.5.5. Використання під час контрольних заходів заборонених допоміжних матеріалів або технічних засобів та зовнішніх джерел інформації (шпаргалки, </w:t>
      </w:r>
      <w:proofErr w:type="spellStart"/>
      <w:r w:rsidRPr="0080529A">
        <w:rPr>
          <w:rFonts w:eastAsia="Times New Roman" w:cstheme="minorHAnsi"/>
          <w:color w:val="515151"/>
          <w:sz w:val="24"/>
          <w:szCs w:val="24"/>
          <w:lang w:val="uk-UA" w:eastAsia="uk-UA"/>
        </w:rPr>
        <w:t>мікронавушники</w:t>
      </w:r>
      <w:proofErr w:type="spellEnd"/>
      <w:r w:rsidRPr="0080529A">
        <w:rPr>
          <w:rFonts w:eastAsia="Times New Roman" w:cstheme="minorHAnsi"/>
          <w:color w:val="515151"/>
          <w:sz w:val="24"/>
          <w:szCs w:val="24"/>
          <w:lang w:val="uk-UA" w:eastAsia="uk-UA"/>
        </w:rPr>
        <w:t>, телефони, планшети тощо).</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4.5.6. Складання всіх форм семестрового контролю, державної підсумкової атестації підставними особами.</w:t>
      </w:r>
    </w:p>
    <w:p w:rsidR="00F506CF"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4.5.7. Списування.</w:t>
      </w:r>
    </w:p>
    <w:p w:rsidR="00F506CF"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4.5.8. Повторне використання раніше виконаної іншою особою письмової роботи.</w:t>
      </w:r>
    </w:p>
    <w:p w:rsidR="00F506CF"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4.5.9. Повторна публікація своїх наукових результатів.</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4.5.10. Фальсифікація результатів освітньої діяльності.</w:t>
      </w:r>
    </w:p>
    <w:p w:rsidR="0080529A" w:rsidRPr="0080529A" w:rsidRDefault="0080529A" w:rsidP="0080529A">
      <w:p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w:t>
      </w:r>
    </w:p>
    <w:p w:rsidR="0080529A" w:rsidRPr="0080529A" w:rsidRDefault="0080529A" w:rsidP="0080529A">
      <w:pPr>
        <w:numPr>
          <w:ilvl w:val="0"/>
          <w:numId w:val="10"/>
        </w:num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b/>
          <w:bCs/>
          <w:color w:val="515151"/>
          <w:sz w:val="24"/>
          <w:szCs w:val="24"/>
          <w:lang w:val="uk-UA" w:eastAsia="uk-UA"/>
        </w:rPr>
        <w:t>Заходи з попередження, виявлення та встановлення фактів порушення академічної доброчесності</w:t>
      </w:r>
    </w:p>
    <w:p w:rsidR="0080529A" w:rsidRPr="0080529A" w:rsidRDefault="0080529A" w:rsidP="0080529A">
      <w:p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Для попередження недотримання норм та правил академічної доброчесності в  закладі використовується наступний комплекс профілактичних заходів:</w:t>
      </w:r>
    </w:p>
    <w:p w:rsidR="0080529A" w:rsidRPr="0080529A" w:rsidRDefault="0080529A" w:rsidP="0080529A">
      <w:p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5.1.1. Інформування здобувачів загальної середньої освіти, педагогічних працівників про необхідність дотримання правил академічної доброчесності, професійної етики</w:t>
      </w:r>
    </w:p>
    <w:p w:rsidR="0080529A" w:rsidRPr="0080529A" w:rsidRDefault="0080529A" w:rsidP="0080529A">
      <w:pPr>
        <w:numPr>
          <w:ilvl w:val="0"/>
          <w:numId w:val="11"/>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Ознайомлення із даним Положенням під розписку при прийомі на роботу працівника після його знайомства із правилами внутрішнього розпорядку закладу.</w:t>
      </w:r>
    </w:p>
    <w:p w:rsidR="0080529A" w:rsidRPr="0080529A" w:rsidRDefault="0080529A" w:rsidP="0080529A">
      <w:pPr>
        <w:numPr>
          <w:ilvl w:val="0"/>
          <w:numId w:val="11"/>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.Положення доводиться до відома здобувачів освіти, педагогічних працівників, батьківської громади на конференції, а також оприлюднюється на сайті закладу.</w:t>
      </w:r>
    </w:p>
    <w:p w:rsidR="00F506CF" w:rsidRDefault="0080529A" w:rsidP="00F506CF">
      <w:pPr>
        <w:numPr>
          <w:ilvl w:val="0"/>
          <w:numId w:val="11"/>
        </w:numPr>
        <w:spacing w:before="100" w:beforeAutospacing="1"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xml:space="preserve">Заступник директора школи </w:t>
      </w:r>
      <w:proofErr w:type="spellStart"/>
      <w:r w:rsidRPr="0080529A">
        <w:rPr>
          <w:rFonts w:eastAsia="Times New Roman" w:cstheme="minorHAnsi"/>
          <w:color w:val="515151"/>
          <w:sz w:val="24"/>
          <w:szCs w:val="24"/>
          <w:lang w:val="uk-UA" w:eastAsia="uk-UA"/>
        </w:rPr>
        <w:t>Санницька</w:t>
      </w:r>
      <w:proofErr w:type="spellEnd"/>
      <w:r w:rsidRPr="0080529A">
        <w:rPr>
          <w:rFonts w:eastAsia="Times New Roman" w:cstheme="minorHAnsi"/>
          <w:color w:val="515151"/>
          <w:sz w:val="24"/>
          <w:szCs w:val="24"/>
          <w:lang w:val="uk-UA" w:eastAsia="uk-UA"/>
        </w:rPr>
        <w:t xml:space="preserve"> О.І., яка відповідає за методичну роботу:</w:t>
      </w:r>
    </w:p>
    <w:p w:rsidR="00F506CF" w:rsidRDefault="0080529A" w:rsidP="00F506CF">
      <w:pPr>
        <w:numPr>
          <w:ilvl w:val="0"/>
          <w:numId w:val="11"/>
        </w:numPr>
        <w:spacing w:before="100" w:beforeAutospacing="1" w:after="0" w:line="240" w:lineRule="auto"/>
        <w:ind w:left="375"/>
        <w:rPr>
          <w:rFonts w:eastAsia="Times New Roman" w:cstheme="minorHAnsi"/>
          <w:color w:val="515151"/>
          <w:sz w:val="24"/>
          <w:szCs w:val="24"/>
          <w:lang w:val="uk-UA" w:eastAsia="uk-UA"/>
        </w:rPr>
      </w:pPr>
      <w:r w:rsidRPr="00F506CF">
        <w:rPr>
          <w:rFonts w:eastAsia="Times New Roman" w:cstheme="minorHAnsi"/>
          <w:color w:val="515151"/>
          <w:sz w:val="24"/>
          <w:szCs w:val="24"/>
          <w:lang w:val="uk-UA" w:eastAsia="uk-UA"/>
        </w:rPr>
        <w:t>забезпечує шляхом практикумів, консультацій та інших колективних чи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rsidR="00F506CF" w:rsidRDefault="0080529A" w:rsidP="00F506CF">
      <w:pPr>
        <w:numPr>
          <w:ilvl w:val="0"/>
          <w:numId w:val="11"/>
        </w:numPr>
        <w:spacing w:before="100" w:beforeAutospacing="1" w:after="0" w:line="240" w:lineRule="auto"/>
        <w:ind w:left="375"/>
        <w:rPr>
          <w:rFonts w:eastAsia="Times New Roman" w:cstheme="minorHAnsi"/>
          <w:color w:val="515151"/>
          <w:sz w:val="24"/>
          <w:szCs w:val="24"/>
          <w:lang w:val="uk-UA" w:eastAsia="uk-UA"/>
        </w:rPr>
      </w:pPr>
      <w:r w:rsidRPr="00F506CF">
        <w:rPr>
          <w:rFonts w:eastAsia="Times New Roman" w:cstheme="minorHAnsi"/>
          <w:color w:val="515151"/>
          <w:sz w:val="24"/>
          <w:szCs w:val="24"/>
          <w:lang w:val="uk-UA" w:eastAsia="uk-UA"/>
        </w:rPr>
        <w:t xml:space="preserve">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rsidRPr="00F506CF">
        <w:rPr>
          <w:rFonts w:eastAsia="Times New Roman" w:cstheme="minorHAnsi"/>
          <w:color w:val="515151"/>
          <w:sz w:val="24"/>
          <w:szCs w:val="24"/>
          <w:lang w:val="uk-UA" w:eastAsia="uk-UA"/>
        </w:rPr>
        <w:t>антиплагіат</w:t>
      </w:r>
      <w:proofErr w:type="spellEnd"/>
      <w:r w:rsidRPr="00F506CF">
        <w:rPr>
          <w:rFonts w:eastAsia="Times New Roman" w:cstheme="minorHAnsi"/>
          <w:color w:val="515151"/>
          <w:sz w:val="24"/>
          <w:szCs w:val="24"/>
          <w:lang w:val="uk-UA" w:eastAsia="uk-UA"/>
        </w:rPr>
        <w:t>.</w:t>
      </w:r>
    </w:p>
    <w:p w:rsidR="00F506CF" w:rsidRDefault="0080529A" w:rsidP="00F506CF">
      <w:pPr>
        <w:numPr>
          <w:ilvl w:val="0"/>
          <w:numId w:val="11"/>
        </w:numPr>
        <w:spacing w:before="100" w:beforeAutospacing="1" w:after="0" w:line="240" w:lineRule="auto"/>
        <w:ind w:left="375"/>
        <w:rPr>
          <w:rFonts w:eastAsia="Times New Roman" w:cstheme="minorHAnsi"/>
          <w:color w:val="515151"/>
          <w:sz w:val="24"/>
          <w:szCs w:val="24"/>
          <w:lang w:val="uk-UA" w:eastAsia="uk-UA"/>
        </w:rPr>
      </w:pPr>
      <w:r w:rsidRPr="00F506CF">
        <w:rPr>
          <w:rFonts w:eastAsia="Times New Roman" w:cstheme="minorHAnsi"/>
          <w:color w:val="515151"/>
          <w:sz w:val="24"/>
          <w:szCs w:val="24"/>
          <w:lang w:val="uk-UA" w:eastAsia="uk-UA"/>
        </w:rPr>
        <w:lastRenderedPageBreak/>
        <w:t>Педагогічні працівники в процесі своєї освітньої діяльності дотримуються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80529A" w:rsidRPr="00F506CF" w:rsidRDefault="0080529A" w:rsidP="00F506CF">
      <w:pPr>
        <w:numPr>
          <w:ilvl w:val="0"/>
          <w:numId w:val="11"/>
        </w:numPr>
        <w:spacing w:before="100" w:beforeAutospacing="1" w:after="0" w:line="240" w:lineRule="auto"/>
        <w:ind w:left="375"/>
        <w:rPr>
          <w:rFonts w:eastAsia="Times New Roman" w:cstheme="minorHAnsi"/>
          <w:color w:val="515151"/>
          <w:sz w:val="24"/>
          <w:szCs w:val="24"/>
          <w:lang w:val="uk-UA" w:eastAsia="uk-UA"/>
        </w:rPr>
      </w:pPr>
      <w:r w:rsidRPr="00F506CF">
        <w:rPr>
          <w:rFonts w:eastAsia="Times New Roman" w:cstheme="minorHAnsi"/>
          <w:color w:val="515151"/>
          <w:sz w:val="24"/>
          <w:szCs w:val="24"/>
          <w:lang w:val="uk-UA" w:eastAsia="uk-UA"/>
        </w:rPr>
        <w:t>Організація роботи комісії з питань академічної доброчесності</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З метою виконання норм цього Положенн</w:t>
      </w:r>
      <w:r w:rsidR="00F506CF">
        <w:rPr>
          <w:rFonts w:eastAsia="Times New Roman" w:cstheme="minorHAnsi"/>
          <w:color w:val="515151"/>
          <w:sz w:val="24"/>
          <w:szCs w:val="24"/>
          <w:lang w:val="uk-UA" w:eastAsia="uk-UA"/>
        </w:rPr>
        <w:t>я</w:t>
      </w:r>
      <w:r w:rsidRPr="0080529A">
        <w:rPr>
          <w:rFonts w:eastAsia="Times New Roman" w:cstheme="minorHAnsi"/>
          <w:color w:val="515151"/>
          <w:sz w:val="24"/>
          <w:szCs w:val="24"/>
          <w:lang w:val="uk-UA" w:eastAsia="uk-UA"/>
        </w:rPr>
        <w:t xml:space="preserve"> в закладі створюється Комісія з питань академічної доброчесності (далі Комісія).</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Комісія наділяється правом одержувати і розглядати заяви щодо порушення цього Положення та надавати пропозиції Адміністрації закладу щодо накладання відповідних санкцій.</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Склад Комісії затверджується наказом директора закладу за поданням рішення колегіального органу управління закладу.</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Строк повноважень Комісії становить 1 рік.</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До складу Комісії входять педагогічні працівники.</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Будь-який працівник закладу, здобувач освіти закладу може звернутися до Комісії із заявою про порушення норм цього Положення, внесення пропозицій або доповнень.</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Засідання Комісії оформлюється протоколом, який підписує Голова та секретар.</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Комісія, не менше одного разу на рік, звітує про свою роботу перед колегіальним органом управління закладу.</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 І .Б.,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proofErr w:type="spellStart"/>
      <w:r w:rsidRPr="0080529A">
        <w:rPr>
          <w:rFonts w:eastAsia="Times New Roman" w:cstheme="minorHAnsi"/>
          <w:color w:val="515151"/>
          <w:sz w:val="24"/>
          <w:szCs w:val="24"/>
          <w:lang w:val="uk-UA" w:eastAsia="uk-UA"/>
        </w:rPr>
        <w:t>Нa</w:t>
      </w:r>
      <w:proofErr w:type="spellEnd"/>
      <w:r w:rsidRPr="0080529A">
        <w:rPr>
          <w:rFonts w:eastAsia="Times New Roman" w:cstheme="minorHAnsi"/>
          <w:color w:val="515151"/>
          <w:sz w:val="24"/>
          <w:szCs w:val="24"/>
          <w:lang w:val="uk-UA" w:eastAsia="uk-UA"/>
        </w:rPr>
        <w:t xml:space="preserve"> засідання Комісії запрошуються заявник та особа, відносно якої розглядається питання щодо порушення Кодексу академічної доброчесності.</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За результатами проведених засідань Комісія готує вмотивовані рішенні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80529A" w:rsidRPr="0080529A" w:rsidRDefault="0080529A" w:rsidP="0080529A">
      <w:pPr>
        <w:numPr>
          <w:ilvl w:val="1"/>
          <w:numId w:val="14"/>
        </w:numPr>
        <w:spacing w:before="100" w:beforeAutospacing="1"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Повноваження Комісії:</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6.1.1. одержувати, розглядати, здійснювати аналіз заяв щодо порушення норм цього Положення та готувати відповідні висновки;</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6.1.2.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lastRenderedPageBreak/>
        <w:t>6.1.3. проводити інформаційну роботу щодо популяризації принципів академічної доброчесності та професійної етики педагогічних працівників та здобувачів загальної середньої освіти;</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6.1.4. надавати рекомендації та консультації щодо способів і шляхів більш ефективного дотримання норм цього Положення.</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6.1.5. інші повноваження відповідно до вимог чинного законодавства України та нормативних актів закладу загальної середньої освіти.</w:t>
      </w:r>
    </w:p>
    <w:p w:rsidR="0080529A" w:rsidRPr="0080529A" w:rsidRDefault="0080529A" w:rsidP="0080529A">
      <w:pPr>
        <w:spacing w:before="100" w:beforeAutospacing="1"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w:t>
      </w:r>
    </w:p>
    <w:p w:rsidR="0080529A" w:rsidRPr="0080529A" w:rsidRDefault="0080529A" w:rsidP="00F506CF">
      <w:pPr>
        <w:numPr>
          <w:ilvl w:val="0"/>
          <w:numId w:val="15"/>
        </w:numPr>
        <w:spacing w:after="0" w:line="240" w:lineRule="auto"/>
        <w:rPr>
          <w:rFonts w:eastAsia="Times New Roman" w:cstheme="minorHAnsi"/>
          <w:color w:val="515151"/>
          <w:sz w:val="24"/>
          <w:szCs w:val="24"/>
          <w:lang w:val="uk-UA" w:eastAsia="uk-UA"/>
        </w:rPr>
      </w:pPr>
      <w:r w:rsidRPr="0080529A">
        <w:rPr>
          <w:rFonts w:eastAsia="Times New Roman" w:cstheme="minorHAnsi"/>
          <w:b/>
          <w:bCs/>
          <w:color w:val="515151"/>
          <w:sz w:val="24"/>
          <w:szCs w:val="24"/>
          <w:lang w:val="uk-UA" w:eastAsia="uk-UA"/>
        </w:rPr>
        <w:t>Відповідальність за порушення академічної доброчесності</w:t>
      </w:r>
    </w:p>
    <w:p w:rsidR="0080529A" w:rsidRPr="0080529A" w:rsidRDefault="0080529A" w:rsidP="00F506CF">
      <w:pPr>
        <w:numPr>
          <w:ilvl w:val="1"/>
          <w:numId w:val="15"/>
        </w:numPr>
        <w:spacing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За порушення норм цього Положення учасники освітнього процесу</w:t>
      </w:r>
      <w:r w:rsidRPr="0080529A">
        <w:rPr>
          <w:rFonts w:eastAsia="Times New Roman" w:cstheme="minorHAnsi"/>
          <w:color w:val="515151"/>
          <w:sz w:val="24"/>
          <w:szCs w:val="24"/>
          <w:lang w:val="uk-UA" w:eastAsia="uk-UA"/>
        </w:rPr>
        <w:br/>
        <w:t>притягуються до відповідальності згідно вимог чинного законодавства України.</w:t>
      </w:r>
    </w:p>
    <w:p w:rsidR="0080529A" w:rsidRPr="0080529A" w:rsidRDefault="0080529A" w:rsidP="00F506CF">
      <w:pPr>
        <w:numPr>
          <w:ilvl w:val="1"/>
          <w:numId w:val="15"/>
        </w:numPr>
        <w:spacing w:after="0" w:line="240" w:lineRule="auto"/>
        <w:ind w:left="109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За порушення правил академічної доброчесності педагогічні працівники притягуються до таких форм відповідальності:</w:t>
      </w:r>
    </w:p>
    <w:p w:rsidR="0080529A" w:rsidRPr="0080529A" w:rsidRDefault="0080529A" w:rsidP="00F506CF">
      <w:pPr>
        <w:numPr>
          <w:ilvl w:val="0"/>
          <w:numId w:val="16"/>
        </w:numPr>
        <w:spacing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відмова у підвищенні кваліфікаційної категорії чи педагогічного звання;</w:t>
      </w:r>
    </w:p>
    <w:p w:rsidR="0080529A" w:rsidRPr="0080529A" w:rsidRDefault="0080529A" w:rsidP="00F506CF">
      <w:pPr>
        <w:numPr>
          <w:ilvl w:val="0"/>
          <w:numId w:val="16"/>
        </w:numPr>
        <w:spacing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позбавлення кваліфікаційної категорії, педагогічного звання;</w:t>
      </w:r>
    </w:p>
    <w:p w:rsidR="0080529A" w:rsidRPr="0080529A" w:rsidRDefault="0080529A" w:rsidP="00F506CF">
      <w:pPr>
        <w:numPr>
          <w:ilvl w:val="0"/>
          <w:numId w:val="16"/>
        </w:numPr>
        <w:spacing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інші форми відповідно до вимог чинного законодавства України.</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w:t>
      </w:r>
    </w:p>
    <w:p w:rsidR="0080529A" w:rsidRPr="0080529A" w:rsidRDefault="0080529A" w:rsidP="00F506CF">
      <w:pPr>
        <w:numPr>
          <w:ilvl w:val="0"/>
          <w:numId w:val="17"/>
        </w:numPr>
        <w:spacing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xml:space="preserve">Порушення норм цього Положення може передбачати накладання санкції, у </w:t>
      </w:r>
      <w:proofErr w:type="spellStart"/>
      <w:r w:rsidRPr="0080529A">
        <w:rPr>
          <w:rFonts w:eastAsia="Times New Roman" w:cstheme="minorHAnsi"/>
          <w:color w:val="515151"/>
          <w:sz w:val="24"/>
          <w:szCs w:val="24"/>
          <w:lang w:val="uk-UA" w:eastAsia="uk-UA"/>
        </w:rPr>
        <w:t>т.ч</w:t>
      </w:r>
      <w:proofErr w:type="spellEnd"/>
      <w:r w:rsidRPr="0080529A">
        <w:rPr>
          <w:rFonts w:eastAsia="Times New Roman" w:cstheme="minorHAnsi"/>
          <w:color w:val="515151"/>
          <w:sz w:val="24"/>
          <w:szCs w:val="24"/>
          <w:lang w:val="uk-UA" w:eastAsia="uk-UA"/>
        </w:rPr>
        <w:t>, звільнення з роботи за поданням Комісії з питань академічної доброчесності.</w:t>
      </w:r>
    </w:p>
    <w:p w:rsidR="0080529A" w:rsidRPr="0080529A" w:rsidRDefault="0080529A" w:rsidP="00F506CF">
      <w:pPr>
        <w:numPr>
          <w:ilvl w:val="0"/>
          <w:numId w:val="17"/>
        </w:numPr>
        <w:spacing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За порушення правил академічної доброчесності здобувачі загальної середньої освіти притягуються до таких форм відповідальності:</w:t>
      </w:r>
    </w:p>
    <w:p w:rsidR="0080529A" w:rsidRPr="0080529A" w:rsidRDefault="0080529A" w:rsidP="00F506CF">
      <w:pPr>
        <w:numPr>
          <w:ilvl w:val="0"/>
          <w:numId w:val="18"/>
        </w:numPr>
        <w:spacing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повторне проходження оцінювання (контрольної роботи, лабораторної, самостійної роботи тощо);</w:t>
      </w:r>
    </w:p>
    <w:p w:rsidR="0080529A" w:rsidRPr="0080529A" w:rsidRDefault="0080529A" w:rsidP="00F506CF">
      <w:pPr>
        <w:numPr>
          <w:ilvl w:val="0"/>
          <w:numId w:val="18"/>
        </w:numPr>
        <w:spacing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попередження.</w:t>
      </w:r>
    </w:p>
    <w:p w:rsidR="0080529A" w:rsidRPr="0080529A"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w:t>
      </w:r>
    </w:p>
    <w:p w:rsidR="0080529A" w:rsidRPr="0080529A" w:rsidRDefault="0080529A" w:rsidP="00F506CF">
      <w:pPr>
        <w:numPr>
          <w:ilvl w:val="0"/>
          <w:numId w:val="19"/>
        </w:numPr>
        <w:spacing w:after="0" w:line="240" w:lineRule="auto"/>
        <w:ind w:left="375"/>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Порушення загальноприйнятих норм поведінки, ігнорування норм етики, моралі та громадської свідомості, етичних норм академічної та наукової діяльності може розглядатися як вчинення аморального проступку, що за своїм характером несумісний із продовженням роботи закладі освіти.</w:t>
      </w:r>
    </w:p>
    <w:p w:rsidR="00F506CF"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w:t>
      </w:r>
      <w:r w:rsidRPr="0080529A">
        <w:rPr>
          <w:rFonts w:eastAsia="Times New Roman" w:cstheme="minorHAnsi"/>
          <w:b/>
          <w:bCs/>
          <w:color w:val="515151"/>
          <w:sz w:val="24"/>
          <w:szCs w:val="24"/>
          <w:lang w:val="uk-UA" w:eastAsia="uk-UA"/>
        </w:rPr>
        <w:t>Контроль за дотриманням норм академічної доброчесності та етики</w:t>
      </w:r>
    </w:p>
    <w:p w:rsidR="00F506CF" w:rsidRDefault="0080529A" w:rsidP="00F506CF">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8.1. Контроль за дотриманням норм академічної доброчесності та етики покладається на адміністрацію та науково-методичну раду закладу.</w:t>
      </w:r>
    </w:p>
    <w:p w:rsidR="00F506CF" w:rsidRDefault="00F506CF" w:rsidP="00F506CF">
      <w:pPr>
        <w:spacing w:before="100" w:beforeAutospacing="1" w:after="0" w:line="240" w:lineRule="auto"/>
        <w:rPr>
          <w:rFonts w:eastAsia="Times New Roman" w:cstheme="minorHAnsi"/>
          <w:color w:val="515151"/>
          <w:sz w:val="24"/>
          <w:szCs w:val="24"/>
          <w:lang w:val="uk-UA" w:eastAsia="uk-UA"/>
        </w:rPr>
      </w:pPr>
      <w:r>
        <w:rPr>
          <w:rFonts w:eastAsia="Times New Roman" w:cstheme="minorHAnsi"/>
          <w:b/>
          <w:bCs/>
          <w:color w:val="515151"/>
          <w:sz w:val="24"/>
          <w:szCs w:val="24"/>
          <w:lang w:val="uk-UA" w:eastAsia="uk-UA"/>
        </w:rPr>
        <w:t>9.</w:t>
      </w:r>
      <w:r w:rsidR="0080529A" w:rsidRPr="0080529A">
        <w:rPr>
          <w:rFonts w:eastAsia="Times New Roman" w:cstheme="minorHAnsi"/>
          <w:b/>
          <w:bCs/>
          <w:color w:val="515151"/>
          <w:sz w:val="24"/>
          <w:szCs w:val="24"/>
          <w:lang w:val="uk-UA" w:eastAsia="uk-UA"/>
        </w:rPr>
        <w:t>Заключні положення</w:t>
      </w:r>
    </w:p>
    <w:p w:rsidR="0080529A" w:rsidRPr="00F506CF" w:rsidRDefault="0080529A" w:rsidP="0080529A">
      <w:pPr>
        <w:spacing w:after="0" w:line="240" w:lineRule="auto"/>
        <w:rPr>
          <w:rFonts w:eastAsia="Times New Roman" w:cstheme="minorHAnsi"/>
          <w:color w:val="515151"/>
          <w:sz w:val="24"/>
          <w:szCs w:val="24"/>
          <w:lang w:val="uk-UA" w:eastAsia="uk-UA"/>
        </w:rPr>
      </w:pPr>
      <w:r w:rsidRPr="0080529A">
        <w:rPr>
          <w:rFonts w:eastAsia="Times New Roman" w:cstheme="minorHAnsi"/>
          <w:color w:val="515151"/>
          <w:sz w:val="24"/>
          <w:szCs w:val="24"/>
          <w:lang w:val="uk-UA" w:eastAsia="uk-UA"/>
        </w:rPr>
        <w:t xml:space="preserve">Це Положення затверджується рішенням педагогічної ради та вводиться в дію наказом </w:t>
      </w:r>
      <w:r w:rsidR="00F506CF">
        <w:rPr>
          <w:rFonts w:eastAsia="Times New Roman" w:cstheme="minorHAnsi"/>
          <w:color w:val="515151"/>
          <w:sz w:val="24"/>
          <w:szCs w:val="24"/>
          <w:lang w:val="uk-UA" w:eastAsia="uk-UA"/>
        </w:rPr>
        <w:t>завідувача</w:t>
      </w:r>
      <w:r w:rsidRPr="0080529A">
        <w:rPr>
          <w:rFonts w:eastAsia="Times New Roman" w:cstheme="minorHAnsi"/>
          <w:color w:val="515151"/>
          <w:sz w:val="24"/>
          <w:szCs w:val="24"/>
          <w:lang w:val="uk-UA" w:eastAsia="uk-UA"/>
        </w:rPr>
        <w:t>.</w:t>
      </w:r>
      <w:r w:rsidR="008223AE">
        <w:rPr>
          <w:rFonts w:eastAsia="Times New Roman" w:cstheme="minorHAnsi"/>
          <w:color w:val="515151"/>
          <w:sz w:val="24"/>
          <w:szCs w:val="24"/>
          <w:lang w:val="uk-UA" w:eastAsia="uk-UA"/>
        </w:rPr>
        <w:t xml:space="preserve"> </w:t>
      </w:r>
      <w:r w:rsidRPr="0080529A">
        <w:rPr>
          <w:rFonts w:eastAsia="Times New Roman" w:cstheme="minorHAnsi"/>
          <w:color w:val="515151"/>
          <w:sz w:val="24"/>
          <w:szCs w:val="24"/>
          <w:lang w:val="uk-UA" w:eastAsia="uk-UA"/>
        </w:rPr>
        <w:t xml:space="preserve">Зміни та доповнення до Положення вносяться за рішенням педагогічної ради та вводяться в дію наказом </w:t>
      </w:r>
      <w:r w:rsidR="00F506CF">
        <w:rPr>
          <w:rFonts w:eastAsia="Times New Roman" w:cstheme="minorHAnsi"/>
          <w:color w:val="515151"/>
          <w:sz w:val="24"/>
          <w:szCs w:val="24"/>
          <w:lang w:val="uk-UA" w:eastAsia="uk-UA"/>
        </w:rPr>
        <w:t>завідувача.</w:t>
      </w:r>
    </w:p>
    <w:sectPr w:rsidR="0080529A" w:rsidRPr="00F506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224"/>
    <w:multiLevelType w:val="multilevel"/>
    <w:tmpl w:val="536A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84448"/>
    <w:multiLevelType w:val="multilevel"/>
    <w:tmpl w:val="A51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731DF"/>
    <w:multiLevelType w:val="multilevel"/>
    <w:tmpl w:val="CA24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F5980"/>
    <w:multiLevelType w:val="multilevel"/>
    <w:tmpl w:val="83F8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3003F"/>
    <w:multiLevelType w:val="multilevel"/>
    <w:tmpl w:val="49B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C0FF2"/>
    <w:multiLevelType w:val="multilevel"/>
    <w:tmpl w:val="E4E26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D475B"/>
    <w:multiLevelType w:val="multilevel"/>
    <w:tmpl w:val="841EE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37B6E"/>
    <w:multiLevelType w:val="multilevel"/>
    <w:tmpl w:val="FA5A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05D2C"/>
    <w:multiLevelType w:val="multilevel"/>
    <w:tmpl w:val="6C7C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67A4D"/>
    <w:multiLevelType w:val="multilevel"/>
    <w:tmpl w:val="6094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623EE"/>
    <w:multiLevelType w:val="multilevel"/>
    <w:tmpl w:val="152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92BE1"/>
    <w:multiLevelType w:val="multilevel"/>
    <w:tmpl w:val="2B78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B3BA8"/>
    <w:multiLevelType w:val="multilevel"/>
    <w:tmpl w:val="D0DA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FA782F"/>
    <w:multiLevelType w:val="multilevel"/>
    <w:tmpl w:val="D710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03665"/>
    <w:multiLevelType w:val="multilevel"/>
    <w:tmpl w:val="15829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800A04"/>
    <w:multiLevelType w:val="multilevel"/>
    <w:tmpl w:val="F81A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622C9"/>
    <w:multiLevelType w:val="multilevel"/>
    <w:tmpl w:val="5724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4E4DE9"/>
    <w:multiLevelType w:val="multilevel"/>
    <w:tmpl w:val="52ECA6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C1426"/>
    <w:multiLevelType w:val="multilevel"/>
    <w:tmpl w:val="4A3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00327F"/>
    <w:multiLevelType w:val="multilevel"/>
    <w:tmpl w:val="D04A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307E46"/>
    <w:multiLevelType w:val="multilevel"/>
    <w:tmpl w:val="476C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2"/>
    </w:lvlOverride>
  </w:num>
  <w:num w:numId="2">
    <w:abstractNumId w:val="3"/>
    <w:lvlOverride w:ilvl="0">
      <w:startOverride w:val="3"/>
    </w:lvlOverride>
  </w:num>
  <w:num w:numId="3">
    <w:abstractNumId w:val="15"/>
    <w:lvlOverride w:ilvl="0">
      <w:startOverride w:val="4"/>
    </w:lvlOverride>
  </w:num>
  <w:num w:numId="4">
    <w:abstractNumId w:val="12"/>
  </w:num>
  <w:num w:numId="5">
    <w:abstractNumId w:val="18"/>
  </w:num>
  <w:num w:numId="6">
    <w:abstractNumId w:val="2"/>
  </w:num>
  <w:num w:numId="7">
    <w:abstractNumId w:val="4"/>
  </w:num>
  <w:num w:numId="8">
    <w:abstractNumId w:val="9"/>
  </w:num>
  <w:num w:numId="9">
    <w:abstractNumId w:val="8"/>
  </w:num>
  <w:num w:numId="10">
    <w:abstractNumId w:val="16"/>
    <w:lvlOverride w:ilvl="0">
      <w:startOverride w:val="5"/>
    </w:lvlOverride>
  </w:num>
  <w:num w:numId="11">
    <w:abstractNumId w:val="10"/>
  </w:num>
  <w:num w:numId="12">
    <w:abstractNumId w:val="13"/>
  </w:num>
  <w:num w:numId="13">
    <w:abstractNumId w:val="11"/>
  </w:num>
  <w:num w:numId="14">
    <w:abstractNumId w:val="17"/>
    <w:lvlOverride w:ilvl="0">
      <w:startOverride w:val="6"/>
    </w:lvlOverride>
  </w:num>
  <w:num w:numId="15">
    <w:abstractNumId w:val="6"/>
    <w:lvlOverride w:ilvl="0">
      <w:startOverride w:val="7"/>
    </w:lvlOverride>
  </w:num>
  <w:num w:numId="16">
    <w:abstractNumId w:val="1"/>
  </w:num>
  <w:num w:numId="17">
    <w:abstractNumId w:val="0"/>
  </w:num>
  <w:num w:numId="18">
    <w:abstractNumId w:val="19"/>
  </w:num>
  <w:num w:numId="19">
    <w:abstractNumId w:val="7"/>
  </w:num>
  <w:num w:numId="20">
    <w:abstractNumId w:val="5"/>
    <w:lvlOverride w:ilvl="0">
      <w:startOverride w:val="8"/>
    </w:lvlOverride>
  </w:num>
  <w:num w:numId="21">
    <w:abstractNumId w:val="1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9A"/>
    <w:rsid w:val="0080529A"/>
    <w:rsid w:val="008223AE"/>
    <w:rsid w:val="008C2119"/>
    <w:rsid w:val="00BA2B49"/>
    <w:rsid w:val="00F506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C921"/>
  <w15:chartTrackingRefBased/>
  <w15:docId w15:val="{32603FAC-8817-447D-81F1-847A23E3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29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15419</Words>
  <Characters>8789</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2022-09-15T08:37:00Z</dcterms:created>
  <dcterms:modified xsi:type="dcterms:W3CDTF">2024-03-19T10:43:00Z</dcterms:modified>
</cp:coreProperties>
</file>