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AE7" w:rsidRP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b/>
          <w:bCs/>
          <w:color w:val="222222"/>
          <w:sz w:val="28"/>
          <w:szCs w:val="28"/>
          <w:lang w:eastAsia="uk-UA"/>
        </w:rPr>
        <w:br/>
        <w:t>АНАЛІТИЧНА ДОВІДКА</w:t>
      </w:r>
    </w:p>
    <w:p w:rsid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color w:val="222222"/>
          <w:sz w:val="28"/>
          <w:szCs w:val="28"/>
          <w:lang w:eastAsia="uk-UA"/>
        </w:rPr>
        <w:t xml:space="preserve">за результатами </w:t>
      </w:r>
      <w:proofErr w:type="spellStart"/>
      <w:r w:rsidRPr="00125AE7">
        <w:rPr>
          <w:rFonts w:ascii="Times New Roman" w:eastAsia="Times New Roman" w:hAnsi="Times New Roman" w:cs="Times New Roman"/>
          <w:color w:val="222222"/>
          <w:sz w:val="28"/>
          <w:szCs w:val="28"/>
          <w:lang w:eastAsia="uk-UA"/>
        </w:rPr>
        <w:t>самооцінювання</w:t>
      </w:r>
      <w:proofErr w:type="spellEnd"/>
      <w:r w:rsidRPr="00125AE7">
        <w:rPr>
          <w:rFonts w:ascii="Times New Roman" w:eastAsia="Times New Roman" w:hAnsi="Times New Roman" w:cs="Times New Roman"/>
          <w:color w:val="222222"/>
          <w:sz w:val="28"/>
          <w:szCs w:val="28"/>
          <w:lang w:eastAsia="uk-UA"/>
        </w:rPr>
        <w:t xml:space="preserve"> освітніх  процесів та внутрішньої системи забезпечення якості освіти </w:t>
      </w:r>
    </w:p>
    <w:p w:rsidR="009346DF" w:rsidRPr="005F6FD7" w:rsidRDefault="009346DF" w:rsidP="00125AE7">
      <w:pPr>
        <w:spacing w:before="240" w:after="240" w:line="240" w:lineRule="auto"/>
        <w:jc w:val="center"/>
        <w:rPr>
          <w:rFonts w:ascii="Times New Roman" w:eastAsia="Times New Roman" w:hAnsi="Times New Roman" w:cs="Times New Roman"/>
          <w:b/>
          <w:i/>
          <w:color w:val="222222"/>
          <w:sz w:val="28"/>
          <w:szCs w:val="28"/>
          <w:lang w:eastAsia="uk-UA"/>
        </w:rPr>
      </w:pPr>
      <w:r w:rsidRPr="005F6FD7">
        <w:rPr>
          <w:rFonts w:ascii="Times New Roman" w:eastAsia="Times New Roman" w:hAnsi="Times New Roman" w:cs="Times New Roman"/>
          <w:b/>
          <w:i/>
          <w:color w:val="222222"/>
          <w:sz w:val="28"/>
          <w:szCs w:val="28"/>
          <w:lang w:eastAsia="uk-UA"/>
        </w:rPr>
        <w:t>ЙОСИПОВИЦЬКОЇ ПОЧАТКОВОЇ ШКОЛИ</w:t>
      </w:r>
    </w:p>
    <w:p w:rsidR="009346DF" w:rsidRPr="00125AE7" w:rsidRDefault="005F6FD7" w:rsidP="00125AE7">
      <w:pPr>
        <w:spacing w:before="240" w:after="24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За 2023 – 2024  навчальний рік</w:t>
      </w:r>
    </w:p>
    <w:p w:rsidR="005F6FD7" w:rsidRDefault="00BA1EF0" w:rsidP="00125AE7">
      <w:pPr>
        <w:spacing w:before="240" w:after="240" w:line="240" w:lineRule="auto"/>
        <w:rPr>
          <w:rFonts w:ascii="Times New Roman" w:eastAsia="Times New Roman" w:hAnsi="Times New Roman" w:cs="Times New Roman"/>
          <w:color w:val="222222"/>
          <w:sz w:val="28"/>
          <w:szCs w:val="28"/>
          <w:lang w:eastAsia="uk-UA"/>
        </w:rPr>
      </w:pPr>
      <w:proofErr w:type="spellStart"/>
      <w:r>
        <w:rPr>
          <w:rFonts w:ascii="Times New Roman" w:eastAsia="Times New Roman" w:hAnsi="Times New Roman" w:cs="Times New Roman"/>
          <w:color w:val="222222"/>
          <w:sz w:val="28"/>
          <w:szCs w:val="28"/>
          <w:lang w:eastAsia="uk-UA"/>
        </w:rPr>
        <w:t>Самооцінювання</w:t>
      </w:r>
      <w:proofErr w:type="spellEnd"/>
      <w:r>
        <w:rPr>
          <w:rFonts w:ascii="Times New Roman" w:eastAsia="Times New Roman" w:hAnsi="Times New Roman" w:cs="Times New Roman"/>
          <w:color w:val="222222"/>
          <w:sz w:val="28"/>
          <w:szCs w:val="28"/>
          <w:lang w:eastAsia="uk-UA"/>
        </w:rPr>
        <w:t xml:space="preserve"> відбувалось за 4</w:t>
      </w:r>
      <w:r w:rsidR="00125AE7" w:rsidRPr="00125AE7">
        <w:rPr>
          <w:rFonts w:ascii="Times New Roman" w:eastAsia="Times New Roman" w:hAnsi="Times New Roman" w:cs="Times New Roman"/>
          <w:color w:val="222222"/>
          <w:sz w:val="28"/>
          <w:szCs w:val="28"/>
          <w:lang w:eastAsia="uk-UA"/>
        </w:rPr>
        <w:t xml:space="preserve"> напрямами:</w:t>
      </w:r>
    </w:p>
    <w:p w:rsidR="005F6FD7" w:rsidRPr="00125AE7" w:rsidRDefault="005F6FD7" w:rsidP="005F6FD7">
      <w:pPr>
        <w:spacing w:after="0" w:line="240" w:lineRule="auto"/>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xml:space="preserve"> •  Освітнє середовище</w:t>
      </w:r>
    </w:p>
    <w:p w:rsidR="00125AE7" w:rsidRPr="005F6FD7" w:rsidRDefault="005F6FD7" w:rsidP="005F6FD7">
      <w:pPr>
        <w:spacing w:before="240" w:after="0" w:line="240" w:lineRule="auto"/>
        <w:rPr>
          <w:rFonts w:ascii="Times New Roman" w:eastAsia="Times New Roman" w:hAnsi="Times New Roman" w:cs="Times New Roman"/>
          <w:color w:val="222222"/>
          <w:sz w:val="28"/>
          <w:szCs w:val="28"/>
          <w:lang w:eastAsia="uk-UA"/>
        </w:rPr>
      </w:pPr>
      <w:r w:rsidRPr="005F6FD7">
        <w:rPr>
          <w:rFonts w:ascii="Times New Roman" w:eastAsia="Times New Roman" w:hAnsi="Times New Roman" w:cs="Times New Roman"/>
          <w:color w:val="222222"/>
          <w:sz w:val="28"/>
          <w:szCs w:val="28"/>
          <w:lang w:eastAsia="uk-UA"/>
        </w:rPr>
        <w:t xml:space="preserve"> •   </w:t>
      </w:r>
      <w:r w:rsidR="00125AE7" w:rsidRPr="005F6FD7">
        <w:rPr>
          <w:rFonts w:ascii="Times New Roman" w:eastAsia="Times New Roman" w:hAnsi="Times New Roman" w:cs="Times New Roman"/>
          <w:color w:val="222222"/>
          <w:sz w:val="28"/>
          <w:szCs w:val="28"/>
          <w:lang w:eastAsia="uk-UA"/>
        </w:rPr>
        <w:t>Система оцінювання навчальної діяльності здобувачів освіти</w:t>
      </w:r>
    </w:p>
    <w:p w:rsidR="00125AE7" w:rsidRDefault="005F6FD7" w:rsidP="005F6FD7">
      <w:pPr>
        <w:spacing w:before="240" w:after="100" w:afterAutospacing="1" w:line="240" w:lineRule="auto"/>
        <w:rPr>
          <w:rFonts w:ascii="Times New Roman" w:eastAsia="Times New Roman" w:hAnsi="Times New Roman" w:cs="Times New Roman"/>
          <w:color w:val="222222"/>
          <w:sz w:val="28"/>
          <w:szCs w:val="28"/>
          <w:lang w:eastAsia="uk-UA"/>
        </w:rPr>
      </w:pPr>
      <w:r w:rsidRPr="005F6FD7">
        <w:rPr>
          <w:rFonts w:ascii="Times New Roman" w:eastAsia="Times New Roman" w:hAnsi="Times New Roman" w:cs="Times New Roman"/>
          <w:color w:val="222222"/>
          <w:sz w:val="28"/>
          <w:szCs w:val="28"/>
          <w:lang w:eastAsia="uk-UA"/>
        </w:rPr>
        <w:t xml:space="preserve"> •   </w:t>
      </w:r>
      <w:r w:rsidR="00125AE7" w:rsidRPr="005F6FD7">
        <w:rPr>
          <w:rFonts w:ascii="Times New Roman" w:eastAsia="Times New Roman" w:hAnsi="Times New Roman" w:cs="Times New Roman"/>
          <w:color w:val="222222"/>
          <w:sz w:val="28"/>
          <w:szCs w:val="28"/>
          <w:lang w:eastAsia="uk-UA"/>
        </w:rPr>
        <w:t>Педагогічна діяльність педагогічних працівників закладу освіти</w:t>
      </w:r>
    </w:p>
    <w:p w:rsidR="00BA1EF0" w:rsidRPr="005F6FD7" w:rsidRDefault="00BA1EF0" w:rsidP="005F6FD7">
      <w:pPr>
        <w:spacing w:before="240" w:after="100" w:afterAutospacing="1" w:line="240" w:lineRule="auto"/>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Управлінські процеси закладу</w:t>
      </w:r>
      <w:bookmarkStart w:id="0" w:name="_GoBack"/>
      <w:bookmarkEnd w:id="0"/>
    </w:p>
    <w:p w:rsidR="00125AE7" w:rsidRP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color w:val="222222"/>
          <w:sz w:val="28"/>
          <w:szCs w:val="28"/>
          <w:lang w:eastAsia="uk-UA"/>
        </w:rPr>
        <w:t xml:space="preserve">За результатами </w:t>
      </w:r>
      <w:proofErr w:type="spellStart"/>
      <w:r w:rsidRPr="00125AE7">
        <w:rPr>
          <w:rFonts w:ascii="Times New Roman" w:eastAsia="Times New Roman" w:hAnsi="Times New Roman" w:cs="Times New Roman"/>
          <w:color w:val="222222"/>
          <w:sz w:val="28"/>
          <w:szCs w:val="28"/>
          <w:lang w:eastAsia="uk-UA"/>
        </w:rPr>
        <w:t>самооцінювання</w:t>
      </w:r>
      <w:proofErr w:type="spellEnd"/>
      <w:r w:rsidRPr="00125AE7">
        <w:rPr>
          <w:rFonts w:ascii="Times New Roman" w:eastAsia="Times New Roman" w:hAnsi="Times New Roman" w:cs="Times New Roman"/>
          <w:color w:val="222222"/>
          <w:sz w:val="28"/>
          <w:szCs w:val="28"/>
          <w:lang w:eastAsia="uk-UA"/>
        </w:rPr>
        <w:t xml:space="preserve"> було проведено:</w:t>
      </w:r>
    </w:p>
    <w:p w:rsidR="00125AE7" w:rsidRPr="00125AE7" w:rsidRDefault="005F6FD7" w:rsidP="00125AE7">
      <w:pPr>
        <w:spacing w:before="240" w:after="24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xml:space="preserve">- Педагогічна рада ( №26 від </w:t>
      </w:r>
      <w:r w:rsidR="007E55A2">
        <w:rPr>
          <w:rFonts w:ascii="Times New Roman" w:eastAsia="Times New Roman" w:hAnsi="Times New Roman" w:cs="Times New Roman"/>
          <w:color w:val="222222"/>
          <w:sz w:val="28"/>
          <w:szCs w:val="28"/>
          <w:lang w:eastAsia="uk-UA"/>
        </w:rPr>
        <w:t>14.06.2024</w:t>
      </w:r>
      <w:r w:rsidR="00125AE7" w:rsidRPr="00125AE7">
        <w:rPr>
          <w:rFonts w:ascii="Times New Roman" w:eastAsia="Times New Roman" w:hAnsi="Times New Roman" w:cs="Times New Roman"/>
          <w:color w:val="222222"/>
          <w:sz w:val="28"/>
          <w:szCs w:val="28"/>
          <w:lang w:eastAsia="uk-UA"/>
        </w:rPr>
        <w:t xml:space="preserve"> року), на якій  зачитано аналітичну довідку про результати </w:t>
      </w:r>
      <w:proofErr w:type="spellStart"/>
      <w:r w:rsidR="00125AE7" w:rsidRPr="00125AE7">
        <w:rPr>
          <w:rFonts w:ascii="Times New Roman" w:eastAsia="Times New Roman" w:hAnsi="Times New Roman" w:cs="Times New Roman"/>
          <w:color w:val="222222"/>
          <w:sz w:val="28"/>
          <w:szCs w:val="28"/>
          <w:lang w:eastAsia="uk-UA"/>
        </w:rPr>
        <w:t>самооцінювання</w:t>
      </w:r>
      <w:proofErr w:type="spellEnd"/>
      <w:r w:rsidR="00125AE7" w:rsidRPr="00125AE7">
        <w:rPr>
          <w:rFonts w:ascii="Times New Roman" w:eastAsia="Times New Roman" w:hAnsi="Times New Roman" w:cs="Times New Roman"/>
          <w:color w:val="222222"/>
          <w:sz w:val="28"/>
          <w:szCs w:val="28"/>
          <w:lang w:eastAsia="uk-UA"/>
        </w:rPr>
        <w:t xml:space="preserve"> якості освіти</w:t>
      </w:r>
    </w:p>
    <w:p w:rsidR="00125AE7" w:rsidRP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color w:val="222222"/>
          <w:sz w:val="28"/>
          <w:szCs w:val="28"/>
          <w:lang w:eastAsia="uk-UA"/>
        </w:rPr>
        <w:t xml:space="preserve">- Проведено методичні об'єднання, на яких обговорювались результати </w:t>
      </w:r>
      <w:proofErr w:type="spellStart"/>
      <w:r w:rsidRPr="00125AE7">
        <w:rPr>
          <w:rFonts w:ascii="Times New Roman" w:eastAsia="Times New Roman" w:hAnsi="Times New Roman" w:cs="Times New Roman"/>
          <w:color w:val="222222"/>
          <w:sz w:val="28"/>
          <w:szCs w:val="28"/>
          <w:lang w:eastAsia="uk-UA"/>
        </w:rPr>
        <w:t>самооцінювання</w:t>
      </w:r>
      <w:proofErr w:type="spellEnd"/>
      <w:r w:rsidRPr="00125AE7">
        <w:rPr>
          <w:rFonts w:ascii="Times New Roman" w:eastAsia="Times New Roman" w:hAnsi="Times New Roman" w:cs="Times New Roman"/>
          <w:color w:val="222222"/>
          <w:sz w:val="28"/>
          <w:szCs w:val="28"/>
          <w:lang w:eastAsia="uk-UA"/>
        </w:rPr>
        <w:t xml:space="preserve">, виділялись позитивні та негативні сторони змішаної форми навчання та вносилися </w:t>
      </w:r>
      <w:proofErr w:type="spellStart"/>
      <w:r w:rsidRPr="00125AE7">
        <w:rPr>
          <w:rFonts w:ascii="Times New Roman" w:eastAsia="Times New Roman" w:hAnsi="Times New Roman" w:cs="Times New Roman"/>
          <w:color w:val="222222"/>
          <w:sz w:val="28"/>
          <w:szCs w:val="28"/>
          <w:lang w:eastAsia="uk-UA"/>
        </w:rPr>
        <w:t>пропрозиції</w:t>
      </w:r>
      <w:proofErr w:type="spellEnd"/>
      <w:r w:rsidRPr="00125AE7">
        <w:rPr>
          <w:rFonts w:ascii="Times New Roman" w:eastAsia="Times New Roman" w:hAnsi="Times New Roman" w:cs="Times New Roman"/>
          <w:color w:val="222222"/>
          <w:sz w:val="28"/>
          <w:szCs w:val="28"/>
          <w:lang w:eastAsia="uk-UA"/>
        </w:rPr>
        <w:t xml:space="preserve"> щодо організації навчання на наступний навчальний рік</w:t>
      </w:r>
    </w:p>
    <w:p w:rsidR="00125AE7" w:rsidRPr="00125AE7" w:rsidRDefault="00125AE7" w:rsidP="00BA1EF0">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color w:val="222222"/>
          <w:sz w:val="28"/>
          <w:szCs w:val="28"/>
          <w:lang w:eastAsia="uk-UA"/>
        </w:rPr>
        <w:t>- П</w:t>
      </w:r>
      <w:r w:rsidR="007E55A2">
        <w:rPr>
          <w:rFonts w:ascii="Times New Roman" w:eastAsia="Times New Roman" w:hAnsi="Times New Roman" w:cs="Times New Roman"/>
          <w:color w:val="222222"/>
          <w:sz w:val="28"/>
          <w:szCs w:val="28"/>
          <w:lang w:eastAsia="uk-UA"/>
        </w:rPr>
        <w:t>роведено педагогічну раду ( № 26 від 14.06.2024</w:t>
      </w:r>
      <w:r w:rsidRPr="00125AE7">
        <w:rPr>
          <w:rFonts w:ascii="Times New Roman" w:eastAsia="Times New Roman" w:hAnsi="Times New Roman" w:cs="Times New Roman"/>
          <w:color w:val="222222"/>
          <w:sz w:val="28"/>
          <w:szCs w:val="28"/>
          <w:lang w:eastAsia="uk-UA"/>
        </w:rPr>
        <w:t xml:space="preserve"> року), на якій узгоджено </w:t>
      </w:r>
      <w:proofErr w:type="spellStart"/>
      <w:r w:rsidRPr="00125AE7">
        <w:rPr>
          <w:rFonts w:ascii="Times New Roman" w:eastAsia="Times New Roman" w:hAnsi="Times New Roman" w:cs="Times New Roman"/>
          <w:color w:val="222222"/>
          <w:sz w:val="28"/>
          <w:szCs w:val="28"/>
          <w:lang w:eastAsia="uk-UA"/>
        </w:rPr>
        <w:t>пропрозиції</w:t>
      </w:r>
      <w:proofErr w:type="spellEnd"/>
      <w:r w:rsidRPr="00125AE7">
        <w:rPr>
          <w:rFonts w:ascii="Times New Roman" w:eastAsia="Times New Roman" w:hAnsi="Times New Roman" w:cs="Times New Roman"/>
          <w:color w:val="222222"/>
          <w:sz w:val="28"/>
          <w:szCs w:val="28"/>
          <w:lang w:eastAsia="uk-UA"/>
        </w:rPr>
        <w:t xml:space="preserve"> щодо організації навчання на наступний навчальний рік</w:t>
      </w:r>
      <w:r w:rsidR="00BA1EF0">
        <w:rPr>
          <w:rFonts w:ascii="Times New Roman" w:eastAsia="Times New Roman" w:hAnsi="Times New Roman" w:cs="Times New Roman"/>
          <w:color w:val="222222"/>
          <w:sz w:val="28"/>
          <w:szCs w:val="28"/>
          <w:lang w:eastAsia="uk-UA"/>
        </w:rPr>
        <w:t>.</w:t>
      </w:r>
      <w:r w:rsidRPr="00125AE7">
        <w:rPr>
          <w:rFonts w:ascii="Times New Roman" w:eastAsia="Times New Roman" w:hAnsi="Times New Roman" w:cs="Times New Roman"/>
          <w:color w:val="222222"/>
          <w:sz w:val="28"/>
          <w:szCs w:val="28"/>
          <w:lang w:eastAsia="uk-UA"/>
        </w:rPr>
        <w:t> </w:t>
      </w:r>
    </w:p>
    <w:p w:rsidR="00125AE7" w:rsidRP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color w:val="222222"/>
          <w:sz w:val="28"/>
          <w:szCs w:val="28"/>
          <w:lang w:eastAsia="uk-UA"/>
        </w:rPr>
        <w:t> </w:t>
      </w:r>
    </w:p>
    <w:p w:rsidR="00125AE7" w:rsidRP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b/>
          <w:bCs/>
          <w:color w:val="222222"/>
          <w:sz w:val="28"/>
          <w:szCs w:val="28"/>
          <w:lang w:eastAsia="uk-UA"/>
        </w:rPr>
        <w:t>ДОВІДКА</w:t>
      </w:r>
    </w:p>
    <w:p w:rsidR="00125AE7" w:rsidRPr="00125AE7" w:rsidRDefault="00125AE7" w:rsidP="00125AE7">
      <w:pPr>
        <w:spacing w:before="240" w:after="240" w:line="240" w:lineRule="auto"/>
        <w:jc w:val="center"/>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b/>
          <w:bCs/>
          <w:color w:val="222222"/>
          <w:sz w:val="28"/>
          <w:szCs w:val="28"/>
          <w:lang w:eastAsia="uk-UA"/>
        </w:rPr>
        <w:t xml:space="preserve">про результати </w:t>
      </w:r>
      <w:proofErr w:type="spellStart"/>
      <w:r w:rsidRPr="00125AE7">
        <w:rPr>
          <w:rFonts w:ascii="Times New Roman" w:eastAsia="Times New Roman" w:hAnsi="Times New Roman" w:cs="Times New Roman"/>
          <w:b/>
          <w:bCs/>
          <w:color w:val="222222"/>
          <w:sz w:val="28"/>
          <w:szCs w:val="28"/>
          <w:lang w:eastAsia="uk-UA"/>
        </w:rPr>
        <w:t>самооцінювання</w:t>
      </w:r>
      <w:proofErr w:type="spellEnd"/>
      <w:r w:rsidRPr="00125AE7">
        <w:rPr>
          <w:rFonts w:ascii="Times New Roman" w:eastAsia="Times New Roman" w:hAnsi="Times New Roman" w:cs="Times New Roman"/>
          <w:b/>
          <w:bCs/>
          <w:color w:val="222222"/>
          <w:sz w:val="28"/>
          <w:szCs w:val="28"/>
          <w:lang w:eastAsia="uk-UA"/>
        </w:rPr>
        <w:t xml:space="preserve"> освітніх і управлінських процесів</w:t>
      </w:r>
    </w:p>
    <w:p w:rsidR="00125AE7" w:rsidRPr="00125AE7" w:rsidRDefault="007E55A2" w:rsidP="00125AE7">
      <w:pPr>
        <w:spacing w:before="240" w:after="240" w:line="240" w:lineRule="auto"/>
        <w:jc w:val="center"/>
        <w:rPr>
          <w:rFonts w:ascii="Times New Roman" w:eastAsia="Times New Roman" w:hAnsi="Times New Roman" w:cs="Times New Roman"/>
          <w:color w:val="222222"/>
          <w:sz w:val="28"/>
          <w:szCs w:val="28"/>
          <w:lang w:eastAsia="uk-UA"/>
        </w:rPr>
      </w:pPr>
      <w:r>
        <w:rPr>
          <w:rFonts w:ascii="Times New Roman" w:eastAsia="Times New Roman" w:hAnsi="Times New Roman" w:cs="Times New Roman"/>
          <w:b/>
          <w:bCs/>
          <w:color w:val="222222"/>
          <w:sz w:val="28"/>
          <w:szCs w:val="28"/>
          <w:lang w:eastAsia="uk-UA"/>
        </w:rPr>
        <w:t>за 2023/2024</w:t>
      </w:r>
      <w:r w:rsidR="00125AE7" w:rsidRPr="00125AE7">
        <w:rPr>
          <w:rFonts w:ascii="Times New Roman" w:eastAsia="Times New Roman" w:hAnsi="Times New Roman" w:cs="Times New Roman"/>
          <w:b/>
          <w:bCs/>
          <w:color w:val="222222"/>
          <w:sz w:val="28"/>
          <w:szCs w:val="28"/>
          <w:lang w:eastAsia="uk-UA"/>
        </w:rPr>
        <w:t xml:space="preserve"> навчальний рік</w:t>
      </w:r>
    </w:p>
    <w:tbl>
      <w:tblPr>
        <w:tblW w:w="10916"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2380"/>
        <w:gridCol w:w="7685"/>
      </w:tblGrid>
      <w:tr w:rsidR="00125AE7" w:rsidRPr="00125AE7" w:rsidTr="00BE0D16">
        <w:tc>
          <w:tcPr>
            <w:tcW w:w="851"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 з/п</w:t>
            </w:r>
          </w:p>
        </w:tc>
        <w:tc>
          <w:tcPr>
            <w:tcW w:w="2380"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jc w:val="center"/>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Напрям оцінювання</w:t>
            </w:r>
          </w:p>
        </w:tc>
        <w:tc>
          <w:tcPr>
            <w:tcW w:w="7685"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jc w:val="center"/>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Оцінка освітньої діяльності та управлінським процесам закладу</w:t>
            </w:r>
          </w:p>
        </w:tc>
      </w:tr>
      <w:tr w:rsidR="00125AE7" w:rsidRPr="00125AE7" w:rsidTr="00BE0D16">
        <w:tc>
          <w:tcPr>
            <w:tcW w:w="851"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1</w:t>
            </w:r>
          </w:p>
        </w:tc>
        <w:tc>
          <w:tcPr>
            <w:tcW w:w="2380" w:type="dxa"/>
            <w:vMerge w:val="restart"/>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Освітнє середовище</w:t>
            </w:r>
          </w:p>
        </w:tc>
        <w:tc>
          <w:tcPr>
            <w:tcW w:w="7685" w:type="dxa"/>
            <w:vMerge w:val="restart"/>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Під час спостереження за освітнім середовищем з’ясовано: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цілому в школі створено б</w:t>
            </w:r>
            <w:r w:rsidR="007E55A2">
              <w:rPr>
                <w:rFonts w:ascii="Times New Roman" w:eastAsia="Times New Roman" w:hAnsi="Times New Roman" w:cs="Times New Roman"/>
                <w:sz w:val="28"/>
                <w:szCs w:val="28"/>
                <w:lang w:eastAsia="uk-UA"/>
              </w:rPr>
              <w:t>езпечні умови навчання та праці</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009346DF">
              <w:rPr>
                <w:rFonts w:ascii="Times New Roman" w:eastAsia="Times New Roman" w:hAnsi="Times New Roman" w:cs="Times New Roman"/>
                <w:sz w:val="28"/>
                <w:szCs w:val="28"/>
                <w:lang w:eastAsia="uk-UA"/>
              </w:rPr>
              <w:t>територія закладу доступна для</w:t>
            </w:r>
            <w:r w:rsidRPr="00125AE7">
              <w:rPr>
                <w:rFonts w:ascii="Times New Roman" w:eastAsia="Times New Roman" w:hAnsi="Times New Roman" w:cs="Times New Roman"/>
                <w:sz w:val="28"/>
                <w:szCs w:val="28"/>
                <w:lang w:eastAsia="uk-UA"/>
              </w:rPr>
              <w:t>  заїзду</w:t>
            </w:r>
            <w:r w:rsidR="009346DF">
              <w:rPr>
                <w:rFonts w:ascii="Times New Roman" w:eastAsia="Times New Roman" w:hAnsi="Times New Roman" w:cs="Times New Roman"/>
                <w:sz w:val="28"/>
                <w:szCs w:val="28"/>
                <w:lang w:eastAsia="uk-UA"/>
              </w:rPr>
              <w:t xml:space="preserve"> транспорту та </w:t>
            </w:r>
            <w:r w:rsidRPr="00125AE7">
              <w:rPr>
                <w:rFonts w:ascii="Times New Roman" w:eastAsia="Times New Roman" w:hAnsi="Times New Roman" w:cs="Times New Roman"/>
                <w:sz w:val="28"/>
                <w:szCs w:val="28"/>
                <w:lang w:eastAsia="uk-UA"/>
              </w:rPr>
              <w:t>доступна для сторонніх осіб;</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lastRenderedPageBreak/>
              <w:t>✔</w:t>
            </w:r>
            <w:r w:rsidR="007E55A2">
              <w:rPr>
                <w:rFonts w:ascii="Times New Roman" w:eastAsia="Times New Roman" w:hAnsi="Times New Roman" w:cs="Times New Roman"/>
                <w:sz w:val="28"/>
                <w:szCs w:val="28"/>
                <w:lang w:eastAsia="uk-UA"/>
              </w:rPr>
              <w:t xml:space="preserve"> для учнів</w:t>
            </w:r>
            <w:r w:rsidRPr="00125AE7">
              <w:rPr>
                <w:rFonts w:ascii="Times New Roman" w:eastAsia="Times New Roman" w:hAnsi="Times New Roman" w:cs="Times New Roman"/>
                <w:sz w:val="28"/>
                <w:szCs w:val="28"/>
                <w:lang w:eastAsia="uk-UA"/>
              </w:rPr>
              <w:t xml:space="preserve"> облаштовано ігровий </w:t>
            </w:r>
            <w:r w:rsidR="007E55A2">
              <w:rPr>
                <w:rFonts w:ascii="Times New Roman" w:eastAsia="Times New Roman" w:hAnsi="Times New Roman" w:cs="Times New Roman"/>
                <w:sz w:val="28"/>
                <w:szCs w:val="28"/>
                <w:lang w:eastAsia="uk-UA"/>
              </w:rPr>
              <w:t xml:space="preserve"> спортивний </w:t>
            </w:r>
            <w:r w:rsidRPr="00125AE7">
              <w:rPr>
                <w:rFonts w:ascii="Times New Roman" w:eastAsia="Times New Roman" w:hAnsi="Times New Roman" w:cs="Times New Roman"/>
                <w:sz w:val="28"/>
                <w:szCs w:val="28"/>
                <w:lang w:eastAsia="uk-UA"/>
              </w:rPr>
              <w:t>майданчик;</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приміщення чисті, охайні та н</w:t>
            </w:r>
            <w:r w:rsidR="007E55A2">
              <w:rPr>
                <w:rFonts w:ascii="Times New Roman" w:eastAsia="Times New Roman" w:hAnsi="Times New Roman" w:cs="Times New Roman"/>
                <w:sz w:val="28"/>
                <w:szCs w:val="28"/>
                <w:lang w:eastAsia="uk-UA"/>
              </w:rPr>
              <w:t>едоступні для сторонніх осіб (88</w:t>
            </w:r>
            <w:r w:rsidRPr="00125AE7">
              <w:rPr>
                <w:rFonts w:ascii="Times New Roman" w:eastAsia="Times New Roman" w:hAnsi="Times New Roman" w:cs="Times New Roman"/>
                <w:sz w:val="28"/>
                <w:szCs w:val="28"/>
                <w:lang w:eastAsia="uk-UA"/>
              </w:rPr>
              <w:t>% батьків здобувачів освіти задоволені облаштуванням території, чистотою навчальних кабінетів,</w:t>
            </w:r>
            <w:r w:rsidR="007E55A2">
              <w:rPr>
                <w:rFonts w:ascii="Times New Roman" w:eastAsia="Times New Roman" w:hAnsi="Times New Roman" w:cs="Times New Roman"/>
                <w:sz w:val="28"/>
                <w:szCs w:val="28"/>
                <w:lang w:eastAsia="uk-UA"/>
              </w:rPr>
              <w:t xml:space="preserve"> їдальні, туалетних кімнат; 72</w:t>
            </w:r>
            <w:r w:rsidRPr="00125AE7">
              <w:rPr>
                <w:rFonts w:ascii="Times New Roman" w:eastAsia="Times New Roman" w:hAnsi="Times New Roman" w:cs="Times New Roman"/>
                <w:sz w:val="28"/>
                <w:szCs w:val="28"/>
                <w:lang w:eastAsia="uk-UA"/>
              </w:rPr>
              <w:t>% опитаних задоволені чистотою приміщень);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навчальні каб</w:t>
            </w:r>
            <w:r w:rsidR="009346DF">
              <w:rPr>
                <w:rFonts w:ascii="Times New Roman" w:eastAsia="Times New Roman" w:hAnsi="Times New Roman" w:cs="Times New Roman"/>
                <w:sz w:val="28"/>
                <w:szCs w:val="28"/>
                <w:lang w:eastAsia="uk-UA"/>
              </w:rPr>
              <w:t>інети школи окремі</w:t>
            </w:r>
            <w:r w:rsidRPr="00125AE7">
              <w:rPr>
                <w:rFonts w:ascii="Times New Roman" w:eastAsia="Times New Roman" w:hAnsi="Times New Roman" w:cs="Times New Roman"/>
                <w:sz w:val="28"/>
                <w:szCs w:val="28"/>
                <w:lang w:eastAsia="uk-UA"/>
              </w:rPr>
              <w:t>, р</w:t>
            </w:r>
            <w:r w:rsidR="009346DF">
              <w:rPr>
                <w:rFonts w:ascii="Times New Roman" w:eastAsia="Times New Roman" w:hAnsi="Times New Roman" w:cs="Times New Roman"/>
                <w:sz w:val="28"/>
                <w:szCs w:val="28"/>
                <w:lang w:eastAsia="uk-UA"/>
              </w:rPr>
              <w:t>озміщені на першому поверсі</w:t>
            </w:r>
            <w:r w:rsidRPr="00125AE7">
              <w:rPr>
                <w:rFonts w:ascii="Times New Roman" w:eastAsia="Times New Roman" w:hAnsi="Times New Roman" w:cs="Times New Roman"/>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приміщені школи дотримуються температурного режиму</w:t>
            </w:r>
            <w:r w:rsidR="007E55A2">
              <w:rPr>
                <w:rFonts w:ascii="Times New Roman" w:eastAsia="Times New Roman" w:hAnsi="Times New Roman" w:cs="Times New Roman"/>
                <w:sz w:val="28"/>
                <w:szCs w:val="28"/>
                <w:lang w:eastAsia="uk-UA"/>
              </w:rPr>
              <w:t xml:space="preserve"> (78% опитаних задоволені)</w:t>
            </w:r>
            <w:r w:rsidRPr="00125AE7">
              <w:rPr>
                <w:rFonts w:ascii="Times New Roman" w:eastAsia="Times New Roman" w:hAnsi="Times New Roman" w:cs="Times New Roman"/>
                <w:sz w:val="28"/>
                <w:szCs w:val="28"/>
                <w:lang w:eastAsia="uk-UA"/>
              </w:rPr>
              <w:t>;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пр</w:t>
            </w:r>
            <w:r w:rsidR="009346DF">
              <w:rPr>
                <w:rFonts w:ascii="Times New Roman" w:eastAsia="Times New Roman" w:hAnsi="Times New Roman" w:cs="Times New Roman"/>
                <w:sz w:val="28"/>
                <w:szCs w:val="28"/>
                <w:lang w:eastAsia="uk-UA"/>
              </w:rPr>
              <w:t xml:space="preserve">иміщення їдальні облаштоване для буфетного харчування, </w:t>
            </w:r>
            <w:r w:rsidRPr="00125AE7">
              <w:rPr>
                <w:rFonts w:ascii="Times New Roman" w:eastAsia="Times New Roman" w:hAnsi="Times New Roman" w:cs="Times New Roman"/>
                <w:sz w:val="28"/>
                <w:szCs w:val="28"/>
                <w:lang w:eastAsia="uk-UA"/>
              </w:rPr>
              <w:t>організація харчування у школі сприяє формуванню культури здорового харчування в учнів;</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школі частково дотриманий питний режим</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наявні всі необхідні для реалізації освітньої програми навчальні кабінети та приміщення;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приміщення закладу  використовуються раціонально, комплектування класів відбувається з урахуванням чисельності здобувачів освіти;</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кабінетах оприлюднено правила поведінки під час навчальних занять, проте вони потребують оновлення;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є робочі місця  для  пе</w:t>
            </w:r>
            <w:r w:rsidR="007E55A2">
              <w:rPr>
                <w:rFonts w:ascii="Times New Roman" w:eastAsia="Times New Roman" w:hAnsi="Times New Roman" w:cs="Times New Roman"/>
                <w:sz w:val="28"/>
                <w:szCs w:val="28"/>
                <w:lang w:eastAsia="uk-UA"/>
              </w:rPr>
              <w:t>дагогічних працівників і</w:t>
            </w:r>
            <w:r w:rsidRPr="00125AE7">
              <w:rPr>
                <w:rFonts w:ascii="Times New Roman" w:eastAsia="Times New Roman" w:hAnsi="Times New Roman" w:cs="Times New Roman"/>
                <w:sz w:val="28"/>
                <w:szCs w:val="28"/>
                <w:lang w:eastAsia="uk-UA"/>
              </w:rPr>
              <w:t> місця відпочинку для учасників освітнього процесу;</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для реалізації освітнього процесу достатньо нав</w:t>
            </w:r>
            <w:r w:rsidR="007E55A2">
              <w:rPr>
                <w:rFonts w:ascii="Times New Roman" w:eastAsia="Times New Roman" w:hAnsi="Times New Roman" w:cs="Times New Roman"/>
                <w:sz w:val="28"/>
                <w:szCs w:val="28"/>
                <w:lang w:eastAsia="uk-UA"/>
              </w:rPr>
              <w:t>чально-методичного забезпечення</w:t>
            </w:r>
            <w:r w:rsidRPr="00125AE7">
              <w:rPr>
                <w:rFonts w:ascii="Times New Roman" w:eastAsia="Times New Roman" w:hAnsi="Times New Roman" w:cs="Times New Roman"/>
                <w:sz w:val="28"/>
                <w:szCs w:val="28"/>
                <w:lang w:eastAsia="uk-UA"/>
              </w:rPr>
              <w:t>. Технічне забезпечення навчальних</w:t>
            </w:r>
            <w:r w:rsidR="007E55A2">
              <w:rPr>
                <w:rFonts w:ascii="Times New Roman" w:eastAsia="Times New Roman" w:hAnsi="Times New Roman" w:cs="Times New Roman"/>
                <w:sz w:val="28"/>
                <w:szCs w:val="28"/>
                <w:lang w:eastAsia="uk-UA"/>
              </w:rPr>
              <w:t xml:space="preserve"> кабінетів засобами навчання </w:t>
            </w:r>
            <w:r w:rsidRPr="00125AE7">
              <w:rPr>
                <w:rFonts w:ascii="Times New Roman" w:eastAsia="Times New Roman" w:hAnsi="Times New Roman" w:cs="Times New Roman"/>
                <w:sz w:val="28"/>
                <w:szCs w:val="28"/>
                <w:lang w:eastAsia="uk-UA"/>
              </w:rPr>
              <w:t xml:space="preserve"> відповідає  вимогам законодавства та освітньої програми.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За наслідками вивчення документації, результатів опитування учасників освітнього процесу та фактів, встановлених під час спостереження за освітнім середовищем було виявлено, що: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з учнями та пр</w:t>
            </w:r>
            <w:r w:rsidR="005847DF">
              <w:rPr>
                <w:rFonts w:ascii="Times New Roman" w:eastAsia="Times New Roman" w:hAnsi="Times New Roman" w:cs="Times New Roman"/>
                <w:sz w:val="28"/>
                <w:szCs w:val="28"/>
                <w:lang w:eastAsia="uk-UA"/>
              </w:rPr>
              <w:t>ацівниками закладу відповідальні</w:t>
            </w:r>
            <w:r w:rsidRPr="00125AE7">
              <w:rPr>
                <w:rFonts w:ascii="Times New Roman" w:eastAsia="Times New Roman" w:hAnsi="Times New Roman" w:cs="Times New Roman"/>
                <w:sz w:val="28"/>
                <w:szCs w:val="28"/>
                <w:lang w:eastAsia="uk-UA"/>
              </w:rPr>
              <w:t xml:space="preserve"> особи проводять інструктажі щодо алгоритму дій у разі виникненн</w:t>
            </w:r>
            <w:r w:rsidR="005847DF">
              <w:rPr>
                <w:rFonts w:ascii="Times New Roman" w:eastAsia="Times New Roman" w:hAnsi="Times New Roman" w:cs="Times New Roman"/>
                <w:sz w:val="28"/>
                <w:szCs w:val="28"/>
                <w:lang w:eastAsia="uk-UA"/>
              </w:rPr>
              <w:t>я надзвичайних ситуацій, евакуації під час тривоги;</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школі реалізовують заходи із запобігання проявам дискримінації. Педагоги ознайомлені з нормативно-правовими документами щодо виявлення ознак </w:t>
            </w:r>
            <w:proofErr w:type="spellStart"/>
            <w:r w:rsidRPr="00125AE7">
              <w:rPr>
                <w:rFonts w:ascii="Times New Roman" w:eastAsia="Times New Roman" w:hAnsi="Times New Roman" w:cs="Times New Roman"/>
                <w:sz w:val="28"/>
                <w:szCs w:val="28"/>
                <w:lang w:eastAsia="uk-UA"/>
              </w:rPr>
              <w:t>булінгу</w:t>
            </w:r>
            <w:proofErr w:type="spellEnd"/>
            <w:r w:rsidRPr="00125AE7">
              <w:rPr>
                <w:rFonts w:ascii="Times New Roman" w:eastAsia="Times New Roman" w:hAnsi="Times New Roman" w:cs="Times New Roman"/>
                <w:sz w:val="28"/>
                <w:szCs w:val="28"/>
                <w:lang w:eastAsia="uk-UA"/>
              </w:rPr>
              <w:t>, іншого насильства та запобігання йому;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lastRenderedPageBreak/>
              <w:t>✔</w:t>
            </w:r>
            <w:r w:rsidRPr="00125AE7">
              <w:rPr>
                <w:rFonts w:ascii="Times New Roman" w:eastAsia="Times New Roman" w:hAnsi="Times New Roman" w:cs="Times New Roman"/>
                <w:sz w:val="28"/>
                <w:szCs w:val="28"/>
                <w:lang w:eastAsia="uk-UA"/>
              </w:rPr>
              <w:t xml:space="preserve"> педагогічні працівники, адміністрація школи здійснюють заходи щодо запобігання порушення правил поведінки. Інформація про загальні правила поведінки, План заходів із запобігання та протидії </w:t>
            </w:r>
            <w:proofErr w:type="spellStart"/>
            <w:r w:rsidRPr="00125AE7">
              <w:rPr>
                <w:rFonts w:ascii="Times New Roman" w:eastAsia="Times New Roman" w:hAnsi="Times New Roman" w:cs="Times New Roman"/>
                <w:sz w:val="28"/>
                <w:szCs w:val="28"/>
                <w:lang w:eastAsia="uk-UA"/>
              </w:rPr>
              <w:t>булінгу</w:t>
            </w:r>
            <w:proofErr w:type="spellEnd"/>
            <w:r w:rsidRPr="00125AE7">
              <w:rPr>
                <w:rFonts w:ascii="Times New Roman" w:eastAsia="Times New Roman" w:hAnsi="Times New Roman" w:cs="Times New Roman"/>
                <w:sz w:val="28"/>
                <w:szCs w:val="28"/>
                <w:lang w:eastAsia="uk-UA"/>
              </w:rPr>
              <w:t xml:space="preserve"> опр</w:t>
            </w:r>
            <w:r w:rsidR="005847DF">
              <w:rPr>
                <w:rFonts w:ascii="Times New Roman" w:eastAsia="Times New Roman" w:hAnsi="Times New Roman" w:cs="Times New Roman"/>
                <w:sz w:val="28"/>
                <w:szCs w:val="28"/>
                <w:lang w:eastAsia="uk-UA"/>
              </w:rPr>
              <w:t>илюднені на сайті школи. Для 1-4</w:t>
            </w:r>
            <w:r w:rsidRPr="00125AE7">
              <w:rPr>
                <w:rFonts w:ascii="Times New Roman" w:eastAsia="Times New Roman" w:hAnsi="Times New Roman" w:cs="Times New Roman"/>
                <w:sz w:val="28"/>
                <w:szCs w:val="28"/>
                <w:lang w:eastAsia="uk-UA"/>
              </w:rPr>
              <w:t xml:space="preserve"> класів правила поведінки розроблені спільно з учнями та розміщені на рівні зорового доступу діте</w:t>
            </w:r>
            <w:r w:rsidR="005847DF">
              <w:rPr>
                <w:rFonts w:ascii="Times New Roman" w:eastAsia="Times New Roman" w:hAnsi="Times New Roman" w:cs="Times New Roman"/>
                <w:sz w:val="28"/>
                <w:szCs w:val="28"/>
                <w:lang w:eastAsia="uk-UA"/>
              </w:rPr>
              <w:t>й у класних приміщеннях. В коридорах наявні інформаційні стенди</w:t>
            </w:r>
            <w:r w:rsidRPr="00125AE7">
              <w:rPr>
                <w:rFonts w:ascii="Times New Roman" w:eastAsia="Times New Roman" w:hAnsi="Times New Roman" w:cs="Times New Roman"/>
                <w:sz w:val="28"/>
                <w:szCs w:val="28"/>
                <w:lang w:eastAsia="uk-UA"/>
              </w:rPr>
              <w:t>, що висвітлюють Правила поведінки для учнів;</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школі проводять роботу щодо адаптації та інтеграції у</w:t>
            </w:r>
            <w:r w:rsidR="005847DF">
              <w:rPr>
                <w:rFonts w:ascii="Times New Roman" w:eastAsia="Times New Roman" w:hAnsi="Times New Roman" w:cs="Times New Roman"/>
                <w:sz w:val="28"/>
                <w:szCs w:val="28"/>
                <w:lang w:eastAsia="uk-UA"/>
              </w:rPr>
              <w:t>чнів до освітнього процесу (76</w:t>
            </w:r>
            <w:r w:rsidRPr="00125AE7">
              <w:rPr>
                <w:rFonts w:ascii="Times New Roman" w:eastAsia="Times New Roman" w:hAnsi="Times New Roman" w:cs="Times New Roman"/>
                <w:sz w:val="28"/>
                <w:szCs w:val="28"/>
                <w:lang w:eastAsia="uk-UA"/>
              </w:rPr>
              <w:t xml:space="preserve">% батьків вважають, що в дітей ніколи не виникали </w:t>
            </w:r>
            <w:r w:rsidR="005847DF">
              <w:rPr>
                <w:rFonts w:ascii="Times New Roman" w:eastAsia="Times New Roman" w:hAnsi="Times New Roman" w:cs="Times New Roman"/>
                <w:sz w:val="28"/>
                <w:szCs w:val="28"/>
                <w:lang w:eastAsia="uk-UA"/>
              </w:rPr>
              <w:t>проблеми з адаптацією в школі).</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005847DF">
              <w:rPr>
                <w:rFonts w:ascii="Times New Roman" w:eastAsia="Times New Roman" w:hAnsi="Times New Roman" w:cs="Times New Roman"/>
                <w:sz w:val="28"/>
                <w:szCs w:val="28"/>
                <w:lang w:eastAsia="uk-UA"/>
              </w:rPr>
              <w:t xml:space="preserve"> 56</w:t>
            </w:r>
            <w:r w:rsidRPr="00125AE7">
              <w:rPr>
                <w:rFonts w:ascii="Times New Roman" w:eastAsia="Times New Roman" w:hAnsi="Times New Roman" w:cs="Times New Roman"/>
                <w:sz w:val="28"/>
                <w:szCs w:val="28"/>
                <w:lang w:eastAsia="uk-UA"/>
              </w:rPr>
              <w:t>% батьків учнів стверджують, що діти охоче йдуть до школи;</w:t>
            </w:r>
            <w:r w:rsidR="005847DF">
              <w:rPr>
                <w:rFonts w:ascii="Times New Roman" w:eastAsia="Times New Roman" w:hAnsi="Times New Roman" w:cs="Times New Roman"/>
                <w:sz w:val="28"/>
                <w:szCs w:val="28"/>
                <w:lang w:eastAsia="uk-UA"/>
              </w:rPr>
              <w:t>40% - з піднесеним настроєм;</w:t>
            </w:r>
            <w:r w:rsidRPr="00125AE7">
              <w:rPr>
                <w:rFonts w:ascii="Times New Roman" w:eastAsia="Times New Roman" w:hAnsi="Times New Roman" w:cs="Times New Roman"/>
                <w:sz w:val="28"/>
                <w:szCs w:val="28"/>
                <w:lang w:eastAsia="uk-UA"/>
              </w:rPr>
              <w:t>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закладі забезпечується корекційна спрямованість освітнього процесу на основі єдності, співпраці пе</w:t>
            </w:r>
            <w:r w:rsidR="005847DF">
              <w:rPr>
                <w:rFonts w:ascii="Times New Roman" w:eastAsia="Times New Roman" w:hAnsi="Times New Roman" w:cs="Times New Roman"/>
                <w:sz w:val="28"/>
                <w:szCs w:val="28"/>
                <w:lang w:eastAsia="uk-UA"/>
              </w:rPr>
              <w:t>дагогічного колективу з сім'єю;</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закладі формуються наскрізні навички здорового способу життя та екологічно доцільної поведінки у здобувачів освіти в освітньому процесі;</w:t>
            </w:r>
            <w:r w:rsidRPr="00125AE7">
              <w:rPr>
                <w:rFonts w:ascii="Times New Roman" w:eastAsia="Times New Roman" w:hAnsi="Times New Roman" w:cs="Times New Roman"/>
                <w:sz w:val="28"/>
                <w:szCs w:val="28"/>
                <w:lang w:eastAsia="uk-UA"/>
              </w:rPr>
              <w:br/>
            </w: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в основному обладнання, засоби навчання сприяють формуванню ключових </w:t>
            </w:r>
            <w:proofErr w:type="spellStart"/>
            <w:r w:rsidRPr="00125AE7">
              <w:rPr>
                <w:rFonts w:ascii="Times New Roman" w:eastAsia="Times New Roman" w:hAnsi="Times New Roman" w:cs="Times New Roman"/>
                <w:sz w:val="28"/>
                <w:szCs w:val="28"/>
                <w:lang w:eastAsia="uk-UA"/>
              </w:rPr>
              <w:t>компетентностей</w:t>
            </w:r>
            <w:proofErr w:type="spellEnd"/>
            <w:r w:rsidRPr="00125AE7">
              <w:rPr>
                <w:rFonts w:ascii="Times New Roman" w:eastAsia="Times New Roman" w:hAnsi="Times New Roman" w:cs="Times New Roman"/>
                <w:sz w:val="28"/>
                <w:szCs w:val="28"/>
                <w:lang w:eastAsia="uk-UA"/>
              </w:rPr>
              <w:t xml:space="preserve"> та наск</w:t>
            </w:r>
            <w:r w:rsidR="005847DF">
              <w:rPr>
                <w:rFonts w:ascii="Times New Roman" w:eastAsia="Times New Roman" w:hAnsi="Times New Roman" w:cs="Times New Roman"/>
                <w:sz w:val="28"/>
                <w:szCs w:val="28"/>
                <w:lang w:eastAsia="uk-UA"/>
              </w:rPr>
              <w:t>різних умінь здобувачів освіти.</w:t>
            </w:r>
            <w:r w:rsidRPr="00125AE7">
              <w:rPr>
                <w:rFonts w:ascii="Times New Roman" w:eastAsia="Times New Roman" w:hAnsi="Times New Roman" w:cs="Times New Roman"/>
                <w:sz w:val="28"/>
                <w:szCs w:val="28"/>
                <w:lang w:eastAsia="uk-UA"/>
              </w:rPr>
              <w:t>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Водночас є потреба в удосконаленні освітнього середовища:</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проведення ремонтних</w:t>
            </w:r>
            <w:r w:rsidR="002528B8">
              <w:rPr>
                <w:rFonts w:ascii="Times New Roman" w:eastAsia="Times New Roman" w:hAnsi="Times New Roman" w:cs="Times New Roman"/>
                <w:sz w:val="28"/>
                <w:szCs w:val="28"/>
                <w:lang w:eastAsia="uk-UA"/>
              </w:rPr>
              <w:t xml:space="preserve"> робіт у навчальних кабінетах</w:t>
            </w:r>
            <w:r w:rsidRPr="00125AE7">
              <w:rPr>
                <w:rFonts w:ascii="Times New Roman" w:eastAsia="Times New Roman" w:hAnsi="Times New Roman" w:cs="Times New Roman"/>
                <w:sz w:val="28"/>
                <w:szCs w:val="28"/>
                <w:lang w:eastAsia="uk-UA"/>
              </w:rPr>
              <w:t>, учительс</w:t>
            </w:r>
            <w:r w:rsidR="002528B8">
              <w:rPr>
                <w:rFonts w:ascii="Times New Roman" w:eastAsia="Times New Roman" w:hAnsi="Times New Roman" w:cs="Times New Roman"/>
                <w:sz w:val="28"/>
                <w:szCs w:val="28"/>
                <w:lang w:eastAsia="uk-UA"/>
              </w:rPr>
              <w:t>ькій,</w:t>
            </w:r>
            <w:r w:rsidRPr="00125AE7">
              <w:rPr>
                <w:rFonts w:ascii="Times New Roman" w:eastAsia="Times New Roman" w:hAnsi="Times New Roman" w:cs="Times New Roman"/>
                <w:sz w:val="28"/>
                <w:szCs w:val="28"/>
                <w:lang w:eastAsia="uk-UA"/>
              </w:rPr>
              <w:t xml:space="preserve"> їдальні шко</w:t>
            </w:r>
            <w:r w:rsidR="002528B8">
              <w:rPr>
                <w:rFonts w:ascii="Times New Roman" w:eastAsia="Times New Roman" w:hAnsi="Times New Roman" w:cs="Times New Roman"/>
                <w:sz w:val="28"/>
                <w:szCs w:val="28"/>
                <w:lang w:eastAsia="uk-UA"/>
              </w:rPr>
              <w:t>ли; заміна лінолеуму в ігровій 3 класу</w:t>
            </w:r>
            <w:r w:rsidRPr="00125AE7">
              <w:rPr>
                <w:rFonts w:ascii="Times New Roman" w:eastAsia="Times New Roman" w:hAnsi="Times New Roman" w:cs="Times New Roman"/>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облаштування місць для відпочинку для педаго</w:t>
            </w:r>
            <w:r w:rsidR="00052827">
              <w:rPr>
                <w:rFonts w:ascii="Times New Roman" w:eastAsia="Times New Roman" w:hAnsi="Times New Roman" w:cs="Times New Roman"/>
                <w:sz w:val="28"/>
                <w:szCs w:val="28"/>
                <w:lang w:eastAsia="uk-UA"/>
              </w:rPr>
              <w:t>гічних працівників</w:t>
            </w:r>
            <w:r w:rsidRPr="00125AE7">
              <w:rPr>
                <w:rFonts w:ascii="Times New Roman" w:eastAsia="Times New Roman" w:hAnsi="Times New Roman" w:cs="Times New Roman"/>
                <w:sz w:val="28"/>
                <w:szCs w:val="28"/>
                <w:lang w:eastAsia="uk-UA"/>
              </w:rPr>
              <w:t>, розвивальних   осередків для здобувачів освіти;</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забезпечення</w:t>
            </w:r>
            <w:r w:rsidR="002528B8">
              <w:rPr>
                <w:rFonts w:ascii="Times New Roman" w:eastAsia="Times New Roman" w:hAnsi="Times New Roman" w:cs="Times New Roman"/>
                <w:sz w:val="28"/>
                <w:szCs w:val="28"/>
                <w:lang w:eastAsia="uk-UA"/>
              </w:rPr>
              <w:t xml:space="preserve"> навчальних кабінетів 1,2,3 класів  телевізорами та 3 класу проектором.</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 </w:t>
            </w:r>
            <w:r w:rsidRPr="00125AE7">
              <w:rPr>
                <w:rFonts w:ascii="Times New Roman" w:eastAsia="Times New Roman" w:hAnsi="Times New Roman" w:cs="Times New Roman"/>
                <w:b/>
                <w:bCs/>
                <w:sz w:val="28"/>
                <w:szCs w:val="28"/>
                <w:lang w:eastAsia="uk-UA"/>
              </w:rPr>
              <w:t>Рівні оцінювання за вимогами: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Вимога 1.1. Забезпечення комфортних і безпечних умов навчання та праці – </w:t>
            </w:r>
            <w:r w:rsidR="00052827">
              <w:rPr>
                <w:rFonts w:ascii="Times New Roman" w:eastAsia="Times New Roman" w:hAnsi="Times New Roman" w:cs="Times New Roman"/>
                <w:b/>
                <w:bCs/>
                <w:sz w:val="28"/>
                <w:szCs w:val="28"/>
                <w:lang w:eastAsia="uk-UA"/>
              </w:rPr>
              <w:t>високий</w:t>
            </w:r>
            <w:r w:rsidRPr="00125AE7">
              <w:rPr>
                <w:rFonts w:ascii="Times New Roman" w:eastAsia="Times New Roman" w:hAnsi="Times New Roman" w:cs="Times New Roman"/>
                <w:b/>
                <w:bCs/>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Вимога 1.2. Створення освітнього середовища, вільного від будь-яких форм насильства та дискримінації – </w:t>
            </w:r>
            <w:r w:rsidR="00052827">
              <w:rPr>
                <w:rFonts w:ascii="Times New Roman" w:eastAsia="Times New Roman" w:hAnsi="Times New Roman" w:cs="Times New Roman"/>
                <w:b/>
                <w:bCs/>
                <w:sz w:val="28"/>
                <w:szCs w:val="28"/>
                <w:lang w:eastAsia="uk-UA"/>
              </w:rPr>
              <w:t>високий</w:t>
            </w:r>
            <w:r w:rsidR="002528B8">
              <w:rPr>
                <w:rFonts w:ascii="Times New Roman" w:eastAsia="Times New Roman" w:hAnsi="Times New Roman" w:cs="Times New Roman"/>
                <w:b/>
                <w:bCs/>
                <w:sz w:val="28"/>
                <w:szCs w:val="28"/>
                <w:lang w:eastAsia="uk-UA"/>
              </w:rPr>
              <w:t>.</w:t>
            </w:r>
            <w:r w:rsidRPr="00125AE7">
              <w:rPr>
                <w:rFonts w:ascii="Times New Roman" w:eastAsia="Times New Roman" w:hAnsi="Times New Roman" w:cs="Times New Roman"/>
                <w:sz w:val="28"/>
                <w:szCs w:val="28"/>
                <w:lang w:eastAsia="uk-UA"/>
              </w:rPr>
              <w:t> </w:t>
            </w:r>
          </w:p>
        </w:tc>
      </w:tr>
      <w:tr w:rsidR="00125AE7" w:rsidRPr="00125AE7" w:rsidTr="00BE0D16">
        <w:trPr>
          <w:trHeight w:val="555"/>
        </w:trPr>
        <w:tc>
          <w:tcPr>
            <w:tcW w:w="851"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p>
        </w:tc>
        <w:tc>
          <w:tcPr>
            <w:tcW w:w="2380" w:type="dxa"/>
            <w:vMerge/>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after="0" w:line="240" w:lineRule="auto"/>
              <w:rPr>
                <w:rFonts w:ascii="Times New Roman" w:eastAsia="Times New Roman" w:hAnsi="Times New Roman" w:cs="Times New Roman"/>
                <w:sz w:val="28"/>
                <w:szCs w:val="28"/>
                <w:lang w:eastAsia="uk-UA"/>
              </w:rPr>
            </w:pPr>
          </w:p>
        </w:tc>
        <w:tc>
          <w:tcPr>
            <w:tcW w:w="7685" w:type="dxa"/>
            <w:vMerge/>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after="0" w:line="240" w:lineRule="auto"/>
              <w:rPr>
                <w:rFonts w:ascii="Times New Roman" w:eastAsia="Times New Roman" w:hAnsi="Times New Roman" w:cs="Times New Roman"/>
                <w:sz w:val="28"/>
                <w:szCs w:val="28"/>
                <w:lang w:eastAsia="uk-UA"/>
              </w:rPr>
            </w:pPr>
          </w:p>
        </w:tc>
      </w:tr>
      <w:tr w:rsidR="00125AE7" w:rsidRPr="00125AE7" w:rsidTr="00BE0D16">
        <w:tc>
          <w:tcPr>
            <w:tcW w:w="851"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lastRenderedPageBreak/>
              <w:t>2</w:t>
            </w:r>
          </w:p>
        </w:tc>
        <w:tc>
          <w:tcPr>
            <w:tcW w:w="2380"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Система оцінювання здобувачів освіти</w:t>
            </w:r>
          </w:p>
        </w:tc>
        <w:tc>
          <w:tcPr>
            <w:tcW w:w="7685"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 xml:space="preserve">За наслідками вивчення документації, результатів опитування учасників освітнього процесу та фактів, </w:t>
            </w:r>
            <w:r w:rsidRPr="00125AE7">
              <w:rPr>
                <w:rFonts w:ascii="Times New Roman" w:eastAsia="Times New Roman" w:hAnsi="Times New Roman" w:cs="Times New Roman"/>
                <w:b/>
                <w:bCs/>
                <w:sz w:val="28"/>
                <w:szCs w:val="28"/>
                <w:lang w:eastAsia="uk-UA"/>
              </w:rPr>
              <w:lastRenderedPageBreak/>
              <w:t>встановлених під час спостереження за освітнім середовищем було виявлено:</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Критерії оцінювання результатів навчальних досягнень оприлюднюються педагогами в різних формах, а правила і процедури оцінювання висвітлено на сайті закладу та в змісті освітньої програми. 100% педагогів використовують критерії оцінювання результатів навчання</w:t>
            </w:r>
            <w:r w:rsidR="002528B8">
              <w:rPr>
                <w:rFonts w:ascii="Times New Roman" w:eastAsia="Times New Roman" w:hAnsi="Times New Roman" w:cs="Times New Roman"/>
                <w:sz w:val="28"/>
                <w:szCs w:val="28"/>
                <w:lang w:eastAsia="uk-UA"/>
              </w:rPr>
              <w:t>, рекомендовані МОН України.  Здобувачі</w:t>
            </w:r>
            <w:r w:rsidRPr="00125AE7">
              <w:rPr>
                <w:rFonts w:ascii="Times New Roman" w:eastAsia="Times New Roman" w:hAnsi="Times New Roman" w:cs="Times New Roman"/>
                <w:sz w:val="28"/>
                <w:szCs w:val="28"/>
                <w:lang w:eastAsia="uk-UA"/>
              </w:rPr>
              <w:t xml:space="preserve"> освіти зазначають, що педагоги ще до початку оцінювання завжди пояснюють, за що можна отримати той чи інший бал, або в переважній більшості пояснюють вимоги до оцінювання їх результатів навчання.</w:t>
            </w:r>
          </w:p>
          <w:p w:rsidR="006220E0"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Система оцінювання у закладі ґрунтуєтьс</w:t>
            </w:r>
            <w:r w:rsidR="002528B8">
              <w:rPr>
                <w:rFonts w:ascii="Times New Roman" w:eastAsia="Times New Roman" w:hAnsi="Times New Roman" w:cs="Times New Roman"/>
                <w:sz w:val="28"/>
                <w:szCs w:val="28"/>
                <w:lang w:eastAsia="uk-UA"/>
              </w:rPr>
              <w:t xml:space="preserve">я на </w:t>
            </w:r>
            <w:proofErr w:type="spellStart"/>
            <w:r w:rsidR="002528B8">
              <w:rPr>
                <w:rFonts w:ascii="Times New Roman" w:eastAsia="Times New Roman" w:hAnsi="Times New Roman" w:cs="Times New Roman"/>
                <w:sz w:val="28"/>
                <w:szCs w:val="28"/>
                <w:lang w:eastAsia="uk-UA"/>
              </w:rPr>
              <w:t>компетентісному</w:t>
            </w:r>
            <w:proofErr w:type="spellEnd"/>
            <w:r w:rsidR="002528B8">
              <w:rPr>
                <w:rFonts w:ascii="Times New Roman" w:eastAsia="Times New Roman" w:hAnsi="Times New Roman" w:cs="Times New Roman"/>
                <w:sz w:val="28"/>
                <w:szCs w:val="28"/>
                <w:lang w:eastAsia="uk-UA"/>
              </w:rPr>
              <w:t xml:space="preserve"> підході. 85</w:t>
            </w:r>
            <w:r w:rsidRPr="00125AE7">
              <w:rPr>
                <w:rFonts w:ascii="Times New Roman" w:eastAsia="Times New Roman" w:hAnsi="Times New Roman" w:cs="Times New Roman"/>
                <w:sz w:val="28"/>
                <w:szCs w:val="28"/>
                <w:lang w:eastAsia="uk-UA"/>
              </w:rPr>
              <w:t>% здобувачів освіти стверджують, що вчителі справедливо оці</w:t>
            </w:r>
            <w:r w:rsidR="006220E0">
              <w:rPr>
                <w:rFonts w:ascii="Times New Roman" w:eastAsia="Times New Roman" w:hAnsi="Times New Roman" w:cs="Times New Roman"/>
                <w:sz w:val="28"/>
                <w:szCs w:val="28"/>
                <w:lang w:eastAsia="uk-UA"/>
              </w:rPr>
              <w:t>нюють їхні навчальні досягнення, такої ж думки і 90,5 % батьків;</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 xml:space="preserve"> </w:t>
            </w:r>
            <w:r w:rsidR="006220E0" w:rsidRPr="00125AE7">
              <w:rPr>
                <w:rFonts w:ascii="Segoe UI Symbol" w:eastAsia="Times New Roman" w:hAnsi="Segoe UI Symbol" w:cs="Segoe UI Symbol"/>
                <w:sz w:val="28"/>
                <w:szCs w:val="28"/>
                <w:lang w:eastAsia="uk-UA"/>
              </w:rPr>
              <w:t>✔</w:t>
            </w:r>
            <w:r w:rsidR="002528B8">
              <w:rPr>
                <w:rFonts w:ascii="Times New Roman" w:eastAsia="Times New Roman" w:hAnsi="Times New Roman" w:cs="Times New Roman"/>
                <w:sz w:val="28"/>
                <w:szCs w:val="28"/>
                <w:lang w:eastAsia="uk-UA"/>
              </w:rPr>
              <w:t>100% батьків стверджують, що ознайомлені з критеріями оцінювання</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також 99% здобувачів освіти зауважили, що їх співпраця з класним керівником базується на довірі, прозорості та взаєморозумінні.</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Рівні оцінювання за вимогами: </w:t>
            </w:r>
          </w:p>
          <w:p w:rsidR="00125AE7" w:rsidRPr="00125AE7" w:rsidRDefault="00125AE7" w:rsidP="00125AE7">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наявність відкритої, прозорої і зрозумілої для здобувачів освіти системи оцінювання їх результатів навчання – </w:t>
            </w:r>
            <w:r w:rsidR="00052827">
              <w:rPr>
                <w:rFonts w:ascii="Times New Roman" w:eastAsia="Times New Roman" w:hAnsi="Times New Roman" w:cs="Times New Roman"/>
                <w:b/>
                <w:bCs/>
                <w:i/>
                <w:iCs/>
                <w:sz w:val="28"/>
                <w:szCs w:val="28"/>
                <w:lang w:eastAsia="uk-UA"/>
              </w:rPr>
              <w:t>високий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 – </w:t>
            </w:r>
            <w:r w:rsidR="006220E0">
              <w:rPr>
                <w:rFonts w:ascii="Times New Roman" w:eastAsia="Times New Roman" w:hAnsi="Times New Roman" w:cs="Times New Roman"/>
                <w:b/>
                <w:bCs/>
                <w:i/>
                <w:iCs/>
                <w:sz w:val="28"/>
                <w:szCs w:val="28"/>
                <w:lang w:eastAsia="uk-UA"/>
              </w:rPr>
              <w:t>достатній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numPr>
                <w:ilvl w:val="0"/>
                <w:numId w:val="2"/>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спрямованість системи оцінювання на формування у здобувачів освіти відповідальності за результати свого навчання, здатності до само оцінювання – </w:t>
            </w:r>
            <w:r w:rsidRPr="00125AE7">
              <w:rPr>
                <w:rFonts w:ascii="Times New Roman" w:eastAsia="Times New Roman" w:hAnsi="Times New Roman" w:cs="Times New Roman"/>
                <w:b/>
                <w:bCs/>
                <w:i/>
                <w:iCs/>
                <w:sz w:val="28"/>
                <w:szCs w:val="28"/>
                <w:lang w:eastAsia="uk-UA"/>
              </w:rPr>
              <w:t>достатній.</w:t>
            </w:r>
          </w:p>
        </w:tc>
      </w:tr>
      <w:tr w:rsidR="00125AE7" w:rsidRPr="00125AE7" w:rsidTr="00BE0D16">
        <w:tc>
          <w:tcPr>
            <w:tcW w:w="851"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lastRenderedPageBreak/>
              <w:t>3</w:t>
            </w:r>
          </w:p>
        </w:tc>
        <w:tc>
          <w:tcPr>
            <w:tcW w:w="2380"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 xml:space="preserve">Педагогічна діяльність </w:t>
            </w:r>
            <w:proofErr w:type="spellStart"/>
            <w:r w:rsidRPr="00125AE7">
              <w:rPr>
                <w:rFonts w:ascii="Times New Roman" w:eastAsia="Times New Roman" w:hAnsi="Times New Roman" w:cs="Times New Roman"/>
                <w:b/>
                <w:bCs/>
                <w:sz w:val="28"/>
                <w:szCs w:val="28"/>
                <w:lang w:eastAsia="uk-UA"/>
              </w:rPr>
              <w:t>педегогічних</w:t>
            </w:r>
            <w:proofErr w:type="spellEnd"/>
            <w:r w:rsidRPr="00125AE7">
              <w:rPr>
                <w:rFonts w:ascii="Times New Roman" w:eastAsia="Times New Roman" w:hAnsi="Times New Roman" w:cs="Times New Roman"/>
                <w:b/>
                <w:bCs/>
                <w:sz w:val="28"/>
                <w:szCs w:val="28"/>
                <w:lang w:eastAsia="uk-UA"/>
              </w:rPr>
              <w:t xml:space="preserve"> працівників</w:t>
            </w:r>
          </w:p>
        </w:tc>
        <w:tc>
          <w:tcPr>
            <w:tcW w:w="7685"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За наслідками вивчення документації, результатів опитування учасників освітнього процесу та фактів, встановлених під час спостереження за освітнім середовищем </w:t>
            </w:r>
            <w:r w:rsidRPr="00125AE7">
              <w:rPr>
                <w:rFonts w:ascii="Times New Roman" w:eastAsia="Times New Roman" w:hAnsi="Times New Roman" w:cs="Times New Roman"/>
                <w:sz w:val="28"/>
                <w:szCs w:val="28"/>
                <w:lang w:eastAsia="uk-UA"/>
              </w:rPr>
              <w:t>було виявлено, що:</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Учителі планують свою професійну діяльність. У них наявне календарно-тематичне планування, що відповідає освітній</w:t>
            </w:r>
            <w:r w:rsidR="006220E0">
              <w:rPr>
                <w:rFonts w:ascii="Times New Roman" w:eastAsia="Times New Roman" w:hAnsi="Times New Roman" w:cs="Times New Roman"/>
                <w:sz w:val="28"/>
                <w:szCs w:val="28"/>
                <w:lang w:eastAsia="uk-UA"/>
              </w:rPr>
              <w:t xml:space="preserve"> програмі закладу, складене</w:t>
            </w:r>
            <w:r w:rsidRPr="00125AE7">
              <w:rPr>
                <w:rFonts w:ascii="Times New Roman" w:eastAsia="Times New Roman" w:hAnsi="Times New Roman" w:cs="Times New Roman"/>
                <w:sz w:val="28"/>
                <w:szCs w:val="28"/>
                <w:lang w:eastAsia="uk-UA"/>
              </w:rPr>
              <w:t xml:space="preserve"> з</w:t>
            </w:r>
            <w:r w:rsidR="006220E0">
              <w:rPr>
                <w:rFonts w:ascii="Times New Roman" w:eastAsia="Times New Roman" w:hAnsi="Times New Roman" w:cs="Times New Roman"/>
                <w:sz w:val="28"/>
                <w:szCs w:val="28"/>
                <w:lang w:eastAsia="uk-UA"/>
              </w:rPr>
              <w:t>а рекомендаціями МОН України, 100%</w:t>
            </w:r>
            <w:r w:rsidRPr="00125AE7">
              <w:rPr>
                <w:rFonts w:ascii="Times New Roman" w:eastAsia="Times New Roman" w:hAnsi="Times New Roman" w:cs="Times New Roman"/>
                <w:sz w:val="28"/>
                <w:szCs w:val="28"/>
                <w:lang w:eastAsia="uk-UA"/>
              </w:rPr>
              <w:t>% використовують зразки, щ</w:t>
            </w:r>
            <w:r w:rsidR="006220E0">
              <w:rPr>
                <w:rFonts w:ascii="Times New Roman" w:eastAsia="Times New Roman" w:hAnsi="Times New Roman" w:cs="Times New Roman"/>
                <w:sz w:val="28"/>
                <w:szCs w:val="28"/>
                <w:lang w:eastAsia="uk-UA"/>
              </w:rPr>
              <w:t>о  пропонують фахові видання, 100</w:t>
            </w:r>
            <w:r w:rsidRPr="00125AE7">
              <w:rPr>
                <w:rFonts w:ascii="Times New Roman" w:eastAsia="Times New Roman" w:hAnsi="Times New Roman" w:cs="Times New Roman"/>
                <w:sz w:val="28"/>
                <w:szCs w:val="28"/>
                <w:lang w:eastAsia="uk-UA"/>
              </w:rPr>
              <w:t>% - розробки Інтернет-сайтів.</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Переважна більшість вчителів аналізують результативність власної педагогічної діяльності з урахуванням індивідуальних </w:t>
            </w:r>
            <w:r w:rsidRPr="00125AE7">
              <w:rPr>
                <w:rFonts w:ascii="Times New Roman" w:eastAsia="Times New Roman" w:hAnsi="Times New Roman" w:cs="Times New Roman"/>
                <w:sz w:val="28"/>
                <w:szCs w:val="28"/>
                <w:lang w:eastAsia="uk-UA"/>
              </w:rPr>
              <w:lastRenderedPageBreak/>
              <w:t>особливостей учнів, результатів їхнього навчання та враховують результати аналізу при подальшому плануванні роботи.</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Педагоги використовують освітні технології, спрямовані на оволодіння здобувачами освіти ключовими </w:t>
            </w:r>
            <w:proofErr w:type="spellStart"/>
            <w:r w:rsidRPr="00125AE7">
              <w:rPr>
                <w:rFonts w:ascii="Times New Roman" w:eastAsia="Times New Roman" w:hAnsi="Times New Roman" w:cs="Times New Roman"/>
                <w:sz w:val="28"/>
                <w:szCs w:val="28"/>
                <w:lang w:eastAsia="uk-UA"/>
              </w:rPr>
              <w:t>компетентностями</w:t>
            </w:r>
            <w:proofErr w:type="spellEnd"/>
            <w:r w:rsidRPr="00125AE7">
              <w:rPr>
                <w:rFonts w:ascii="Times New Roman" w:eastAsia="Times New Roman" w:hAnsi="Times New Roman" w:cs="Times New Roman"/>
                <w:sz w:val="28"/>
                <w:szCs w:val="28"/>
                <w:lang w:eastAsia="uk-UA"/>
              </w:rPr>
              <w:t xml:space="preserve"> та наскрізними уміннями, а сам</w:t>
            </w:r>
            <w:r w:rsidR="006220E0">
              <w:rPr>
                <w:rFonts w:ascii="Times New Roman" w:eastAsia="Times New Roman" w:hAnsi="Times New Roman" w:cs="Times New Roman"/>
                <w:sz w:val="28"/>
                <w:szCs w:val="28"/>
                <w:lang w:eastAsia="uk-UA"/>
              </w:rPr>
              <w:t xml:space="preserve">е:  інтерактивні технології, </w:t>
            </w:r>
            <w:proofErr w:type="spellStart"/>
            <w:r w:rsidR="006220E0">
              <w:rPr>
                <w:rFonts w:ascii="Times New Roman" w:eastAsia="Times New Roman" w:hAnsi="Times New Roman" w:cs="Times New Roman"/>
                <w:sz w:val="28"/>
                <w:szCs w:val="28"/>
                <w:lang w:eastAsia="uk-UA"/>
              </w:rPr>
              <w:t>проєктне</w:t>
            </w:r>
            <w:proofErr w:type="spellEnd"/>
            <w:r w:rsidR="006220E0">
              <w:rPr>
                <w:rFonts w:ascii="Times New Roman" w:eastAsia="Times New Roman" w:hAnsi="Times New Roman" w:cs="Times New Roman"/>
                <w:sz w:val="28"/>
                <w:szCs w:val="28"/>
                <w:lang w:eastAsia="uk-UA"/>
              </w:rPr>
              <w:t xml:space="preserve"> навчання,  критичне мислення, створення ситуації успіху,</w:t>
            </w:r>
            <w:r w:rsidRPr="00125AE7">
              <w:rPr>
                <w:rFonts w:ascii="Times New Roman" w:eastAsia="Times New Roman" w:hAnsi="Times New Roman" w:cs="Times New Roman"/>
                <w:sz w:val="28"/>
                <w:szCs w:val="28"/>
                <w:lang w:eastAsia="uk-UA"/>
              </w:rPr>
              <w:t xml:space="preserve"> проблемне навчання.</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006220E0">
              <w:rPr>
                <w:rFonts w:eastAsia="Times New Roman" w:cs="Segoe UI Symbol"/>
                <w:sz w:val="28"/>
                <w:szCs w:val="28"/>
                <w:lang w:eastAsia="uk-UA"/>
              </w:rPr>
              <w:t>100%</w:t>
            </w:r>
            <w:r w:rsidR="006220E0">
              <w:rPr>
                <w:rFonts w:ascii="Times New Roman" w:eastAsia="Times New Roman" w:hAnsi="Times New Roman" w:cs="Times New Roman"/>
                <w:sz w:val="28"/>
                <w:szCs w:val="28"/>
                <w:lang w:eastAsia="uk-UA"/>
              </w:rPr>
              <w:t xml:space="preserve"> учителів</w:t>
            </w:r>
            <w:r w:rsidRPr="00125AE7">
              <w:rPr>
                <w:rFonts w:ascii="Times New Roman" w:eastAsia="Times New Roman" w:hAnsi="Times New Roman" w:cs="Times New Roman"/>
                <w:sz w:val="28"/>
                <w:szCs w:val="28"/>
                <w:lang w:eastAsia="uk-UA"/>
              </w:rPr>
              <w:t xml:space="preserve"> використовують зміст предмету для формування ключових </w:t>
            </w:r>
            <w:proofErr w:type="spellStart"/>
            <w:r w:rsidRPr="00125AE7">
              <w:rPr>
                <w:rFonts w:ascii="Times New Roman" w:eastAsia="Times New Roman" w:hAnsi="Times New Roman" w:cs="Times New Roman"/>
                <w:sz w:val="28"/>
                <w:szCs w:val="28"/>
                <w:lang w:eastAsia="uk-UA"/>
              </w:rPr>
              <w:t>компетентностей</w:t>
            </w:r>
            <w:proofErr w:type="spellEnd"/>
            <w:r w:rsidRPr="00125AE7">
              <w:rPr>
                <w:rFonts w:ascii="Times New Roman" w:eastAsia="Times New Roman" w:hAnsi="Times New Roman" w:cs="Times New Roman"/>
                <w:sz w:val="28"/>
                <w:szCs w:val="28"/>
                <w:lang w:eastAsia="uk-UA"/>
              </w:rPr>
              <w:t xml:space="preserve"> у здобувачів освіти у процесі їх навчання, виховання та розвитку.</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Усі педагогічні працівники закладу забезпечують власний професійний розвиток, обираючи кількість, види, форми та напрями підвищення рівня своєї професійної майстерності з урахуванням освітніх інновацій, освітніх потреб учнів. Підвищення кваліфікації здійснюється як шляхом очного, так і дистанційного навчання на платформах, затверджених рішенням педагогічної ради.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Сплановано та реалізуються заходи, що передбачають співпрацю педагогів з батьками здобувачів освіти, яка відбувається у різних формах: індивідуальні спілкування з </w:t>
            </w:r>
            <w:r w:rsidR="006220E0">
              <w:rPr>
                <w:rFonts w:ascii="Times New Roman" w:eastAsia="Times New Roman" w:hAnsi="Times New Roman" w:cs="Times New Roman"/>
                <w:sz w:val="28"/>
                <w:szCs w:val="28"/>
                <w:lang w:eastAsia="uk-UA"/>
              </w:rPr>
              <w:t xml:space="preserve">батьками, батьківські збори </w:t>
            </w:r>
            <w:r w:rsidRPr="00125AE7">
              <w:rPr>
                <w:rFonts w:ascii="Times New Roman" w:eastAsia="Times New Roman" w:hAnsi="Times New Roman" w:cs="Times New Roman"/>
                <w:sz w:val="28"/>
                <w:szCs w:val="28"/>
                <w:lang w:eastAsia="uk-UA"/>
              </w:rPr>
              <w:t>. Забезпечується зв</w:t>
            </w:r>
            <w:r w:rsidR="000219E9">
              <w:rPr>
                <w:rFonts w:ascii="Times New Roman" w:eastAsia="Times New Roman" w:hAnsi="Times New Roman" w:cs="Times New Roman"/>
                <w:sz w:val="28"/>
                <w:szCs w:val="28"/>
                <w:lang w:eastAsia="uk-UA"/>
              </w:rPr>
              <w:t>оротній зв’язок. 90%</w:t>
            </w:r>
            <w:r w:rsidRPr="00125AE7">
              <w:rPr>
                <w:rFonts w:ascii="Times New Roman" w:eastAsia="Times New Roman" w:hAnsi="Times New Roman" w:cs="Times New Roman"/>
                <w:sz w:val="28"/>
                <w:szCs w:val="28"/>
                <w:lang w:eastAsia="uk-UA"/>
              </w:rPr>
              <w:t xml:space="preserve"> батьків задоволені комунікацією з педагогічними працівниками.</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Більшість педагогічних працівників вважають, що у закладі створені у</w:t>
            </w:r>
            <w:r w:rsidR="000219E9">
              <w:rPr>
                <w:rFonts w:ascii="Times New Roman" w:eastAsia="Times New Roman" w:hAnsi="Times New Roman" w:cs="Times New Roman"/>
                <w:sz w:val="28"/>
                <w:szCs w:val="28"/>
                <w:lang w:eastAsia="uk-UA"/>
              </w:rPr>
              <w:t>мови для професійної співпраці.99%</w:t>
            </w:r>
            <w:r w:rsidRPr="00125AE7">
              <w:rPr>
                <w:rFonts w:ascii="Times New Roman" w:eastAsia="Times New Roman" w:hAnsi="Times New Roman" w:cs="Times New Roman"/>
                <w:sz w:val="28"/>
                <w:szCs w:val="28"/>
                <w:lang w:eastAsia="uk-UA"/>
              </w:rPr>
              <w:t xml:space="preserve"> педагогів вважають, що психологічний клімат закладу сприяє їхній співпраці між собою.</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закладі розроблено та розміщено на сайті положення про академічну доброчесність. </w:t>
            </w:r>
            <w:r w:rsidR="000219E9">
              <w:rPr>
                <w:rFonts w:ascii="Times New Roman" w:eastAsia="Times New Roman" w:hAnsi="Times New Roman" w:cs="Times New Roman"/>
                <w:sz w:val="28"/>
                <w:szCs w:val="28"/>
                <w:lang w:eastAsia="uk-UA"/>
              </w:rPr>
              <w:t>Педагогічні працівники</w:t>
            </w:r>
            <w:r w:rsidRPr="00125AE7">
              <w:rPr>
                <w:rFonts w:ascii="Times New Roman" w:eastAsia="Times New Roman" w:hAnsi="Times New Roman" w:cs="Times New Roman"/>
                <w:sz w:val="28"/>
                <w:szCs w:val="28"/>
                <w:lang w:eastAsia="uk-UA"/>
              </w:rPr>
              <w:t xml:space="preserve"> діють на засадах академічної доброчесності </w:t>
            </w:r>
            <w:r w:rsidR="000219E9">
              <w:rPr>
                <w:rFonts w:ascii="Times New Roman" w:eastAsia="Times New Roman" w:hAnsi="Times New Roman" w:cs="Times New Roman"/>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Рівні оцінювання за вимогами:</w:t>
            </w:r>
          </w:p>
          <w:p w:rsidR="00125AE7" w:rsidRPr="00125AE7" w:rsidRDefault="00125AE7" w:rsidP="00125AE7">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125AE7">
              <w:rPr>
                <w:rFonts w:ascii="Times New Roman" w:eastAsia="Times New Roman" w:hAnsi="Times New Roman" w:cs="Times New Roman"/>
                <w:i/>
                <w:iCs/>
                <w:sz w:val="28"/>
                <w:szCs w:val="28"/>
                <w:lang w:eastAsia="uk-UA"/>
              </w:rPr>
              <w:t>компетентностей</w:t>
            </w:r>
            <w:proofErr w:type="spellEnd"/>
            <w:r w:rsidRPr="00125AE7">
              <w:rPr>
                <w:rFonts w:ascii="Times New Roman" w:eastAsia="Times New Roman" w:hAnsi="Times New Roman" w:cs="Times New Roman"/>
                <w:i/>
                <w:iCs/>
                <w:sz w:val="28"/>
                <w:szCs w:val="28"/>
                <w:lang w:eastAsia="uk-UA"/>
              </w:rPr>
              <w:t xml:space="preserve"> здобувачів освіти – </w:t>
            </w:r>
            <w:r w:rsidR="00052827">
              <w:rPr>
                <w:rFonts w:ascii="Times New Roman" w:eastAsia="Times New Roman" w:hAnsi="Times New Roman" w:cs="Times New Roman"/>
                <w:b/>
                <w:bCs/>
                <w:i/>
                <w:iCs/>
                <w:sz w:val="28"/>
                <w:szCs w:val="28"/>
                <w:lang w:eastAsia="uk-UA"/>
              </w:rPr>
              <w:t>високий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постійне підвищення професійного рівня і педагогічної майстерності педагогічних працівників - </w:t>
            </w:r>
            <w:r w:rsidRPr="00125AE7">
              <w:rPr>
                <w:rFonts w:ascii="Times New Roman" w:eastAsia="Times New Roman" w:hAnsi="Times New Roman" w:cs="Times New Roman"/>
                <w:b/>
                <w:bCs/>
                <w:i/>
                <w:iCs/>
                <w:sz w:val="28"/>
                <w:szCs w:val="28"/>
                <w:lang w:eastAsia="uk-UA"/>
              </w:rPr>
              <w:t>достатній;</w:t>
            </w:r>
          </w:p>
          <w:p w:rsidR="00125AE7" w:rsidRPr="00125AE7" w:rsidRDefault="00125AE7" w:rsidP="00125AE7">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налагодження співпраці зі здобувачами освіти, їх батьками, працівниками закладу освіти - </w:t>
            </w:r>
            <w:r w:rsidR="00052827">
              <w:rPr>
                <w:rFonts w:ascii="Times New Roman" w:eastAsia="Times New Roman" w:hAnsi="Times New Roman" w:cs="Times New Roman"/>
                <w:b/>
                <w:bCs/>
                <w:i/>
                <w:iCs/>
                <w:sz w:val="28"/>
                <w:szCs w:val="28"/>
                <w:lang w:eastAsia="uk-UA"/>
              </w:rPr>
              <w:t>високий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numPr>
                <w:ilvl w:val="0"/>
                <w:numId w:val="3"/>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lastRenderedPageBreak/>
              <w:t>організація педагогічної діяльності та навчання здобувачів освіти на засадах академічної доброчесності – </w:t>
            </w:r>
            <w:r w:rsidR="00052827">
              <w:rPr>
                <w:rFonts w:ascii="Times New Roman" w:eastAsia="Times New Roman" w:hAnsi="Times New Roman" w:cs="Times New Roman"/>
                <w:b/>
                <w:bCs/>
                <w:i/>
                <w:iCs/>
                <w:sz w:val="28"/>
                <w:szCs w:val="28"/>
                <w:lang w:eastAsia="uk-UA"/>
              </w:rPr>
              <w:t>високи</w:t>
            </w:r>
            <w:r w:rsidRPr="00125AE7">
              <w:rPr>
                <w:rFonts w:ascii="Times New Roman" w:eastAsia="Times New Roman" w:hAnsi="Times New Roman" w:cs="Times New Roman"/>
                <w:b/>
                <w:bCs/>
                <w:i/>
                <w:iCs/>
                <w:sz w:val="28"/>
                <w:szCs w:val="28"/>
                <w:lang w:eastAsia="uk-UA"/>
              </w:rPr>
              <w:t>й.</w:t>
            </w:r>
            <w:r w:rsidRPr="00125AE7">
              <w:rPr>
                <w:rFonts w:ascii="Times New Roman" w:eastAsia="Times New Roman" w:hAnsi="Times New Roman" w:cs="Times New Roman"/>
                <w:i/>
                <w:iCs/>
                <w:sz w:val="28"/>
                <w:szCs w:val="28"/>
                <w:lang w:eastAsia="uk-UA"/>
              </w:rPr>
              <w:t>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 </w:t>
            </w:r>
          </w:p>
        </w:tc>
      </w:tr>
      <w:tr w:rsidR="00125AE7" w:rsidRPr="00125AE7" w:rsidTr="00BE0D16">
        <w:tc>
          <w:tcPr>
            <w:tcW w:w="851"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lastRenderedPageBreak/>
              <w:t>4</w:t>
            </w:r>
          </w:p>
        </w:tc>
        <w:tc>
          <w:tcPr>
            <w:tcW w:w="2380"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Управлінські процеси закладу</w:t>
            </w:r>
          </w:p>
        </w:tc>
        <w:tc>
          <w:tcPr>
            <w:tcW w:w="7685" w:type="dxa"/>
            <w:tcBorders>
              <w:top w:val="outset" w:sz="6" w:space="0" w:color="auto"/>
              <w:left w:val="outset" w:sz="6" w:space="0" w:color="auto"/>
              <w:bottom w:val="outset" w:sz="6" w:space="0" w:color="auto"/>
              <w:right w:val="outset" w:sz="6" w:space="0" w:color="auto"/>
            </w:tcBorders>
            <w:vAlign w:val="center"/>
            <w:hideMark/>
          </w:tcPr>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b/>
                <w:bCs/>
                <w:sz w:val="28"/>
                <w:szCs w:val="28"/>
                <w:lang w:eastAsia="uk-UA"/>
              </w:rPr>
              <w:t>За наслідками вивчення документації, результатів опитування учасників освітнього процесу та фактів, встановлених під час спостереження за освітнім середовищем </w:t>
            </w:r>
            <w:r w:rsidRPr="00125AE7">
              <w:rPr>
                <w:rFonts w:ascii="Times New Roman" w:eastAsia="Times New Roman" w:hAnsi="Times New Roman" w:cs="Times New Roman"/>
                <w:sz w:val="28"/>
                <w:szCs w:val="28"/>
                <w:lang w:eastAsia="uk-UA"/>
              </w:rPr>
              <w:t>було виявлено, що:</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У закладі розроблено, розглянуто на педагогічній раді та затверджено стратегію розвитку закладу, що враховує всі напрями діяльності. Стратегія розвитку враховує специфіку та умови діяльності закладу, включає завдання щодо створення рівного доступу для здобуття якісної освіти, формування ключових </w:t>
            </w:r>
            <w:proofErr w:type="spellStart"/>
            <w:r w:rsidRPr="00125AE7">
              <w:rPr>
                <w:rFonts w:ascii="Times New Roman" w:eastAsia="Times New Roman" w:hAnsi="Times New Roman" w:cs="Times New Roman"/>
                <w:sz w:val="28"/>
                <w:szCs w:val="28"/>
                <w:lang w:eastAsia="uk-UA"/>
              </w:rPr>
              <w:t>компетентностей</w:t>
            </w:r>
            <w:proofErr w:type="spellEnd"/>
            <w:r w:rsidRPr="00125AE7">
              <w:rPr>
                <w:rFonts w:ascii="Times New Roman" w:eastAsia="Times New Roman" w:hAnsi="Times New Roman" w:cs="Times New Roman"/>
                <w:sz w:val="28"/>
                <w:szCs w:val="28"/>
                <w:lang w:eastAsia="uk-UA"/>
              </w:rPr>
              <w:t>; створення сучасної матеріально-т</w:t>
            </w:r>
            <w:r w:rsidR="000219E9">
              <w:rPr>
                <w:rFonts w:ascii="Times New Roman" w:eastAsia="Times New Roman" w:hAnsi="Times New Roman" w:cs="Times New Roman"/>
                <w:sz w:val="28"/>
                <w:szCs w:val="28"/>
                <w:lang w:eastAsia="uk-UA"/>
              </w:rPr>
              <w:t>ехнічної бази школи навчального</w:t>
            </w:r>
            <w:r w:rsidRPr="00125AE7">
              <w:rPr>
                <w:rFonts w:ascii="Times New Roman" w:eastAsia="Times New Roman" w:hAnsi="Times New Roman" w:cs="Times New Roman"/>
                <w:sz w:val="28"/>
                <w:szCs w:val="28"/>
                <w:lang w:eastAsia="uk-UA"/>
              </w:rPr>
              <w:t xml:space="preserve"> середовища та інші завдання.</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Річний план роботи школи містить аналіз роботи закладу за попередній навчальний рік, створено відповідно до стратегії розвитку закладу з урахуванням освітньої програми.</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Діяльність педагогічної ради спрямовується на реалізацію річного плану та стратегії розвитку закладу.</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Двічі на рік </w:t>
            </w:r>
            <w:r w:rsidR="000219E9">
              <w:rPr>
                <w:rFonts w:ascii="Times New Roman" w:eastAsia="Times New Roman" w:hAnsi="Times New Roman" w:cs="Times New Roman"/>
                <w:sz w:val="28"/>
                <w:szCs w:val="28"/>
                <w:lang w:eastAsia="uk-UA"/>
              </w:rPr>
              <w:t>у 2024 році відбувся</w:t>
            </w:r>
            <w:r w:rsidRPr="00125AE7">
              <w:rPr>
                <w:rFonts w:ascii="Times New Roman" w:eastAsia="Times New Roman" w:hAnsi="Times New Roman" w:cs="Times New Roman"/>
                <w:sz w:val="28"/>
                <w:szCs w:val="28"/>
                <w:lang w:eastAsia="uk-UA"/>
              </w:rPr>
              <w:t xml:space="preserve"> моніторинг сформованості навчальних досягнень </w:t>
            </w:r>
            <w:proofErr w:type="spellStart"/>
            <w:r w:rsidRPr="00125AE7">
              <w:rPr>
                <w:rFonts w:ascii="Times New Roman" w:eastAsia="Times New Roman" w:hAnsi="Times New Roman" w:cs="Times New Roman"/>
                <w:sz w:val="28"/>
                <w:szCs w:val="28"/>
                <w:lang w:eastAsia="uk-UA"/>
              </w:rPr>
              <w:t>учнів</w:t>
            </w:r>
            <w:r w:rsidR="000219E9">
              <w:rPr>
                <w:rFonts w:ascii="Times New Roman" w:eastAsia="Times New Roman" w:hAnsi="Times New Roman" w:cs="Times New Roman"/>
                <w:sz w:val="28"/>
                <w:szCs w:val="28"/>
                <w:lang w:eastAsia="uk-UA"/>
              </w:rPr>
              <w:t>,проарналізовано</w:t>
            </w:r>
            <w:proofErr w:type="spellEnd"/>
            <w:r w:rsidR="000219E9">
              <w:rPr>
                <w:rFonts w:ascii="Times New Roman" w:eastAsia="Times New Roman" w:hAnsi="Times New Roman" w:cs="Times New Roman"/>
                <w:sz w:val="28"/>
                <w:szCs w:val="28"/>
                <w:lang w:eastAsia="uk-UA"/>
              </w:rPr>
              <w:t xml:space="preserve"> результати моніторингу і розроблено план роботи з подолання освітніх втрат.</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Керівництво закладу вживає заходи для створення належних умов діяльності закладу ( вивчає стан матеріально-технічної бази, планує її розвиток, звертається до засновника). На сайті закладу оприлюднено кошторис виконаних робіт та звіт про використання отриманих коштів.</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89% здобувачів освіти стверджують, що освітнє середовище закладу безпечне і психологічно комфортне.</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000219E9">
              <w:rPr>
                <w:rFonts w:ascii="Times New Roman" w:eastAsia="Times New Roman" w:hAnsi="Times New Roman" w:cs="Times New Roman"/>
                <w:sz w:val="28"/>
                <w:szCs w:val="28"/>
                <w:lang w:eastAsia="uk-UA"/>
              </w:rPr>
              <w:t xml:space="preserve"> На думку 100</w:t>
            </w:r>
            <w:r w:rsidRPr="00125AE7">
              <w:rPr>
                <w:rFonts w:ascii="Times New Roman" w:eastAsia="Times New Roman" w:hAnsi="Times New Roman" w:cs="Times New Roman"/>
                <w:sz w:val="28"/>
                <w:szCs w:val="28"/>
                <w:lang w:eastAsia="uk-UA"/>
              </w:rPr>
              <w:t xml:space="preserve">% педагогів керівництво закладу доступне для спілкування з учасниками освітнього процесу, вчасно розглядає звернення учасників освітнього процесу та вживає відповідні заходи реагування. Педагогічні працівники можуть висловлювати свою думку, розбіжності, які виникали, переважно вирішуються </w:t>
            </w:r>
            <w:proofErr w:type="spellStart"/>
            <w:r w:rsidRPr="00125AE7">
              <w:rPr>
                <w:rFonts w:ascii="Times New Roman" w:eastAsia="Times New Roman" w:hAnsi="Times New Roman" w:cs="Times New Roman"/>
                <w:sz w:val="28"/>
                <w:szCs w:val="28"/>
                <w:lang w:eastAsia="uk-UA"/>
              </w:rPr>
              <w:t>конструктивно</w:t>
            </w:r>
            <w:proofErr w:type="spellEnd"/>
            <w:r w:rsidRPr="00125AE7">
              <w:rPr>
                <w:rFonts w:ascii="Times New Roman" w:eastAsia="Times New Roman" w:hAnsi="Times New Roman" w:cs="Times New Roman"/>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lastRenderedPageBreak/>
              <w:t>✔</w:t>
            </w:r>
            <w:r w:rsidRPr="00125AE7">
              <w:rPr>
                <w:rFonts w:ascii="Times New Roman" w:eastAsia="Times New Roman" w:hAnsi="Times New Roman" w:cs="Times New Roman"/>
                <w:sz w:val="28"/>
                <w:szCs w:val="28"/>
                <w:lang w:eastAsia="uk-UA"/>
              </w:rPr>
              <w:t xml:space="preserve"> Заклад освіти розміщує актуальну інформацію, забезпечує наповнення сайту, сторінку в соціальній мережі </w:t>
            </w:r>
            <w:proofErr w:type="spellStart"/>
            <w:r w:rsidRPr="00125AE7">
              <w:rPr>
                <w:rFonts w:ascii="Times New Roman" w:eastAsia="Times New Roman" w:hAnsi="Times New Roman" w:cs="Times New Roman"/>
                <w:sz w:val="28"/>
                <w:szCs w:val="28"/>
                <w:lang w:eastAsia="uk-UA"/>
              </w:rPr>
              <w:t>Facebook</w:t>
            </w:r>
            <w:proofErr w:type="spellEnd"/>
            <w:r w:rsidRPr="00125AE7">
              <w:rPr>
                <w:rFonts w:ascii="Times New Roman" w:eastAsia="Times New Roman" w:hAnsi="Times New Roman" w:cs="Times New Roman"/>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000219E9">
              <w:rPr>
                <w:rFonts w:ascii="Times New Roman" w:eastAsia="Times New Roman" w:hAnsi="Times New Roman" w:cs="Times New Roman"/>
                <w:sz w:val="28"/>
                <w:szCs w:val="28"/>
                <w:lang w:eastAsia="uk-UA"/>
              </w:rPr>
              <w:t xml:space="preserve"> Впродовж 2023-2024 навчального року було відкрито групу продовженого дня.</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Переважна більшість педагогічних працівників вважає, що керівництво закладу сприяє їхньому професійному розвиткові, зокрема проходженню чергової та позачергової атестації, добровільної сертифікації. </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Segoe UI Symbol" w:eastAsia="Times New Roman" w:hAnsi="Segoe UI Symbol" w:cs="Segoe UI Symbol"/>
                <w:sz w:val="28"/>
                <w:szCs w:val="28"/>
                <w:lang w:eastAsia="uk-UA"/>
              </w:rPr>
              <w:t>✔</w:t>
            </w:r>
            <w:r w:rsidRPr="00125AE7">
              <w:rPr>
                <w:rFonts w:ascii="Times New Roman" w:eastAsia="Times New Roman" w:hAnsi="Times New Roman" w:cs="Times New Roman"/>
                <w:sz w:val="28"/>
                <w:szCs w:val="28"/>
                <w:lang w:eastAsia="uk-UA"/>
              </w:rPr>
              <w:t xml:space="preserve"> Внутрішньою системою забезпечення якості освіти передбачено механізми  забезпечення академічної доброчесності, порядок виявлення та встановлення фактів її порушення, види академічної відповідальності педагогічних працівників та учнів за конкретні порушення академічної доброчесності. Фактично всі здобувачі освіти та педагогічні працівники поінформовані про необхідність дотримання академічної доброчесності.</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 </w:t>
            </w:r>
            <w:r w:rsidRPr="00125AE7">
              <w:rPr>
                <w:rFonts w:ascii="Times New Roman" w:eastAsia="Times New Roman" w:hAnsi="Times New Roman" w:cs="Times New Roman"/>
                <w:b/>
                <w:bCs/>
                <w:sz w:val="28"/>
                <w:szCs w:val="28"/>
                <w:lang w:eastAsia="uk-UA"/>
              </w:rPr>
              <w:t>Рівні оцінювання за вимогами:</w:t>
            </w:r>
          </w:p>
          <w:p w:rsidR="00125AE7" w:rsidRPr="00125AE7" w:rsidRDefault="00125AE7" w:rsidP="00125AE7">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наявність стратегії розвитку та системи планування діяльності закладу, моніторинг виконання поставлених цілей і завдань – </w:t>
            </w:r>
            <w:r w:rsidR="00052827">
              <w:rPr>
                <w:rFonts w:ascii="Times New Roman" w:eastAsia="Times New Roman" w:hAnsi="Times New Roman" w:cs="Times New Roman"/>
                <w:b/>
                <w:bCs/>
                <w:i/>
                <w:iCs/>
                <w:sz w:val="28"/>
                <w:szCs w:val="28"/>
                <w:lang w:eastAsia="uk-UA"/>
              </w:rPr>
              <w:t>високий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формування відносин довіри, прозорості, дотримання етичних норм -</w:t>
            </w:r>
            <w:r w:rsidRPr="00125AE7">
              <w:rPr>
                <w:rFonts w:ascii="Times New Roman" w:eastAsia="Times New Roman" w:hAnsi="Times New Roman" w:cs="Times New Roman"/>
                <w:sz w:val="28"/>
                <w:szCs w:val="28"/>
                <w:lang w:eastAsia="uk-UA"/>
              </w:rPr>
              <w:t> </w:t>
            </w:r>
            <w:r w:rsidR="000219E9">
              <w:rPr>
                <w:rFonts w:ascii="Times New Roman" w:eastAsia="Times New Roman" w:hAnsi="Times New Roman" w:cs="Times New Roman"/>
                <w:b/>
                <w:bCs/>
                <w:i/>
                <w:iCs/>
                <w:sz w:val="28"/>
                <w:szCs w:val="28"/>
                <w:lang w:eastAsia="uk-UA"/>
              </w:rPr>
              <w:t>високи</w:t>
            </w:r>
            <w:r w:rsidRPr="00125AE7">
              <w:rPr>
                <w:rFonts w:ascii="Times New Roman" w:eastAsia="Times New Roman" w:hAnsi="Times New Roman" w:cs="Times New Roman"/>
                <w:b/>
                <w:bCs/>
                <w:i/>
                <w:iCs/>
                <w:sz w:val="28"/>
                <w:szCs w:val="28"/>
                <w:lang w:eastAsia="uk-UA"/>
              </w:rPr>
              <w:t>й;</w:t>
            </w:r>
          </w:p>
          <w:p w:rsidR="00125AE7" w:rsidRPr="00125AE7" w:rsidRDefault="00125AE7" w:rsidP="00125AE7">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ефективність кадрової політики та забезпечення можливостей для професійного розвитку – </w:t>
            </w:r>
            <w:r w:rsidR="000219E9">
              <w:rPr>
                <w:rFonts w:ascii="Times New Roman" w:eastAsia="Times New Roman" w:hAnsi="Times New Roman" w:cs="Times New Roman"/>
                <w:b/>
                <w:bCs/>
                <w:i/>
                <w:iCs/>
                <w:sz w:val="28"/>
                <w:szCs w:val="28"/>
                <w:lang w:eastAsia="uk-UA"/>
              </w:rPr>
              <w:t>достатній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 xml:space="preserve">організація освітнього процесу на засадах </w:t>
            </w:r>
            <w:proofErr w:type="spellStart"/>
            <w:r w:rsidRPr="00125AE7">
              <w:rPr>
                <w:rFonts w:ascii="Times New Roman" w:eastAsia="Times New Roman" w:hAnsi="Times New Roman" w:cs="Times New Roman"/>
                <w:i/>
                <w:iCs/>
                <w:sz w:val="28"/>
                <w:szCs w:val="28"/>
                <w:lang w:eastAsia="uk-UA"/>
              </w:rPr>
              <w:t>людиноцентризму</w:t>
            </w:r>
            <w:proofErr w:type="spellEnd"/>
            <w:r w:rsidRPr="00125AE7">
              <w:rPr>
                <w:rFonts w:ascii="Times New Roman" w:eastAsia="Times New Roman" w:hAnsi="Times New Roman" w:cs="Times New Roman"/>
                <w:i/>
                <w:iCs/>
                <w:sz w:val="28"/>
                <w:szCs w:val="28"/>
                <w:lang w:eastAsia="uk-UA"/>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r w:rsidR="000219E9">
              <w:rPr>
                <w:rFonts w:ascii="Times New Roman" w:eastAsia="Times New Roman" w:hAnsi="Times New Roman" w:cs="Times New Roman"/>
                <w:i/>
                <w:iCs/>
                <w:sz w:val="28"/>
                <w:szCs w:val="28"/>
                <w:lang w:eastAsia="uk-UA"/>
              </w:rPr>
              <w:t>–</w:t>
            </w:r>
            <w:r w:rsidRPr="00125AE7">
              <w:rPr>
                <w:rFonts w:ascii="Times New Roman" w:eastAsia="Times New Roman" w:hAnsi="Times New Roman" w:cs="Times New Roman"/>
                <w:i/>
                <w:iCs/>
                <w:sz w:val="28"/>
                <w:szCs w:val="28"/>
                <w:lang w:eastAsia="uk-UA"/>
              </w:rPr>
              <w:t> </w:t>
            </w:r>
            <w:r w:rsidR="000219E9">
              <w:rPr>
                <w:rFonts w:ascii="Times New Roman" w:eastAsia="Times New Roman" w:hAnsi="Times New Roman" w:cs="Times New Roman"/>
                <w:b/>
                <w:bCs/>
                <w:i/>
                <w:iCs/>
                <w:sz w:val="28"/>
                <w:szCs w:val="28"/>
                <w:lang w:eastAsia="uk-UA"/>
              </w:rPr>
              <w:t>високий.</w:t>
            </w:r>
          </w:p>
          <w:p w:rsidR="00125AE7" w:rsidRPr="00125AE7" w:rsidRDefault="00125AE7" w:rsidP="00125AE7">
            <w:pPr>
              <w:numPr>
                <w:ilvl w:val="0"/>
                <w:numId w:val="4"/>
              </w:numPr>
              <w:spacing w:before="100" w:beforeAutospacing="1" w:after="100" w:afterAutospacing="1" w:line="240" w:lineRule="auto"/>
              <w:ind w:left="0"/>
              <w:rPr>
                <w:rFonts w:ascii="Times New Roman" w:eastAsia="Times New Roman" w:hAnsi="Times New Roman" w:cs="Times New Roman"/>
                <w:sz w:val="28"/>
                <w:szCs w:val="28"/>
                <w:lang w:eastAsia="uk-UA"/>
              </w:rPr>
            </w:pPr>
            <w:r w:rsidRPr="00125AE7">
              <w:rPr>
                <w:rFonts w:ascii="Times New Roman" w:eastAsia="Times New Roman" w:hAnsi="Times New Roman" w:cs="Times New Roman"/>
                <w:i/>
                <w:iCs/>
                <w:sz w:val="28"/>
                <w:szCs w:val="28"/>
                <w:lang w:eastAsia="uk-UA"/>
              </w:rPr>
              <w:t>формування та забезпечення реалізації політики академічної доброчесності – </w:t>
            </w:r>
            <w:r w:rsidR="000219E9">
              <w:rPr>
                <w:rFonts w:ascii="Times New Roman" w:eastAsia="Times New Roman" w:hAnsi="Times New Roman" w:cs="Times New Roman"/>
                <w:b/>
                <w:bCs/>
                <w:i/>
                <w:iCs/>
                <w:sz w:val="28"/>
                <w:szCs w:val="28"/>
                <w:lang w:eastAsia="uk-UA"/>
              </w:rPr>
              <w:t>високий</w:t>
            </w:r>
            <w:r w:rsidRPr="00125AE7">
              <w:rPr>
                <w:rFonts w:ascii="Times New Roman" w:eastAsia="Times New Roman" w:hAnsi="Times New Roman" w:cs="Times New Roman"/>
                <w:b/>
                <w:bCs/>
                <w:i/>
                <w:iCs/>
                <w:sz w:val="28"/>
                <w:szCs w:val="28"/>
                <w:lang w:eastAsia="uk-UA"/>
              </w:rPr>
              <w:t>.</w:t>
            </w:r>
          </w:p>
          <w:p w:rsidR="00125AE7" w:rsidRPr="00125AE7" w:rsidRDefault="00125AE7" w:rsidP="00125AE7">
            <w:pPr>
              <w:spacing w:before="240" w:after="240" w:line="240" w:lineRule="auto"/>
              <w:rPr>
                <w:rFonts w:ascii="Times New Roman" w:eastAsia="Times New Roman" w:hAnsi="Times New Roman" w:cs="Times New Roman"/>
                <w:sz w:val="28"/>
                <w:szCs w:val="28"/>
                <w:lang w:eastAsia="uk-UA"/>
              </w:rPr>
            </w:pPr>
            <w:r w:rsidRPr="00125AE7">
              <w:rPr>
                <w:rFonts w:ascii="Times New Roman" w:eastAsia="Times New Roman" w:hAnsi="Times New Roman" w:cs="Times New Roman"/>
                <w:sz w:val="28"/>
                <w:szCs w:val="28"/>
                <w:lang w:eastAsia="uk-UA"/>
              </w:rPr>
              <w:t> </w:t>
            </w:r>
          </w:p>
        </w:tc>
      </w:tr>
    </w:tbl>
    <w:p w:rsidR="00125AE7" w:rsidRPr="00125AE7" w:rsidRDefault="00125AE7" w:rsidP="00125AE7">
      <w:pPr>
        <w:spacing w:before="240" w:after="240" w:line="240" w:lineRule="auto"/>
        <w:rPr>
          <w:rFonts w:ascii="Times New Roman" w:eastAsia="Times New Roman" w:hAnsi="Times New Roman" w:cs="Times New Roman"/>
          <w:color w:val="222222"/>
          <w:sz w:val="28"/>
          <w:szCs w:val="28"/>
          <w:lang w:eastAsia="uk-UA"/>
        </w:rPr>
      </w:pPr>
      <w:r w:rsidRPr="00125AE7">
        <w:rPr>
          <w:rFonts w:ascii="Times New Roman" w:eastAsia="Times New Roman" w:hAnsi="Times New Roman" w:cs="Times New Roman"/>
          <w:color w:val="222222"/>
          <w:sz w:val="28"/>
          <w:szCs w:val="28"/>
          <w:lang w:eastAsia="uk-UA"/>
        </w:rPr>
        <w:lastRenderedPageBreak/>
        <w:t> </w:t>
      </w:r>
    </w:p>
    <w:p w:rsidR="00B75BB3" w:rsidRPr="00BE0D16" w:rsidRDefault="00B75BB3" w:rsidP="00125AE7">
      <w:pPr>
        <w:ind w:left="-851"/>
        <w:rPr>
          <w:rFonts w:ascii="Times New Roman" w:hAnsi="Times New Roman" w:cs="Times New Roman"/>
          <w:sz w:val="28"/>
          <w:szCs w:val="28"/>
        </w:rPr>
      </w:pPr>
    </w:p>
    <w:sectPr w:rsidR="00B75BB3" w:rsidRPr="00BE0D16" w:rsidSect="006220E0">
      <w:pgSz w:w="11906" w:h="16838"/>
      <w:pgMar w:top="142"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97EC5"/>
    <w:multiLevelType w:val="multilevel"/>
    <w:tmpl w:val="4A56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D76CD"/>
    <w:multiLevelType w:val="multilevel"/>
    <w:tmpl w:val="EB3C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47E92"/>
    <w:multiLevelType w:val="multilevel"/>
    <w:tmpl w:val="DE5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9562E"/>
    <w:multiLevelType w:val="multilevel"/>
    <w:tmpl w:val="C67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E7"/>
    <w:rsid w:val="000219E9"/>
    <w:rsid w:val="00052827"/>
    <w:rsid w:val="00125AE7"/>
    <w:rsid w:val="002528B8"/>
    <w:rsid w:val="003D4C8E"/>
    <w:rsid w:val="005847DF"/>
    <w:rsid w:val="005F6FD7"/>
    <w:rsid w:val="006220E0"/>
    <w:rsid w:val="007E55A2"/>
    <w:rsid w:val="009346DF"/>
    <w:rsid w:val="00B75BB3"/>
    <w:rsid w:val="00BA1EF0"/>
    <w:rsid w:val="00BE0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6FDE"/>
  <w15:chartTrackingRefBased/>
  <w15:docId w15:val="{294663D9-8523-4ECD-95C5-034DA14A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1420</TotalTime>
  <Pages>1</Pages>
  <Words>7901</Words>
  <Characters>4505</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2024-03-20T10:11:00Z</dcterms:created>
  <dcterms:modified xsi:type="dcterms:W3CDTF">2024-07-03T09:59:00Z</dcterms:modified>
</cp:coreProperties>
</file>